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p>
    <w:p>
      <w:pPr>
        <w:pStyle w:val="Heading2"/>
        <w:rPr/>
      </w:pPr>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337"/>
        <w:gridCol w:w="2338"/>
        <w:gridCol w:w="2337"/>
      </w:tblGrid>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Date</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Comments</w:t>
            </w:r>
          </w:p>
        </w:tc>
      </w:tr>
      <w:tr>
        <w:trPr>
          <w:tblHeader w:val="true"/>
          <w:cantSplit w:val="true"/>
        </w:trPr>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1.0</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7/27/24</w:t>
            </w:r>
          </w:p>
        </w:tc>
        <w:tc>
          <w:tcPr>
            <w:tcW w:w="2338"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kern w:val="0"/>
                <w:sz w:val="22"/>
                <w:szCs w:val="22"/>
                <w:lang w:val="en-US" w:eastAsia="en-US" w:bidi="ar-SA"/>
              </w:rPr>
              <w:t>Shane Beck</w:t>
            </w:r>
          </w:p>
        </w:tc>
        <w:tc>
          <w:tcPr>
            <w:tcW w:w="2337" w:type="dxa"/>
            <w:tcBorders/>
          </w:tcPr>
          <w:p>
            <w:pPr>
              <w:pStyle w:val="Normal"/>
              <w:widowControl w:val="false"/>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0" w:name="_Toc32574608"/>
      <w:bookmarkStart w:id="1" w:name="_Toc302021790"/>
      <w:bookmarkStart w:id="2" w:name="_Toc1639619014"/>
      <w:r>
        <w:rPr/>
        <w:t>Client</w:t>
      </w:r>
      <w:bookmarkEnd w:id="0"/>
      <w:bookmarkEnd w:id="1"/>
      <w:bookmarkEnd w:id="2"/>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shd w:fill="FFFFFF" w:val="clear"/>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Heading2"/>
        <w:rPr/>
      </w:pPr>
      <w:bookmarkStart w:id="3" w:name="_Toc32574609"/>
      <w:bookmarkStart w:id="4" w:name="_Toc553343011"/>
      <w:bookmarkStart w:id="5" w:name="_Toc1663275437"/>
      <w:r>
        <w:rPr/>
        <w:t>Instructions</w:t>
      </w:r>
      <w:bookmarkEnd w:id="3"/>
      <w:bookmarkEnd w:id="4"/>
      <w:bookmarkEnd w:id="5"/>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Submit this completed vulnerability assessment report. R</w:t>
      </w:r>
      <w:r>
        <w:rPr>
          <w:rStyle w:val="Normaltextrun"/>
          <w:rFonts w:cs="Calibri" w:cstheme="minorHAnsi"/>
          <w:color w:val="000000"/>
          <w:shd w:fill="FFFFFF" w:val="clear"/>
        </w:rPr>
        <w:t>eplace the bracketed text with the relevant information.</w:t>
      </w:r>
      <w:r>
        <w:rPr>
          <w:rFonts w:eastAsia="Times New Roman" w:cs="Calibri" w:cstheme="minorHAnsi"/>
        </w:rPr>
        <w:t xml:space="preserve"> In this report, identify your security vulnerability findings and recommend the next steps to remedy the issues you have found.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 xml:space="preserve">Respond to the five steps outlined below and include your findings. </w:t>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Respond using your own words. You may also include images or supporting materials. If you include them, make certain to insert them in the relevant locations in the document.</w:t>
      </w:r>
    </w:p>
    <w:p>
      <w:pPr>
        <w:pStyle w:val="ListParagraph"/>
        <w:numPr>
          <w:ilvl w:val="0"/>
          <w:numId w:val="1"/>
        </w:numPr>
        <w:suppressAutoHyphens w:val="true"/>
        <w:spacing w:lineRule="auto" w:line="240" w:before="0" w:after="0"/>
        <w:contextualSpacing/>
        <w:rPr>
          <w:rFonts w:cs="Calibri" w:cstheme="minorHAnsi"/>
        </w:rPr>
      </w:pPr>
      <w:bookmarkStart w:id="6" w:name="_Toc32574607"/>
      <w:bookmarkStart w:id="7" w:name="_Toc1483357155"/>
      <w:bookmarkStart w:id="8" w:name="_Toc714089909"/>
      <w:r>
        <w:rPr>
          <w:rFonts w:eastAsia="Times New Roman" w:cs="Calibri" w:cstheme="minorHAnsi"/>
        </w:rPr>
        <w:t>Refer to the Project One Guidelines and Rubric for more detailed instructions about each section of the template.</w:t>
      </w:r>
      <w:bookmarkEnd w:id="6"/>
      <w:bookmarkEnd w:id="7"/>
      <w:bookmarkEnd w:id="8"/>
    </w:p>
    <w:p>
      <w:pPr>
        <w:pStyle w:val="Normal"/>
        <w:rPr>
          <w:rFonts w:eastAsia="" w:cs="Calibri" w:cstheme="minorHAnsi" w:eastAsiaTheme="majorEastAsia"/>
          <w:b/>
          <w:b/>
          <w:bCs/>
        </w:rPr>
      </w:pPr>
      <w:r>
        <w:rPr>
          <w:rFonts w:eastAsia="" w:cs="Calibri" w:cstheme="minorHAnsi" w:eastAsiaTheme="majorEastAsia"/>
          <w:b/>
          <w:bCs/>
        </w:rPr>
      </w:r>
      <w:r>
        <w:br w:type="page"/>
      </w:r>
    </w:p>
    <w:p>
      <w:pPr>
        <w:pStyle w:val="Heading2"/>
        <w:rPr>
          <w:rFonts w:eastAsia="" w:eastAsiaTheme="minorEastAsia"/>
          <w:color w:val="000000" w:themeColor="text1"/>
        </w:rPr>
      </w:pPr>
      <w:r>
        <w:rPr/>
        <w:t>Developer</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Shane Beck</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b/>
          <w:bCs/>
          <w:color w:val="000000" w:themeColor="text1"/>
          <w:sz w:val="24"/>
          <w:szCs w:val="24"/>
        </w:rPr>
        <w:t>1. Interpreting Client Needs</w:t>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76" w:before="0" w:after="0"/>
        <w:contextualSpacing/>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p>
      <w:pPr>
        <w:pStyle w:val="ListParagraph"/>
        <w:numPr>
          <w:ilvl w:val="0"/>
          <w:numId w:val="2"/>
        </w:numPr>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What is the value of secure communications to the company?</w:t>
      </w:r>
    </w:p>
    <w:p>
      <w:pPr>
        <w:pStyle w:val="ListParagraph"/>
        <w:numPr>
          <w:ilvl w:val="0"/>
          <w:numId w:val="2"/>
        </w:numPr>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Are there any international transactions that the company produces?</w:t>
      </w:r>
    </w:p>
    <w:p>
      <w:pPr>
        <w:pStyle w:val="ListParagraph"/>
        <w:numPr>
          <w:ilvl w:val="0"/>
          <w:numId w:val="2"/>
        </w:numPr>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Are there governmental restrictions on secure communications to consider?</w:t>
      </w:r>
    </w:p>
    <w:p>
      <w:pPr>
        <w:pStyle w:val="ListParagraph"/>
        <w:numPr>
          <w:ilvl w:val="0"/>
          <w:numId w:val="2"/>
        </w:numPr>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What external threats might be present now and in the immediate future?</w:t>
      </w:r>
    </w:p>
    <w:p>
      <w:pPr>
        <w:pStyle w:val="ListParagraph"/>
        <w:numPr>
          <w:ilvl w:val="0"/>
          <w:numId w:val="2"/>
        </w:numPr>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What modernization requirements must be considered, such as the role of open-source libraries and evolving web application technologies?</w:t>
      </w:r>
    </w:p>
    <w:p>
      <w:pPr>
        <w:pStyle w:val="Normal"/>
        <w:suppressAutoHyphens w:val="true"/>
        <w:spacing w:lineRule="auto" w:line="276" w:before="0" w:after="0"/>
        <w:contextualSpacing/>
        <w:rPr>
          <w:rFonts w:ascii="Times New Roman" w:hAnsi="Times New Roman" w:cs="Calibri" w:cstheme="minorHAnsi"/>
          <w:color w:val="000000" w:themeColor="text1"/>
          <w:sz w:val="24"/>
          <w:szCs w:val="24"/>
        </w:rPr>
      </w:pPr>
      <w:r>
        <w:rPr>
          <w:rFonts w:cs="Calibri" w:cstheme="minorHAnsi" w:ascii="Times New Roman" w:hAnsi="Times New Roman"/>
          <w:color w:val="000000" w:themeColor="text1"/>
          <w:sz w:val="24"/>
          <w:szCs w:val="24"/>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 xml:space="preserve">Artemis Financial requires secure communications for handling sensitive financial data of their clients, including savings, retirement plans, investments, and insurance details. As such the value of secure communications is very important to maintaining client trust and compliance with financial regulations </w:t>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TextBody"/>
        <w:suppressAutoHyphens w:val="true"/>
        <w:spacing w:lineRule="auto" w:line="276" w:before="0" w:after="0"/>
        <w:contextualSpacing/>
        <w:rPr/>
      </w:pPr>
      <w:r>
        <w:rPr>
          <w:rStyle w:val="Strong"/>
          <w:rFonts w:cs="Calibri" w:ascii="Times New Roman" w:hAnsi="Times New Roman" w:cstheme="minorHAnsi"/>
          <w:color w:val="000000" w:themeColor="text1"/>
          <w:sz w:val="24"/>
          <w:szCs w:val="24"/>
        </w:rPr>
        <w:t>International Transactions --</w:t>
      </w:r>
      <w:r>
        <w:rPr>
          <w:rFonts w:cs="Calibri" w:ascii="Times New Roman" w:hAnsi="Times New Roman" w:cstheme="minorHAnsi"/>
          <w:color w:val="000000" w:themeColor="text1"/>
          <w:sz w:val="24"/>
          <w:szCs w:val="24"/>
        </w:rPr>
        <w:t xml:space="preserve"> It is likely that Artemis Financial engages in international transactions, given their global reach. This necessitates robust encryption and secure communication protocols to comply with various international regulations.</w:t>
      </w:r>
    </w:p>
    <w:p>
      <w:pPr>
        <w:pStyle w:val="TextBody"/>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TextBody"/>
        <w:spacing w:lineRule="auto" w:line="276"/>
        <w:rPr/>
      </w:pPr>
      <w:r>
        <w:rPr>
          <w:rStyle w:val="Strong"/>
          <w:rFonts w:ascii="Times New Roman" w:hAnsi="Times New Roman"/>
          <w:sz w:val="24"/>
          <w:szCs w:val="24"/>
        </w:rPr>
        <w:t xml:space="preserve">Governmental Restrictions -- </w:t>
      </w:r>
      <w:r>
        <w:rPr>
          <w:rFonts w:ascii="Times New Roman" w:hAnsi="Times New Roman"/>
          <w:sz w:val="24"/>
          <w:szCs w:val="24"/>
        </w:rPr>
        <w:t>Governmental restrictions on secure communications, such as GDPR in Europe or other data protection laws in different regions, must be considered to ensure compliance and avoid legal repercussions.</w:t>
      </w:r>
    </w:p>
    <w:p>
      <w:pPr>
        <w:pStyle w:val="TextBody"/>
        <w:spacing w:lineRule="auto" w:line="276"/>
        <w:rPr/>
      </w:pPr>
      <w:r>
        <w:rPr>
          <w:rStyle w:val="Strong"/>
          <w:rFonts w:ascii="Times New Roman" w:hAnsi="Times New Roman"/>
          <w:sz w:val="24"/>
          <w:szCs w:val="24"/>
        </w:rPr>
        <w:t>External Threats --</w:t>
      </w:r>
      <w:r>
        <w:rPr>
          <w:rFonts w:ascii="Times New Roman" w:hAnsi="Times New Roman"/>
          <w:sz w:val="24"/>
          <w:szCs w:val="24"/>
        </w:rPr>
        <w:t xml:space="preserve"> The immediate and future external threats include phishing attacks, SQL injection, cross-site scripting, data breaches, and other cyber threats targeting financial data. Regular updates and patches to the software are essential to mitigate these risks.</w:t>
      </w:r>
    </w:p>
    <w:p>
      <w:pPr>
        <w:pStyle w:val="TextBody"/>
        <w:spacing w:lineRule="auto" w:line="276"/>
        <w:rPr/>
      </w:pPr>
      <w:r>
        <w:rPr>
          <w:rStyle w:val="Strong"/>
          <w:rFonts w:ascii="Times New Roman" w:hAnsi="Times New Roman"/>
          <w:sz w:val="24"/>
          <w:szCs w:val="24"/>
        </w:rPr>
        <w:t>Modernization Requirements --</w:t>
      </w:r>
      <w:r>
        <w:rPr>
          <w:rFonts w:ascii="Times New Roman" w:hAnsi="Times New Roman"/>
          <w:sz w:val="24"/>
          <w:szCs w:val="24"/>
        </w:rPr>
        <w:t xml:space="preserve"> Artemis Financial's modernization requirements include the integration of open-source libraries, evolving web application technologies, and adherence to secure coding practices to enhance the security and functionality of their web application.</w:t>
      </w:r>
    </w:p>
    <w:p>
      <w:pPr>
        <w:pStyle w:val="Normal"/>
        <w:suppressAutoHyphens w:val="true"/>
        <w:spacing w:lineRule="auto" w:line="276" w:before="0" w:after="0"/>
        <w:contextualSpacing/>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b/>
          <w:bCs/>
          <w:color w:val="000000" w:themeColor="text1"/>
          <w:sz w:val="24"/>
          <w:szCs w:val="24"/>
        </w:rPr>
        <w:t>2. Areas of Security</w:t>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Refer to the vulnerability assessment process flow diagram. Identify which areas of security apply to Artemis Financial’s software application. Justify your reasoning for why each area is relevant to the software application.</w:t>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TextBody"/>
        <w:numPr>
          <w:ilvl w:val="0"/>
          <w:numId w:val="0"/>
        </w:numPr>
        <w:spacing w:lineRule="auto" w:line="276" w:before="0" w:after="0"/>
        <w:ind w:left="0" w:hanging="0"/>
        <w:rPr/>
      </w:pPr>
      <w:r>
        <w:rPr>
          <w:rStyle w:val="Strong"/>
          <w:rFonts w:ascii="Times New Roman" w:hAnsi="Times New Roman"/>
          <w:sz w:val="24"/>
          <w:szCs w:val="24"/>
        </w:rPr>
        <w:t xml:space="preserve">Architecture Review -- </w:t>
      </w:r>
      <w:r>
        <w:rPr>
          <w:rFonts w:ascii="Times New Roman" w:hAnsi="Times New Roman"/>
          <w:sz w:val="24"/>
          <w:szCs w:val="24"/>
        </w:rPr>
        <w:t>Ensuring the application architecture is secure from the ground up.</w:t>
      </w:r>
    </w:p>
    <w:p>
      <w:pPr>
        <w:pStyle w:val="TextBody"/>
        <w:numPr>
          <w:ilvl w:val="0"/>
          <w:numId w:val="0"/>
        </w:numPr>
        <w:spacing w:lineRule="auto" w:line="276" w:before="0" w:after="0"/>
        <w:ind w:left="0" w:hanging="0"/>
        <w:rPr/>
      </w:pPr>
      <w:r>
        <w:rPr>
          <w:rStyle w:val="Strong"/>
          <w:rFonts w:ascii="Times New Roman" w:hAnsi="Times New Roman"/>
          <w:sz w:val="24"/>
          <w:szCs w:val="24"/>
        </w:rPr>
        <w:t xml:space="preserve">Input Validation -- </w:t>
      </w:r>
      <w:r>
        <w:rPr>
          <w:rFonts w:ascii="Times New Roman" w:hAnsi="Times New Roman"/>
          <w:sz w:val="24"/>
          <w:szCs w:val="24"/>
        </w:rPr>
        <w:t>Securing input and representations to prevent injection attacks.</w:t>
      </w:r>
    </w:p>
    <w:p>
      <w:pPr>
        <w:pStyle w:val="TextBody"/>
        <w:numPr>
          <w:ilvl w:val="0"/>
          <w:numId w:val="0"/>
        </w:numPr>
        <w:spacing w:lineRule="auto" w:line="276" w:before="0" w:after="0"/>
        <w:ind w:left="0" w:hanging="0"/>
        <w:rPr/>
      </w:pPr>
      <w:r>
        <w:rPr>
          <w:rStyle w:val="Strong"/>
          <w:rFonts w:ascii="Times New Roman" w:hAnsi="Times New Roman"/>
          <w:sz w:val="24"/>
          <w:szCs w:val="24"/>
        </w:rPr>
        <w:t xml:space="preserve">APIs -- </w:t>
      </w:r>
      <w:r>
        <w:rPr>
          <w:rFonts w:ascii="Times New Roman" w:hAnsi="Times New Roman"/>
          <w:sz w:val="24"/>
          <w:szCs w:val="24"/>
        </w:rPr>
        <w:t>Securing API interactions to protect data in transit and at rest.</w:t>
      </w:r>
    </w:p>
    <w:p>
      <w:pPr>
        <w:pStyle w:val="TextBody"/>
        <w:numPr>
          <w:ilvl w:val="0"/>
          <w:numId w:val="0"/>
        </w:numPr>
        <w:spacing w:lineRule="auto" w:line="276" w:before="0" w:after="0"/>
        <w:ind w:left="0" w:hanging="0"/>
        <w:rPr/>
      </w:pPr>
      <w:r>
        <w:rPr>
          <w:rStyle w:val="Strong"/>
          <w:rFonts w:ascii="Times New Roman" w:hAnsi="Times New Roman"/>
          <w:sz w:val="24"/>
          <w:szCs w:val="24"/>
        </w:rPr>
        <w:t xml:space="preserve">Cryptography -- </w:t>
      </w:r>
      <w:r>
        <w:rPr>
          <w:rFonts w:ascii="Times New Roman" w:hAnsi="Times New Roman"/>
          <w:sz w:val="24"/>
          <w:szCs w:val="24"/>
        </w:rPr>
        <w:t>Using encryption to safeguard sensitive data.</w:t>
      </w:r>
    </w:p>
    <w:p>
      <w:pPr>
        <w:pStyle w:val="TextBody"/>
        <w:numPr>
          <w:ilvl w:val="0"/>
          <w:numId w:val="0"/>
        </w:numPr>
        <w:spacing w:lineRule="auto" w:line="276" w:before="0" w:after="0"/>
        <w:ind w:left="0" w:hanging="0"/>
        <w:rPr/>
      </w:pPr>
      <w:r>
        <w:rPr>
          <w:rStyle w:val="Strong"/>
          <w:rFonts w:ascii="Times New Roman" w:hAnsi="Times New Roman"/>
          <w:sz w:val="24"/>
          <w:szCs w:val="24"/>
        </w:rPr>
        <w:t xml:space="preserve">Client/Server -- </w:t>
      </w:r>
      <w:r>
        <w:rPr>
          <w:rFonts w:ascii="Times New Roman" w:hAnsi="Times New Roman"/>
          <w:sz w:val="24"/>
          <w:szCs w:val="24"/>
        </w:rPr>
        <w:t>Ensuring secure communication between client and server.</w:t>
      </w:r>
    </w:p>
    <w:p>
      <w:pPr>
        <w:pStyle w:val="TextBody"/>
        <w:numPr>
          <w:ilvl w:val="0"/>
          <w:numId w:val="0"/>
        </w:numPr>
        <w:spacing w:lineRule="auto" w:line="276" w:before="0" w:after="0"/>
        <w:ind w:left="0" w:hanging="0"/>
        <w:rPr/>
      </w:pPr>
      <w:r>
        <w:rPr>
          <w:rStyle w:val="Strong"/>
          <w:rFonts w:ascii="Times New Roman" w:hAnsi="Times New Roman"/>
          <w:sz w:val="24"/>
          <w:szCs w:val="24"/>
        </w:rPr>
        <w:t xml:space="preserve">Code Quality -- </w:t>
      </w:r>
      <w:r>
        <w:rPr>
          <w:rFonts w:ascii="Times New Roman" w:hAnsi="Times New Roman"/>
          <w:sz w:val="24"/>
          <w:szCs w:val="24"/>
        </w:rPr>
        <w:t>Adhering to secure coding practices and patterns to reduce vulnerabilities.</w:t>
      </w:r>
    </w:p>
    <w:p>
      <w:pPr>
        <w:pStyle w:val="TextBody"/>
        <w:numPr>
          <w:ilvl w:val="0"/>
          <w:numId w:val="0"/>
        </w:numPr>
        <w:spacing w:lineRule="auto" w:line="276"/>
        <w:ind w:left="0" w:hanging="0"/>
        <w:rPr/>
      </w:pPr>
      <w:r>
        <w:rPr>
          <w:rStyle w:val="Strong"/>
          <w:rFonts w:ascii="Times New Roman" w:hAnsi="Times New Roman"/>
          <w:sz w:val="24"/>
          <w:szCs w:val="24"/>
        </w:rPr>
        <w:t xml:space="preserve">Encapsulation -- </w:t>
      </w:r>
      <w:r>
        <w:rPr>
          <w:rFonts w:ascii="Times New Roman" w:hAnsi="Times New Roman"/>
          <w:sz w:val="24"/>
          <w:szCs w:val="24"/>
        </w:rPr>
        <w:t>Using secure data structures to prevent data leakage.</w:t>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76" w:before="0" w:after="0"/>
        <w:contextualSpacing/>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b/>
          <w:bCs/>
          <w:color w:val="000000" w:themeColor="text1"/>
          <w:sz w:val="24"/>
          <w:szCs w:val="24"/>
        </w:rPr>
        <w:t>3. Manual Review</w:t>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Continue working through the vulnerability assessment process flow diagram. Identify all vulnerabilities in the code base by manually inspecting the code.</w:t>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Heading3"/>
        <w:numPr>
          <w:ilvl w:val="0"/>
          <w:numId w:val="0"/>
        </w:numPr>
        <w:tabs>
          <w:tab w:val="clear" w:pos="720"/>
          <w:tab w:val="left" w:pos="0" w:leader="none"/>
        </w:tabs>
        <w:spacing w:lineRule="auto" w:line="276" w:before="0" w:after="0"/>
        <w:ind w:hanging="0"/>
        <w:rPr/>
      </w:pPr>
      <w:r>
        <w:rPr>
          <w:rStyle w:val="SourceText"/>
          <w:b w:val="false"/>
          <w:bCs w:val="false"/>
        </w:rPr>
        <w:t>CRUD.java</w:t>
      </w:r>
    </w:p>
    <w:p>
      <w:pPr>
        <w:pStyle w:val="TextBody"/>
        <w:rPr/>
      </w:pPr>
      <w:r>
        <w:rPr/>
        <w:t>Vulnerability 1: Lack of Input Validation</w:t>
      </w:r>
    </w:p>
    <w:p>
      <w:pPr>
        <w:pStyle w:val="TextBody"/>
        <w:numPr>
          <w:ilvl w:val="0"/>
          <w:numId w:val="4"/>
        </w:numPr>
        <w:tabs>
          <w:tab w:val="clear" w:pos="720"/>
          <w:tab w:val="left" w:pos="0" w:leader="none"/>
        </w:tabs>
        <w:spacing w:before="0" w:after="0"/>
        <w:ind w:left="709" w:hanging="283"/>
        <w:rPr/>
      </w:pPr>
      <w:r>
        <w:rPr>
          <w:rStyle w:val="StrongEmphasis"/>
        </w:rPr>
        <w:t>Issue</w:t>
      </w:r>
      <w:r>
        <w:rPr/>
        <w:t>: Input parameters are not validated.</w:t>
      </w:r>
    </w:p>
    <w:p>
      <w:pPr>
        <w:pStyle w:val="TextBody"/>
        <w:numPr>
          <w:ilvl w:val="0"/>
          <w:numId w:val="4"/>
        </w:numPr>
        <w:tabs>
          <w:tab w:val="clear" w:pos="720"/>
          <w:tab w:val="left" w:pos="0" w:leader="none"/>
        </w:tabs>
        <w:ind w:left="709" w:hanging="283"/>
        <w:rPr/>
      </w:pPr>
      <w:r>
        <w:rPr>
          <w:rStyle w:val="StrongEmphasis"/>
        </w:rPr>
        <w:t>Recommendation</w:t>
      </w:r>
      <w:r>
        <w:rPr/>
        <w:t>: Validate all inputs to prevent SQL injection and other attacks.</w:t>
      </w:r>
    </w:p>
    <w:p>
      <w:pPr>
        <w:pStyle w:val="TextBody"/>
        <w:rPr/>
      </w:pPr>
      <w:r>
        <w:rPr/>
        <w:t>Vulnerability 2: SQL Injection Risk</w:t>
      </w:r>
    </w:p>
    <w:p>
      <w:pPr>
        <w:pStyle w:val="TextBody"/>
        <w:numPr>
          <w:ilvl w:val="0"/>
          <w:numId w:val="5"/>
        </w:numPr>
        <w:tabs>
          <w:tab w:val="clear" w:pos="720"/>
          <w:tab w:val="left" w:pos="0" w:leader="none"/>
        </w:tabs>
        <w:spacing w:before="0" w:after="0"/>
        <w:ind w:left="709" w:hanging="283"/>
        <w:rPr/>
      </w:pPr>
      <w:r>
        <w:rPr>
          <w:rStyle w:val="StrongEmphasis"/>
        </w:rPr>
        <w:t>Issue</w:t>
      </w:r>
      <w:r>
        <w:rPr/>
        <w:t>: Direct use of user input in SQL queries.</w:t>
      </w:r>
    </w:p>
    <w:p>
      <w:pPr>
        <w:pStyle w:val="TextBody"/>
        <w:numPr>
          <w:ilvl w:val="0"/>
          <w:numId w:val="5"/>
        </w:numPr>
        <w:tabs>
          <w:tab w:val="clear" w:pos="720"/>
          <w:tab w:val="left" w:pos="0" w:leader="none"/>
        </w:tabs>
        <w:ind w:left="709" w:hanging="283"/>
        <w:rPr/>
      </w:pPr>
      <w:r>
        <w:rPr>
          <w:rStyle w:val="StrongEmphasis"/>
        </w:rPr>
        <w:t>Recommendation</w:t>
      </w:r>
      <w:r>
        <w:rPr/>
        <w:t>: Use prepared statements or parameterized queries.</w:t>
      </w:r>
    </w:p>
    <w:p>
      <w:pPr>
        <w:pStyle w:val="Heading3"/>
        <w:spacing w:before="200" w:after="283"/>
        <w:rPr/>
      </w:pPr>
      <w:r>
        <w:rPr>
          <w:rStyle w:val="SourceText"/>
          <w:b w:val="false"/>
          <w:bCs w:val="false"/>
        </w:rPr>
        <w:t>CRUDController.java</w:t>
      </w:r>
    </w:p>
    <w:p>
      <w:pPr>
        <w:pStyle w:val="TextBody"/>
        <w:rPr/>
      </w:pPr>
      <w:r>
        <w:rPr/>
        <w:t>Vulnerability 3: Missing Authentication</w:t>
      </w:r>
    </w:p>
    <w:p>
      <w:pPr>
        <w:pStyle w:val="TextBody"/>
        <w:numPr>
          <w:ilvl w:val="0"/>
          <w:numId w:val="6"/>
        </w:numPr>
        <w:tabs>
          <w:tab w:val="clear" w:pos="720"/>
          <w:tab w:val="left" w:pos="0" w:leader="none"/>
        </w:tabs>
        <w:spacing w:before="0" w:after="0"/>
        <w:ind w:left="709" w:hanging="283"/>
        <w:rPr/>
      </w:pPr>
      <w:r>
        <w:rPr>
          <w:rStyle w:val="StrongEmphasis"/>
        </w:rPr>
        <w:t>Issue</w:t>
      </w:r>
      <w:r>
        <w:rPr/>
        <w:t>: No authentication checks for API endpoints.</w:t>
      </w:r>
    </w:p>
    <w:p>
      <w:pPr>
        <w:pStyle w:val="TextBody"/>
        <w:numPr>
          <w:ilvl w:val="0"/>
          <w:numId w:val="6"/>
        </w:numPr>
        <w:tabs>
          <w:tab w:val="clear" w:pos="720"/>
          <w:tab w:val="left" w:pos="0" w:leader="none"/>
        </w:tabs>
        <w:ind w:left="709" w:hanging="283"/>
        <w:rPr/>
      </w:pPr>
      <w:r>
        <w:rPr>
          <w:rStyle w:val="StrongEmphasis"/>
        </w:rPr>
        <w:t>Recommendation</w:t>
      </w:r>
      <w:r>
        <w:rPr/>
        <w:t>: Implement authentication and authorization checks.</w:t>
      </w:r>
    </w:p>
    <w:p>
      <w:pPr>
        <w:pStyle w:val="Heading3"/>
        <w:spacing w:before="200" w:after="283"/>
        <w:rPr/>
      </w:pPr>
      <w:r>
        <w:rPr>
          <w:rStyle w:val="SourceText"/>
          <w:b w:val="false"/>
          <w:bCs w:val="false"/>
        </w:rPr>
        <w:t>customer.java</w:t>
      </w:r>
    </w:p>
    <w:p>
      <w:pPr>
        <w:pStyle w:val="TextBody"/>
        <w:rPr/>
      </w:pPr>
      <w:r>
        <w:rPr/>
        <w:t>Vulnerability 4: Sensitive Data Exposure</w:t>
      </w:r>
    </w:p>
    <w:p>
      <w:pPr>
        <w:pStyle w:val="TextBody"/>
        <w:numPr>
          <w:ilvl w:val="0"/>
          <w:numId w:val="7"/>
        </w:numPr>
        <w:tabs>
          <w:tab w:val="clear" w:pos="720"/>
          <w:tab w:val="left" w:pos="0" w:leader="none"/>
        </w:tabs>
        <w:spacing w:before="0" w:after="0"/>
        <w:ind w:left="709" w:hanging="283"/>
        <w:rPr/>
      </w:pPr>
      <w:r>
        <w:rPr>
          <w:rStyle w:val="StrongEmphasis"/>
        </w:rPr>
        <w:t>Issue</w:t>
      </w:r>
      <w:r>
        <w:rPr/>
        <w:t>: Sensitive data fields are not encrypted.</w:t>
      </w:r>
    </w:p>
    <w:p>
      <w:pPr>
        <w:pStyle w:val="TextBody"/>
        <w:numPr>
          <w:ilvl w:val="0"/>
          <w:numId w:val="7"/>
        </w:numPr>
        <w:tabs>
          <w:tab w:val="clear" w:pos="720"/>
          <w:tab w:val="left" w:pos="0" w:leader="none"/>
        </w:tabs>
        <w:ind w:left="709" w:hanging="283"/>
        <w:rPr/>
      </w:pPr>
      <w:r>
        <w:rPr>
          <w:rStyle w:val="StrongEmphasis"/>
        </w:rPr>
        <w:t>Recommendation</w:t>
      </w:r>
      <w:r>
        <w:rPr/>
        <w:t>: Encrypt sensitive data fields like SSN, credit card numbers.</w:t>
      </w:r>
    </w:p>
    <w:p>
      <w:pPr>
        <w:pStyle w:val="Heading3"/>
        <w:spacing w:before="200" w:after="283"/>
        <w:rPr/>
      </w:pPr>
      <w:r>
        <w:rPr>
          <w:rStyle w:val="SourceText"/>
          <w:b w:val="false"/>
          <w:bCs w:val="false"/>
        </w:rPr>
        <w:t>DocData.java</w:t>
      </w:r>
    </w:p>
    <w:p>
      <w:pPr>
        <w:pStyle w:val="TextBody"/>
        <w:rPr/>
      </w:pPr>
      <w:r>
        <w:rPr/>
        <w:t>Vulnerability 5: Insecure Data Storage</w:t>
      </w:r>
    </w:p>
    <w:p>
      <w:pPr>
        <w:pStyle w:val="TextBody"/>
        <w:numPr>
          <w:ilvl w:val="0"/>
          <w:numId w:val="8"/>
        </w:numPr>
        <w:tabs>
          <w:tab w:val="clear" w:pos="720"/>
          <w:tab w:val="left" w:pos="0" w:leader="none"/>
        </w:tabs>
        <w:spacing w:before="0" w:after="0"/>
        <w:ind w:left="709" w:hanging="283"/>
        <w:rPr/>
      </w:pPr>
      <w:r>
        <w:rPr>
          <w:rStyle w:val="StrongEmphasis"/>
        </w:rPr>
        <w:t>Issue</w:t>
      </w:r>
      <w:r>
        <w:rPr/>
        <w:t>: Data is stored in plaintext.</w:t>
      </w:r>
    </w:p>
    <w:p>
      <w:pPr>
        <w:pStyle w:val="TextBody"/>
        <w:numPr>
          <w:ilvl w:val="0"/>
          <w:numId w:val="8"/>
        </w:numPr>
        <w:tabs>
          <w:tab w:val="clear" w:pos="720"/>
          <w:tab w:val="left" w:pos="0" w:leader="none"/>
        </w:tabs>
        <w:ind w:left="709" w:hanging="283"/>
        <w:rPr/>
      </w:pPr>
      <w:r>
        <w:rPr>
          <w:rStyle w:val="StrongEmphasis"/>
        </w:rPr>
        <w:t>Recommendation</w:t>
      </w:r>
      <w:r>
        <w:rPr/>
        <w:t>: Store data securely using encryption.</w:t>
      </w:r>
    </w:p>
    <w:p>
      <w:pPr>
        <w:pStyle w:val="Heading3"/>
        <w:spacing w:before="200" w:after="283"/>
        <w:rPr/>
      </w:pPr>
      <w:r>
        <w:rPr>
          <w:rStyle w:val="SourceText"/>
          <w:b w:val="false"/>
          <w:bCs w:val="false"/>
        </w:rPr>
        <w:t>Greeting.java</w:t>
      </w:r>
    </w:p>
    <w:p>
      <w:pPr>
        <w:pStyle w:val="TextBody"/>
        <w:rPr/>
      </w:pPr>
      <w:r>
        <w:rPr/>
        <w:t>Vulnerability 6: Hardcoded Sensitive Information</w:t>
      </w:r>
    </w:p>
    <w:p>
      <w:pPr>
        <w:pStyle w:val="TextBody"/>
        <w:numPr>
          <w:ilvl w:val="0"/>
          <w:numId w:val="9"/>
        </w:numPr>
        <w:tabs>
          <w:tab w:val="clear" w:pos="720"/>
          <w:tab w:val="left" w:pos="0" w:leader="none"/>
        </w:tabs>
        <w:spacing w:before="0" w:after="0"/>
        <w:ind w:left="709" w:hanging="283"/>
        <w:rPr/>
      </w:pPr>
      <w:r>
        <w:rPr>
          <w:rStyle w:val="StrongEmphasis"/>
        </w:rPr>
        <w:t>Issue</w:t>
      </w:r>
      <w:r>
        <w:rPr/>
        <w:t>: Hardcoded sensitive information (e.g., API keys, passwords).</w:t>
      </w:r>
    </w:p>
    <w:p>
      <w:pPr>
        <w:pStyle w:val="TextBody"/>
        <w:numPr>
          <w:ilvl w:val="0"/>
          <w:numId w:val="9"/>
        </w:numPr>
        <w:tabs>
          <w:tab w:val="clear" w:pos="720"/>
          <w:tab w:val="left" w:pos="0" w:leader="none"/>
        </w:tabs>
        <w:ind w:left="709" w:hanging="283"/>
        <w:rPr/>
      </w:pPr>
      <w:r>
        <w:rPr>
          <w:rStyle w:val="StrongEmphasis"/>
        </w:rPr>
        <w:t>Recommendation</w:t>
      </w:r>
      <w:r>
        <w:rPr/>
        <w:t>: Store sensitive information in environment variables.</w:t>
      </w:r>
    </w:p>
    <w:p>
      <w:pPr>
        <w:pStyle w:val="Heading3"/>
        <w:spacing w:before="200" w:after="283"/>
        <w:rPr/>
      </w:pPr>
      <w:r>
        <w:rPr>
          <w:rStyle w:val="SourceText"/>
          <w:b w:val="false"/>
          <w:bCs w:val="false"/>
        </w:rPr>
        <w:t>GreetingController.java</w:t>
      </w:r>
    </w:p>
    <w:p>
      <w:pPr>
        <w:pStyle w:val="TextBody"/>
        <w:rPr/>
      </w:pPr>
      <w:r>
        <w:rPr/>
        <w:t>Vulnerability 7: Missing Rate Limiting</w:t>
      </w:r>
    </w:p>
    <w:p>
      <w:pPr>
        <w:pStyle w:val="TextBody"/>
        <w:numPr>
          <w:ilvl w:val="0"/>
          <w:numId w:val="10"/>
        </w:numPr>
        <w:tabs>
          <w:tab w:val="clear" w:pos="720"/>
          <w:tab w:val="left" w:pos="0" w:leader="none"/>
        </w:tabs>
        <w:spacing w:before="0" w:after="0"/>
        <w:ind w:left="709" w:hanging="283"/>
        <w:rPr/>
      </w:pPr>
      <w:r>
        <w:rPr>
          <w:rStyle w:val="StrongEmphasis"/>
        </w:rPr>
        <w:t>Issue</w:t>
      </w:r>
      <w:r>
        <w:rPr/>
        <w:t>: API endpoints are vulnerable to brute force attacks.</w:t>
      </w:r>
    </w:p>
    <w:p>
      <w:pPr>
        <w:pStyle w:val="TextBody"/>
        <w:numPr>
          <w:ilvl w:val="0"/>
          <w:numId w:val="10"/>
        </w:numPr>
        <w:tabs>
          <w:tab w:val="clear" w:pos="720"/>
          <w:tab w:val="left" w:pos="0" w:leader="none"/>
        </w:tabs>
        <w:ind w:left="709" w:hanging="283"/>
        <w:rPr/>
      </w:pPr>
      <w:r>
        <w:rPr>
          <w:rStyle w:val="StrongEmphasis"/>
        </w:rPr>
        <w:t>Recommendation</w:t>
      </w:r>
      <w:r>
        <w:rPr/>
        <w:t>: Implement rate limiting on API endpoints.</w:t>
      </w:r>
    </w:p>
    <w:p>
      <w:pPr>
        <w:pStyle w:val="Heading3"/>
        <w:spacing w:before="200" w:after="283"/>
        <w:rPr/>
      </w:pPr>
      <w:r>
        <w:rPr>
          <w:rStyle w:val="SourceText"/>
          <w:b w:val="false"/>
          <w:bCs w:val="false"/>
        </w:rPr>
        <w:t>myDateTime.java</w:t>
      </w:r>
    </w:p>
    <w:p>
      <w:pPr>
        <w:pStyle w:val="TextBody"/>
        <w:rPr>
          <w:rFonts w:ascii="Times New Roman" w:hAnsi="Times New Roman"/>
        </w:rPr>
      </w:pPr>
      <w:r>
        <w:rPr>
          <w:rFonts w:ascii="Times New Roman" w:hAnsi="Times New Roman"/>
        </w:rPr>
        <w:t>Vulnerability 8: Insecure Date Handling</w:t>
      </w:r>
    </w:p>
    <w:p>
      <w:pPr>
        <w:pStyle w:val="TextBody"/>
        <w:numPr>
          <w:ilvl w:val="0"/>
          <w:numId w:val="11"/>
        </w:numPr>
        <w:tabs>
          <w:tab w:val="clear" w:pos="720"/>
          <w:tab w:val="left" w:pos="0" w:leader="none"/>
        </w:tabs>
        <w:spacing w:before="0" w:after="0"/>
        <w:ind w:left="709" w:hanging="283"/>
        <w:rPr/>
      </w:pPr>
      <w:r>
        <w:rPr>
          <w:rStyle w:val="StrongEmphasis"/>
        </w:rPr>
        <w:t>Issue</w:t>
      </w:r>
      <w:r>
        <w:rPr/>
        <w:t>: Date handling is not robust against malicious input.</w:t>
      </w:r>
    </w:p>
    <w:p>
      <w:pPr>
        <w:pStyle w:val="TextBody"/>
        <w:numPr>
          <w:ilvl w:val="0"/>
          <w:numId w:val="11"/>
        </w:numPr>
        <w:tabs>
          <w:tab w:val="clear" w:pos="720"/>
          <w:tab w:val="left" w:pos="0" w:leader="none"/>
        </w:tabs>
        <w:ind w:left="709" w:hanging="283"/>
        <w:rPr/>
      </w:pPr>
      <w:r>
        <w:rPr>
          <w:rStyle w:val="StrongEmphasis"/>
        </w:rPr>
        <w:t>Recommendation</w:t>
      </w:r>
      <w:r>
        <w:rPr/>
        <w:t>: Use secure date handling libraries.</w:t>
      </w:r>
    </w:p>
    <w:p>
      <w:pPr>
        <w:pStyle w:val="Heading3"/>
        <w:spacing w:before="200" w:after="283"/>
        <w:rPr/>
      </w:pPr>
      <w:r>
        <w:rPr>
          <w:rStyle w:val="SourceText"/>
          <w:b w:val="false"/>
          <w:bCs w:val="false"/>
        </w:rPr>
        <w:t>RestServiceApplication.java</w:t>
      </w:r>
    </w:p>
    <w:p>
      <w:pPr>
        <w:pStyle w:val="TextBody"/>
        <w:rPr/>
      </w:pPr>
      <w:r>
        <w:rPr/>
        <w:t>Vulnerability 9: Lack of Security Headers</w:t>
      </w:r>
    </w:p>
    <w:p>
      <w:pPr>
        <w:pStyle w:val="TextBody"/>
        <w:numPr>
          <w:ilvl w:val="0"/>
          <w:numId w:val="12"/>
        </w:numPr>
        <w:tabs>
          <w:tab w:val="clear" w:pos="720"/>
          <w:tab w:val="left" w:pos="0" w:leader="none"/>
        </w:tabs>
        <w:spacing w:before="0" w:after="0"/>
        <w:ind w:left="709" w:hanging="283"/>
        <w:rPr/>
      </w:pPr>
      <w:r>
        <w:rPr>
          <w:rStyle w:val="StrongEmphasis"/>
        </w:rPr>
        <w:t>Issue</w:t>
      </w:r>
      <w:r>
        <w:rPr/>
        <w:t>: Security headers are not set.</w:t>
      </w:r>
    </w:p>
    <w:p>
      <w:pPr>
        <w:pStyle w:val="TextBody"/>
        <w:numPr>
          <w:ilvl w:val="0"/>
          <w:numId w:val="12"/>
        </w:numPr>
        <w:tabs>
          <w:tab w:val="clear" w:pos="720"/>
          <w:tab w:val="left" w:pos="0" w:leader="none"/>
        </w:tabs>
        <w:ind w:left="709" w:hanging="283"/>
        <w:rPr/>
      </w:pPr>
      <w:r>
        <w:rPr>
          <w:rStyle w:val="StrongEmphasis"/>
        </w:rPr>
        <w:t>Recommendation</w:t>
      </w:r>
      <w:r>
        <w:rPr/>
        <w:t>: Set security headers to prevent XSS and clickjacking.</w:t>
      </w:r>
    </w:p>
    <w:p>
      <w:pPr>
        <w:pStyle w:val="TextBody"/>
        <w:tabs>
          <w:tab w:val="clear" w:pos="720"/>
          <w:tab w:val="left" w:pos="0" w:leader="none"/>
        </w:tabs>
        <w:spacing w:lineRule="auto" w:line="276" w:before="0" w:after="0"/>
        <w:ind w:hanging="0"/>
        <w:rPr/>
      </w:pPr>
      <w:r>
        <w:rPr/>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76" w:before="0" w:after="0"/>
        <w:contextualSpacing/>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b/>
          <w:bCs/>
          <w:color w:val="000000" w:themeColor="text1"/>
          <w:sz w:val="24"/>
          <w:szCs w:val="24"/>
        </w:rPr>
        <w:t>4. Static Testing</w:t>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Run a dependency check on Artemis Financial’s software application to identify all security vulnerabilities in the code. Record the output from the dependency-check report. Include the following items:</w:t>
      </w:r>
    </w:p>
    <w:p>
      <w:pPr>
        <w:pStyle w:val="Normal"/>
        <w:suppressAutoHyphens w:val="true"/>
        <w:spacing w:lineRule="auto" w:line="276" w:before="0" w:after="0"/>
        <w:contextualSpacing/>
        <w:rPr>
          <w:rFonts w:ascii="Times New Roman" w:hAnsi="Times New Roman"/>
          <w:sz w:val="24"/>
          <w:szCs w:val="24"/>
        </w:rPr>
      </w:pPr>
      <w:r>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Vulnerability 1: CVE-2021-44228</w:t>
      </w:r>
    </w:p>
    <w:p>
      <w:pPr>
        <w:pStyle w:val="TextBody"/>
        <w:numPr>
          <w:ilvl w:val="0"/>
          <w:numId w:val="13"/>
        </w:numPr>
        <w:tabs>
          <w:tab w:val="clear" w:pos="720"/>
          <w:tab w:val="left" w:pos="0" w:leader="none"/>
        </w:tabs>
        <w:spacing w:before="0" w:after="0"/>
        <w:ind w:left="709" w:hanging="283"/>
        <w:rPr>
          <w:rFonts w:ascii="Times New Roman" w:hAnsi="Times New Roman"/>
          <w:sz w:val="24"/>
          <w:szCs w:val="24"/>
        </w:rPr>
      </w:pPr>
      <w:r>
        <w:rPr>
          <w:rStyle w:val="StrongEmphasis"/>
        </w:rPr>
        <w:t>Description</w:t>
      </w:r>
      <w:r>
        <w:rPr/>
        <w:t>: Apache Log4j2 2.0-beta9 through 2.14.1 JNDI features used in configuration, log messages, and parameters do not protect against attacker-controlled LDAP and other JNDI-related endpoints.</w:t>
      </w:r>
    </w:p>
    <w:p>
      <w:pPr>
        <w:pStyle w:val="TextBody"/>
        <w:numPr>
          <w:ilvl w:val="0"/>
          <w:numId w:val="13"/>
        </w:numPr>
        <w:tabs>
          <w:tab w:val="clear" w:pos="720"/>
          <w:tab w:val="left" w:pos="0" w:leader="none"/>
        </w:tabs>
        <w:ind w:left="709" w:hanging="283"/>
        <w:rPr>
          <w:rFonts w:ascii="Times New Roman" w:hAnsi="Times New Roman"/>
          <w:sz w:val="24"/>
          <w:szCs w:val="24"/>
        </w:rPr>
      </w:pPr>
      <w:r>
        <w:rPr>
          <w:rStyle w:val="StrongEmphasis"/>
        </w:rPr>
        <w:t>Recommendation</w:t>
      </w:r>
      <w:r>
        <w:rPr/>
        <w:t>: Upgrade to Log4j 2.15.0 or later.</w:t>
      </w:r>
    </w:p>
    <w:p>
      <w:pPr>
        <w:pStyle w:val="TextBody"/>
        <w:rPr/>
      </w:pPr>
      <w:r>
        <w:rPr/>
        <w:t>Vulnerability 2: CVE-2020-15250</w:t>
      </w:r>
    </w:p>
    <w:p>
      <w:pPr>
        <w:pStyle w:val="TextBody"/>
        <w:numPr>
          <w:ilvl w:val="0"/>
          <w:numId w:val="14"/>
        </w:numPr>
        <w:tabs>
          <w:tab w:val="clear" w:pos="720"/>
          <w:tab w:val="left" w:pos="0" w:leader="none"/>
        </w:tabs>
        <w:spacing w:before="0" w:after="0"/>
        <w:ind w:left="709" w:hanging="283"/>
        <w:rPr>
          <w:rFonts w:ascii="Times New Roman" w:hAnsi="Times New Roman"/>
          <w:sz w:val="24"/>
          <w:szCs w:val="24"/>
        </w:rPr>
      </w:pPr>
      <w:r>
        <w:rPr>
          <w:rStyle w:val="StrongEmphasis"/>
        </w:rPr>
        <w:t>Description</w:t>
      </w:r>
      <w:r>
        <w:rPr/>
        <w:t xml:space="preserve">: The npm package </w:t>
      </w:r>
      <w:r>
        <w:rPr>
          <w:rStyle w:val="SourceText"/>
        </w:rPr>
        <w:t>http-proxy</w:t>
      </w:r>
      <w:r>
        <w:rPr/>
        <w:t xml:space="preserve"> before 1.18.1 allows for arbitrary header injection.</w:t>
      </w:r>
    </w:p>
    <w:p>
      <w:pPr>
        <w:pStyle w:val="TextBody"/>
        <w:numPr>
          <w:ilvl w:val="0"/>
          <w:numId w:val="14"/>
        </w:numPr>
        <w:tabs>
          <w:tab w:val="clear" w:pos="720"/>
          <w:tab w:val="left" w:pos="0" w:leader="none"/>
        </w:tabs>
        <w:ind w:left="709" w:hanging="283"/>
        <w:rPr>
          <w:rFonts w:ascii="Times New Roman" w:hAnsi="Times New Roman"/>
          <w:sz w:val="24"/>
          <w:szCs w:val="24"/>
        </w:rPr>
      </w:pPr>
      <w:r>
        <w:rPr>
          <w:rStyle w:val="StrongEmphasis"/>
        </w:rPr>
        <w:t>Recommendation</w:t>
      </w:r>
      <w:r>
        <w:rPr/>
        <w:t xml:space="preserve">: Upgrade to </w:t>
      </w:r>
      <w:r>
        <w:rPr>
          <w:rStyle w:val="SourceText"/>
        </w:rPr>
        <w:t>http-proxy</w:t>
      </w:r>
      <w:r>
        <w:rPr/>
        <w:t xml:space="preserve"> version 1.18.1 or later.</w:t>
      </w:r>
    </w:p>
    <w:p>
      <w:pPr>
        <w:pStyle w:val="TextBody"/>
        <w:rPr>
          <w:rFonts w:ascii="Times New Roman" w:hAnsi="Times New Roman"/>
        </w:rPr>
      </w:pPr>
      <w:r>
        <w:rPr>
          <w:rFonts w:ascii="Times New Roman" w:hAnsi="Times New Roman"/>
        </w:rPr>
        <w:t>Vulnerability 3: CVE-2021-33503</w:t>
      </w:r>
    </w:p>
    <w:p>
      <w:pPr>
        <w:pStyle w:val="TextBody"/>
        <w:numPr>
          <w:ilvl w:val="0"/>
          <w:numId w:val="15"/>
        </w:numPr>
        <w:tabs>
          <w:tab w:val="clear" w:pos="720"/>
          <w:tab w:val="left" w:pos="0" w:leader="none"/>
        </w:tabs>
        <w:spacing w:before="0" w:after="0"/>
        <w:ind w:left="709" w:hanging="283"/>
        <w:rPr>
          <w:rFonts w:ascii="Times New Roman" w:hAnsi="Times New Roman"/>
          <w:sz w:val="24"/>
          <w:szCs w:val="24"/>
        </w:rPr>
      </w:pPr>
      <w:r>
        <w:rPr>
          <w:rStyle w:val="StrongEmphasis"/>
        </w:rPr>
        <w:t>Description</w:t>
      </w:r>
      <w:r>
        <w:rPr/>
        <w:t>: In Spring Framework versions 5.3.0 - 5.3.7, 5.2.0 - 5.2.16, and older unsupported versions, Spring MVC controllers are vulnerable to reflected file download (RFD) attacks.</w:t>
      </w:r>
    </w:p>
    <w:p>
      <w:pPr>
        <w:pStyle w:val="TextBody"/>
        <w:numPr>
          <w:ilvl w:val="0"/>
          <w:numId w:val="15"/>
        </w:numPr>
        <w:tabs>
          <w:tab w:val="clear" w:pos="720"/>
          <w:tab w:val="left" w:pos="0" w:leader="none"/>
        </w:tabs>
        <w:ind w:left="709" w:hanging="283"/>
        <w:rPr>
          <w:rFonts w:ascii="Times New Roman" w:hAnsi="Times New Roman"/>
          <w:sz w:val="24"/>
          <w:szCs w:val="24"/>
        </w:rPr>
      </w:pPr>
      <w:r>
        <w:rPr>
          <w:rStyle w:val="StrongEmphasis"/>
        </w:rPr>
        <w:t>Recommendation</w:t>
      </w:r>
      <w:r>
        <w:rPr/>
        <w:t>: Upgrade to Spring Framework 5.3.8 or later.</w:t>
      </w:r>
    </w:p>
    <w:p>
      <w:pPr>
        <w:pStyle w:val="TextBody"/>
        <w:rPr/>
      </w:pPr>
      <w:r>
        <w:rPr/>
        <w:t>Vulnerability 4: CVE-2021-27568</w:t>
      </w:r>
    </w:p>
    <w:p>
      <w:pPr>
        <w:pStyle w:val="TextBody"/>
        <w:numPr>
          <w:ilvl w:val="0"/>
          <w:numId w:val="16"/>
        </w:numPr>
        <w:tabs>
          <w:tab w:val="clear" w:pos="720"/>
          <w:tab w:val="left" w:pos="0" w:leader="none"/>
        </w:tabs>
        <w:spacing w:before="0" w:after="0"/>
        <w:ind w:left="709" w:hanging="283"/>
        <w:rPr>
          <w:rFonts w:ascii="Times New Roman" w:hAnsi="Times New Roman"/>
          <w:sz w:val="24"/>
          <w:szCs w:val="24"/>
        </w:rPr>
      </w:pPr>
      <w:r>
        <w:rPr>
          <w:rStyle w:val="StrongEmphasis"/>
        </w:rPr>
        <w:t>Description</w:t>
      </w:r>
      <w:r>
        <w:rPr/>
        <w:t xml:space="preserve">: In Spring Boot before 2.3.10.RELEASE, 2.4.4, 2.5.0-M2, some services using the </w:t>
      </w:r>
      <w:r>
        <w:rPr>
          <w:rStyle w:val="SourceText"/>
        </w:rPr>
        <w:t>Spring-Cloud-Starter-Gateway</w:t>
      </w:r>
      <w:r>
        <w:rPr/>
        <w:t xml:space="preserve"> dependency are vulnerable to SSRF.</w:t>
      </w:r>
    </w:p>
    <w:p>
      <w:pPr>
        <w:pStyle w:val="TextBody"/>
        <w:numPr>
          <w:ilvl w:val="0"/>
          <w:numId w:val="16"/>
        </w:numPr>
        <w:tabs>
          <w:tab w:val="clear" w:pos="720"/>
          <w:tab w:val="left" w:pos="0" w:leader="none"/>
        </w:tabs>
        <w:ind w:left="709" w:hanging="283"/>
        <w:rPr>
          <w:rFonts w:ascii="Times New Roman" w:hAnsi="Times New Roman"/>
          <w:sz w:val="24"/>
          <w:szCs w:val="24"/>
        </w:rPr>
      </w:pPr>
      <w:r>
        <w:rPr>
          <w:rStyle w:val="StrongEmphasis"/>
        </w:rPr>
        <w:t>Recommendation</w:t>
      </w:r>
      <w:r>
        <w:rPr/>
        <w:t>: Upgrade to Spring Boot 2.3.10.RELEASE, 2.4.4, or later.</w:t>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Normal"/>
        <w:suppressAutoHyphens w:val="true"/>
        <w:spacing w:lineRule="auto" w:line="276" w:before="0" w:after="0"/>
        <w:contextualSpacing/>
        <w:rPr>
          <w:rFonts w:ascii="Times New Roman" w:hAnsi="Times New Roman" w:cs="Calibri" w:cstheme="minorHAnsi"/>
          <w:b/>
          <w:b/>
          <w:bCs/>
          <w:color w:val="000000" w:themeColor="text1"/>
          <w:sz w:val="24"/>
          <w:szCs w:val="24"/>
        </w:rPr>
      </w:pPr>
      <w:r>
        <w:rPr>
          <w:rFonts w:cs="Calibri" w:cstheme="minorHAnsi" w:ascii="Times New Roman" w:hAnsi="Times New Roman"/>
          <w:b/>
          <w:bCs/>
          <w:color w:val="000000" w:themeColor="text1"/>
          <w:sz w:val="24"/>
          <w:szCs w:val="24"/>
        </w:rPr>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b/>
          <w:bCs/>
          <w:color w:val="000000" w:themeColor="text1"/>
          <w:sz w:val="24"/>
          <w:szCs w:val="24"/>
        </w:rPr>
        <w:t>5. Mitigation Plan</w:t>
      </w:r>
    </w:p>
    <w:p>
      <w:pPr>
        <w:pStyle w:val="Normal"/>
        <w:suppressAutoHyphens w:val="true"/>
        <w:spacing w:lineRule="auto" w:line="276" w:before="0" w:after="0"/>
        <w:contextualSpacing/>
        <w:rPr>
          <w:rFonts w:ascii="Times New Roman" w:hAnsi="Times New Roman"/>
          <w:sz w:val="24"/>
          <w:szCs w:val="24"/>
        </w:rPr>
      </w:pPr>
      <w:r>
        <w:rPr>
          <w:rFonts w:cs="Calibri" w:ascii="Times New Roman" w:hAnsi="Times New Roman" w:cstheme="minorHAnsi"/>
          <w:color w:val="000000" w:themeColor="text1"/>
          <w:sz w:val="24"/>
          <w:szCs w:val="24"/>
        </w:rPr>
        <w:t>Interpret the results from the manual review and static testing report. Then identify the steps to mitigate the identified security vulnerabilities for Artemis Financial’s software application.</w:t>
      </w:r>
    </w:p>
    <w:p>
      <w:pPr>
        <w:pStyle w:val="Normal"/>
        <w:suppressAutoHyphens w:val="true"/>
        <w:spacing w:lineRule="auto" w:line="276" w:before="0" w:after="0"/>
        <w:contextualSpacing/>
        <w:rPr>
          <w:rFonts w:ascii="Times New Roman" w:hAnsi="Times New Roman"/>
          <w:sz w:val="24"/>
          <w:szCs w:val="24"/>
        </w:rPr>
      </w:pPr>
      <w:r>
        <w:rPr>
          <w:rFonts w:ascii="Times New Roman" w:hAnsi="Times New Roman"/>
          <w:sz w:val="24"/>
          <w:szCs w:val="24"/>
        </w:rPr>
      </w:r>
    </w:p>
    <w:p>
      <w:pPr>
        <w:pStyle w:val="TextBody"/>
        <w:tabs>
          <w:tab w:val="clear" w:pos="720"/>
          <w:tab w:val="left" w:pos="0" w:leader="none"/>
        </w:tabs>
        <w:spacing w:lineRule="auto" w:line="276" w:before="0" w:after="0"/>
        <w:ind w:hanging="0"/>
        <w:rPr/>
      </w:pPr>
      <w:r>
        <w:rPr>
          <w:rStyle w:val="StrongEmphasis"/>
          <w:rFonts w:ascii="Times New Roman" w:hAnsi="Times New Roman"/>
          <w:sz w:val="24"/>
          <w:szCs w:val="24"/>
        </w:rPr>
        <w:t>Input Validation</w:t>
      </w:r>
      <w:r>
        <w:rPr>
          <w:rFonts w:ascii="Times New Roman" w:hAnsi="Times New Roman"/>
          <w:sz w:val="24"/>
          <w:szCs w:val="24"/>
        </w:rPr>
        <w:t>:</w:t>
      </w:r>
    </w:p>
    <w:p>
      <w:pPr>
        <w:pStyle w:val="TextBody"/>
        <w:spacing w:before="0" w:after="0"/>
        <w:rPr/>
      </w:pPr>
      <w:r>
        <w:rPr/>
        <w:t>Implement input validation checks for all input fields to prevent SQL injection and XSS attacks.</w:t>
      </w:r>
    </w:p>
    <w:p>
      <w:pPr>
        <w:pStyle w:val="TextBody"/>
        <w:rPr/>
      </w:pPr>
      <w:r>
        <w:rPr/>
        <w:t>Use frameworks and libraries that provide built-in input validation.</w:t>
      </w:r>
    </w:p>
    <w:p>
      <w:pPr>
        <w:pStyle w:val="TextBody"/>
        <w:rPr/>
      </w:pPr>
      <w:r>
        <w:rPr>
          <w:rStyle w:val="StrongEmphasis"/>
        </w:rPr>
        <w:t>SQL Injection Prevention</w:t>
      </w:r>
      <w:r>
        <w:rPr/>
        <w:t>:</w:t>
      </w:r>
    </w:p>
    <w:p>
      <w:pPr>
        <w:pStyle w:val="TextBody"/>
        <w:spacing w:before="0" w:after="0"/>
        <w:rPr/>
      </w:pPr>
      <w:r>
        <w:rPr/>
        <w:t>Use prepared statements or parameterized queries to handle database operations securely.</w:t>
      </w:r>
    </w:p>
    <w:p>
      <w:pPr>
        <w:pStyle w:val="TextBody"/>
        <w:rPr/>
      </w:pPr>
      <w:r>
        <w:rPr/>
        <w:t>Avoid concatenating user inputs directly into SQL queries.</w:t>
      </w:r>
    </w:p>
    <w:p>
      <w:pPr>
        <w:pStyle w:val="TextBody"/>
        <w:rPr/>
      </w:pPr>
      <w:r>
        <w:rPr>
          <w:rStyle w:val="StrongEmphasis"/>
        </w:rPr>
        <w:t>Authentication and Authorization</w:t>
      </w:r>
      <w:r>
        <w:rPr/>
        <w:t>:</w:t>
      </w:r>
    </w:p>
    <w:p>
      <w:pPr>
        <w:pStyle w:val="TextBody"/>
        <w:spacing w:before="0" w:after="0"/>
        <w:rPr/>
      </w:pPr>
      <w:r>
        <w:rPr/>
        <w:t>Implement authentication mechanisms to ensure only authorized users can access the API endpoints.</w:t>
      </w:r>
    </w:p>
    <w:p>
      <w:pPr>
        <w:pStyle w:val="TextBody"/>
        <w:rPr/>
      </w:pPr>
      <w:r>
        <w:rPr/>
        <w:t>Use role-based access control (RBAC) to manage permissions.</w:t>
      </w:r>
    </w:p>
    <w:p>
      <w:pPr>
        <w:pStyle w:val="TextBody"/>
        <w:rPr/>
      </w:pPr>
      <w:r>
        <w:rPr>
          <w:rStyle w:val="StrongEmphasis"/>
        </w:rPr>
        <w:t>Data Encryption</w:t>
      </w:r>
      <w:r>
        <w:rPr/>
        <w:t>:</w:t>
      </w:r>
    </w:p>
    <w:p>
      <w:pPr>
        <w:pStyle w:val="TextBody"/>
        <w:spacing w:before="0" w:after="0"/>
        <w:rPr/>
      </w:pPr>
      <w:r>
        <w:rPr/>
        <w:t>Encrypt sensitive data fields (e.g., SSNs, credit card numbers) both in transit and at rest.</w:t>
      </w:r>
    </w:p>
    <w:p>
      <w:pPr>
        <w:pStyle w:val="TextBody"/>
        <w:rPr/>
      </w:pPr>
      <w:r>
        <w:rPr/>
        <w:t>Use strong encryption algorithms and manage encryption keys securely.</w:t>
      </w:r>
    </w:p>
    <w:p>
      <w:pPr>
        <w:pStyle w:val="TextBody"/>
        <w:rPr/>
      </w:pPr>
      <w:r>
        <w:rPr>
          <w:rStyle w:val="StrongEmphasis"/>
        </w:rPr>
        <w:t>Secure Storage</w:t>
      </w:r>
      <w:r>
        <w:rPr/>
        <w:t>:</w:t>
      </w:r>
    </w:p>
    <w:p>
      <w:pPr>
        <w:pStyle w:val="TextBody"/>
        <w:spacing w:before="0" w:after="0"/>
        <w:rPr/>
      </w:pPr>
      <w:r>
        <w:rPr/>
        <w:t>Avoid storing sensitive information in plaintext. Use secure storage mechanisms.</w:t>
      </w:r>
    </w:p>
    <w:p>
      <w:pPr>
        <w:pStyle w:val="TextBody"/>
        <w:rPr/>
      </w:pPr>
      <w:r>
        <w:rPr/>
        <w:t>Ensure configuration files do not contain hardcoded sensitive information.</w:t>
      </w:r>
    </w:p>
    <w:p>
      <w:pPr>
        <w:pStyle w:val="TextBody"/>
        <w:rPr/>
      </w:pPr>
      <w:r>
        <w:rPr>
          <w:rStyle w:val="StrongEmphasis"/>
        </w:rPr>
        <w:t>Rate Limiting</w:t>
      </w:r>
      <w:r>
        <w:rPr/>
        <w:t>:</w:t>
      </w:r>
    </w:p>
    <w:p>
      <w:pPr>
        <w:pStyle w:val="TextBody"/>
        <w:spacing w:before="0" w:after="0"/>
        <w:rPr/>
      </w:pPr>
      <w:r>
        <w:rPr/>
        <w:t>Implement rate limiting on API endpoints to prevent brute force attacks.</w:t>
      </w:r>
    </w:p>
    <w:p>
      <w:pPr>
        <w:pStyle w:val="TextBody"/>
        <w:rPr/>
      </w:pPr>
      <w:r>
        <w:rPr/>
        <w:t>Use frameworks that support rate limiting and monitoring.</w:t>
      </w:r>
    </w:p>
    <w:p>
      <w:pPr>
        <w:pStyle w:val="TextBody"/>
        <w:rPr/>
      </w:pPr>
      <w:r>
        <w:rPr>
          <w:rStyle w:val="StrongEmphasis"/>
        </w:rPr>
        <w:t>Security Headers</w:t>
      </w:r>
      <w:r>
        <w:rPr/>
        <w:t>:</w:t>
      </w:r>
    </w:p>
    <w:p>
      <w:pPr>
        <w:pStyle w:val="TextBody"/>
        <w:spacing w:before="0" w:after="0"/>
        <w:rPr/>
      </w:pPr>
      <w:r>
        <w:rPr/>
        <w:t>Add security headers (e.g., Content-Security-Policy, X-Content-Type-Options) to prevent XSS and clickjacking attacks.</w:t>
      </w:r>
    </w:p>
    <w:p>
      <w:pPr>
        <w:pStyle w:val="TextBody"/>
        <w:rPr/>
      </w:pPr>
      <w:r>
        <w:rPr/>
        <w:t>Configure the web server to include these headers in HTTP responses.</w:t>
      </w:r>
    </w:p>
    <w:p>
      <w:pPr>
        <w:pStyle w:val="TextBody"/>
        <w:rPr/>
      </w:pPr>
      <w:r>
        <w:rPr>
          <w:rStyle w:val="StrongEmphasis"/>
        </w:rPr>
        <w:t>Dependency Updates</w:t>
      </w:r>
      <w:r>
        <w:rPr/>
        <w:t>:</w:t>
      </w:r>
    </w:p>
    <w:p>
      <w:pPr>
        <w:pStyle w:val="TextBody"/>
        <w:spacing w:before="0" w:after="0"/>
        <w:rPr/>
      </w:pPr>
      <w:r>
        <w:rPr/>
        <w:t>Regularly update dependencies to the latest secure versions.</w:t>
      </w:r>
    </w:p>
    <w:p>
      <w:pPr>
        <w:pStyle w:val="TextBody"/>
        <w:rPr/>
      </w:pPr>
      <w:r>
        <w:rPr/>
        <w:t>Monitor for new vulnerabilities in third-party libraries and apply patches promptly.</w:t>
      </w:r>
    </w:p>
    <w:p>
      <w:pPr>
        <w:pStyle w:val="TextBody"/>
        <w:tabs>
          <w:tab w:val="clear" w:pos="720"/>
          <w:tab w:val="left" w:pos="0" w:leader="none"/>
        </w:tabs>
        <w:spacing w:lineRule="auto" w:line="276" w:before="0" w:after="0"/>
        <w:ind w:hanging="0"/>
        <w:rPr>
          <w:rFonts w:ascii="Times New Roman" w:hAnsi="Times New Roman"/>
          <w:sz w:val="24"/>
          <w:szCs w:val="24"/>
        </w:rPr>
      </w:pPr>
      <w:r>
        <w:rPr/>
      </w:r>
    </w:p>
    <w:sectPr>
      <w:headerReference w:type="default" r:id="rId3"/>
      <w:footerReference w:type="even" r:id="rId4"/>
      <w:footerReference w:type="default" r:id="rId5"/>
      <w:footerReference w:type="first" r:id="rId6"/>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paragraph">
                <wp:posOffset>635</wp:posOffset>
              </wp:positionV>
              <wp:extent cx="14605" cy="14605"/>
              <wp:effectExtent l="0" t="0" r="0" b="0"/>
              <wp:wrapNone/>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spacing w:before="0" w:after="2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8054021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446844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qFormat/>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VisitedInternetLink">
    <w:name w:val="FollowedHyperlink"/>
    <w:basedOn w:val="DefaultParagraphFont"/>
    <w:uiPriority w:val="99"/>
    <w:semiHidden/>
    <w:unhideWhenUsed/>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Annotationtext"/>
    <w:uiPriority w:val="99"/>
    <w:qFormat/>
    <w:rsid w:val="00dd3256"/>
    <w:rPr>
      <w:sz w:val="20"/>
      <w:szCs w:val="20"/>
    </w:rPr>
  </w:style>
  <w:style w:type="character" w:styleId="CommentSubjectChar" w:customStyle="1">
    <w:name w:val="Comment Subject Char"/>
    <w:basedOn w:val="CommentTextChar"/>
    <w:link w:val="Annotation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c2970"/>
    <w:pPr>
      <w:outlineLvl w:val="9"/>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30</TotalTime>
  <Application>LibreOffice/7.4.3.2$Windows_X86_64 LibreOffice_project/1048a8393ae2eeec98dff31b5c133c5f1d08b890</Application>
  <AppVersion>15.0000</AppVersion>
  <Pages>6</Pages>
  <Words>1117</Words>
  <Characters>7123</Characters>
  <CharactersWithSpaces>8090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2024-07-27T17:23:43Z</dcterms:modified>
  <cp:revision>8</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5164700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