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IMG_0101</w:t>
      </w:r>
    </w:p>
    <w:p/>
    <w:p/>
    <w:p>
      <w:pPr/>
      <w:r>
        <w:rPr/>
        <w:t xml:space="preserve">category A agents (cholera, plague). Patients should be placed in separate rooms or cohorted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 This recommendation is different from pandemic flu where patients were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