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IMG_8189</w:t>
      </w:r>
    </w:p>
    <w:p/>
    <w:p/>
    <w:p>
      <w:pPr/>
      <w:r>
        <w:rPr/>
        <w:t xml:space="preserve">outbreak, as predicted by Fan et al. (6). Indeed, the present outbreak caused by SARS-CoV-2 (COVID- 19) was expected. Similar to previous outbreaks, the current outbreak also will be contained shortly. However, the real issue is how we are planning to counter the next zoonotic CoV epidemic that is likely to occur within the next 5 to 10 years or even sooner (Fig. 7).</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