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CHAPTER III. WHAT HAD HAPPENED DURING THE NIGHT Previous to the fatal days of June, 1848, the esplanade of the Invalides was divided into eight huge grass plots, surrounded by wooden railings and enclosed between two groves of trees, separated by a street running perpendicularly to the front of the Invalides. This street was traversed by three streets running parallel to the Seine. There were large lawns upon which children were wont to play. The centre of the eight grass plots was marred by a pedestal which under the Empire had borne the bronze lion of St. Mark, which had been brought from Venice; under the Restoration a white marble statue of Louis XVIII.; and under Louis Philippe a plaster bust of Lafayette. Owing to the Palace of the Constituent Assembly having been nearly seized by a crowd of insurgents on the 22d of June, 1848, and there being no barracks in the neighborhood, General Cavaignac had constructed at three hundred paces from the Legislative Palace, on the grass plots of the Invalides, several rows of long huts, under which the grass was hidden. These huts, where three or four thousand men could be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