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Dupin, exclaiming "Bah!" left the room. On that same day, the 1st December, about three o'clock in the afternoon, as General Lefl6's father-in-law crossed the boulevard in front of Tortoni's, some one rapidly passed by him and whispered in his ear these significant words, "Eleven o'clock— midnight." This incident excited but little attention at the Questure, and several even laughed at it. It had become customary with them. Nevertheless General Lefl6 would not go to bed until the hour mentioned had passed by, and remained in the Offices of the Questure until nearly one o'clock in the morning. The shorthand department of the Assembly was done out of doors by four messengers attached to the Moniteur, who were employed to carry the copy of the shorthand writers to the printing-office, and to bring back the proof-sheets to the Palace of the Assembly, where M. Hippolyte Prévost corrected them. M. Hippolyte Prévost was chief of the stenographic staff, and in that capacity had apartments in the Legislative Palace. He was at the same time editor of the musical feuilleton of the Moniteur. On the 1st December he had gone to the Opéra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