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passing, "How these men of the Mountain calumniate the President! The man who would break his oath, who would achieve a coup d'état must necessarily be a worthless wretch." Awakened rudely in the middle of the night, and relieved of his post as Minister like the sentinels of the Assembly, the worthy man, astounded, and rubbing his eyes, muttered, "Eh! then the President is a ——." "Yes," said Morny, with a burst of laughter. He who writes these lines knew Morny. Morny and Walewsky held in the quasireigning family the positions, one of Royal bastard, the other of Imperial bastard. Who was Morny? We will say, "A noted wit, an intriguer, but in no way austere, a friend of Romieu, and a supporter of Guizot possessing the manners of the world, and the habits of the roulette table, self- satisfied, clever, combining a certain liberality of ideas with a readiness to accept useful crimes, finding means to wear a gracious smile with bad teeth, leading a life of pleasure, dissipated but reserved, ugly, good-tempered, fierce, well- dressed, intrepid, willingly leaving a brother prisoner under bolts and bars, and ready to risk his head for a brother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