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him, and he had dressed. When the "domiciliary visit" was over, he was taken out of the guard-house. There was a fiacre in the courtyard, into which he entered, together with the three sergents de ville. The vehicle, in order to reach the Presidency door, passed by the Cour d'Honneur and then by the Courde Canonis. Day was breaking. M. Baze looked into the courtyard to see if the cannon were still there. He saw the ammunition wagons ranged in order with their shafts raised, but the places of the six cannon and the two mortars were vacant. In the avenue of the Presidency the fiacre stopped for a moment. Two lines of soldiers, standing at ease, lined the footpaths of the avenue. At the foot of a tree were grouped three men: Colonel Espinasse, whom M. Baze knew and recognized, a species of Lieutenant-Colonel, who wore a black and orange ribbon round his neck, and a Major of Lancers, all three sword in hand, consulting together. The windows of the fiacre were closed; M. Baze wished to lower them to appeal to these men; the sergents de ville seized his arms. The Commissary Primorin then came up, and was about to reenter the little chariot for two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