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was taken to the office of the prison. Just as he entered he saw Baune and Nadaud being brought out. There was a table in the centre, at which Commissary Primorin, who had followed the fiacre in his chariot, had just seated himself. While the Commissary was writing, M. Baze noticed on the table a paper which was evidently a jail register, on which were these names, written in the following order: Lamoriciére, Charras, Cavaignac, Changarnier, Lefl6, Thiers, Bedeau, Roger (du Nord), Chambolle. This was probably the order in which the Representatives had arrived at the prison. When Sieur Primorin had finished writing, M. Baze said, "Now, you will be good enough to receive my protest, and add it to your official report." "It is not an official report," objected the Commissary, "it is simply an order for committal." "I intend to write my protest at once," replied M. Baze. "You will have plenty of time in your cell," remarked a man who stood by the table. M. Baze turned round. "Who are you?" "| am the governor of the prison," said the man. "In that case," replied M. Baze, "| pity you, for you are aware of the crime you are committing."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