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Michel de Bourges concluded, "The People must be given time to understand, to grow angry, to rise. As for us, Representative, we should be rash to precipitate the situation. If we were to march immediately straight upon the troops, we should only be shot to no purpose, and the glorious insurrection for Right would thus be beforehand deprived of its natural leaders—the Representatives of the People. We should decapitate the popular army. Temporary delay, on the contrary, would be beneficial. Too much zeal must be guarded against, self- restraint is necessary, to give way would be to lose the battle before having begun it. Thus, for example, we must not attend the meeting announced by the Right for noon, all those who went there would be arrested. We must remain free, we must remain in readiness, we must remain calm, and must act waiting the advent of the People. Four days of this agitation without fighting would weary the army." Michel, however, advised a beginning, but simply by placarding Article 68 of the Constitution. But where should a printer be found? Michel de Bourges spoke with an experience of revolutionary procedure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