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ground. He crossed the bridge on foot, shouting to the soldiers inarticulate cries of enthusiasm for the Empire and the coup d'état. Such figures as these were seen in 1814. Only instead of wearing a large tri-colored, cockade, they wore a large white cockade. In the main the same phenomenon; old men crying, "Long live the Past!" Almost at the same moment M. de Larochejaquelein crossed the Place de la Concorde, surrounded by a hundred men in blouses, who followed him in silence, and with an air of curiosity. Numerous regiments of cavalry were drawn up in the grand avenue of the Champs Elysées. At eight o'clock a formidable force invested the Legislative Palace. All the approaches were guarded, all the doors were shut. Some Representatives nevertheless succeeded in penetrating into the interior of the Palace, not, as has been wrongly stated, by the passage of the President's house on the side of the Esplanade of the Invalides, but by the little door of the Rue de Bourgogne, called the Black Door. This door, by what omission or what connivance | do not know, remained open till noon on the 2d December. The Rue de Bourgogne was nevertheless full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