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de Lille was becoming filled with troops, and that the house was being surrounded. There was not a moment to lose. M. Benoist-d'Azy said, "Gentlemen, let us go to the Mairie of the tenth arrondissement; there we shall be able to deliberate under the protection of the tenth legion, of which our colleague, General Lauriston, is the colonel." M. Daru's house had a back entrance by a little door which was at the bottom of the garden. Most of the Representatives went out that way. M. Daru was about to follow them. Only himself, M. Odilon Barrot, and two or three others remained in the room, when the door opened. A captain entered, and said to M. Daru,— "Sir, you are my prisoner." "Where am | to follow you?" asked M. Daru. "I have orders to watch over you in your own house." The house, in truth, was militarily occupied, and it was thus that M. Daru was prevented from taking part in the sitting at the Mairie of the tenth arrondissement. The officer allowed M. Odilon Barrot to go out.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