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Century Gothic" w:cs="Century Gothic" w:eastAsia="Century Gothic" w:hAnsi="Century Gothic"/>
          <w:color w:val="000000"/>
          <w:rtl w:val="0"/>
        </w:rPr>
        <w:t xml:space="preserve">Name:     </w:t>
      </w:r>
      <w:r w:rsidDel="00000000" w:rsidR="00000000" w:rsidRPr="00000000">
        <w:rPr>
          <w:rtl w:val="0"/>
        </w:rPr>
        <w:t xml:space="preserve">TVM (Tarapur Vidya Mandir)</w:t>
      </w:r>
    </w:p>
    <w:p w:rsidR="00000000" w:rsidDel="00000000" w:rsidP="00000000" w:rsidRDefault="00000000" w:rsidRPr="00000000" w14:paraId="00000002">
      <w:pPr>
        <w:rPr/>
      </w:pPr>
      <w:r w:rsidDel="00000000" w:rsidR="00000000" w:rsidRPr="00000000">
        <w:rPr>
          <w:rFonts w:ascii="Century Gothic" w:cs="Century Gothic" w:eastAsia="Century Gothic" w:hAnsi="Century Gothic"/>
          <w:color w:val="000000"/>
          <w:rtl w:val="0"/>
        </w:rPr>
        <w:t xml:space="preserve"> Type:      </w:t>
      </w:r>
      <w:r w:rsidDel="00000000" w:rsidR="00000000" w:rsidRPr="00000000">
        <w:rPr>
          <w:rtl w:val="0"/>
        </w:rPr>
        <w:t xml:space="preserve">Junior College, Hospitality</w:t>
      </w:r>
    </w:p>
    <w:p w:rsidR="00000000" w:rsidDel="00000000" w:rsidP="00000000" w:rsidRDefault="00000000" w:rsidRPr="00000000" w14:paraId="00000003">
      <w:pP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Client:     </w:t>
      </w:r>
    </w:p>
    <w:p w:rsidR="00000000" w:rsidDel="00000000" w:rsidP="00000000" w:rsidRDefault="00000000" w:rsidRPr="00000000" w14:paraId="00000004">
      <w:pPr>
        <w:rPr/>
      </w:pPr>
      <w:r w:rsidDel="00000000" w:rsidR="00000000" w:rsidRPr="00000000">
        <w:rPr>
          <w:rFonts w:ascii="Century Gothic" w:cs="Century Gothic" w:eastAsia="Century Gothic" w:hAnsi="Century Gothic"/>
          <w:color w:val="000000"/>
          <w:rtl w:val="0"/>
        </w:rPr>
        <w:t xml:space="preserve">Area:       </w:t>
      </w:r>
      <w:r w:rsidDel="00000000" w:rsidR="00000000" w:rsidRPr="00000000">
        <w:rPr>
          <w:rtl w:val="0"/>
        </w:rPr>
        <w:t xml:space="preserve">44000 sq.ft.</w:t>
      </w:r>
    </w:p>
    <w:p w:rsidR="00000000" w:rsidDel="00000000" w:rsidP="00000000" w:rsidRDefault="00000000" w:rsidRPr="00000000" w14:paraId="00000005">
      <w:pP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Year:        2020</w:t>
      </w:r>
    </w:p>
    <w:p w:rsidR="00000000" w:rsidDel="00000000" w:rsidP="00000000" w:rsidRDefault="00000000" w:rsidRPr="00000000" w14:paraId="00000006">
      <w:pPr>
        <w:rPr/>
      </w:pPr>
      <w:r w:rsidDel="00000000" w:rsidR="00000000" w:rsidRPr="00000000">
        <w:rPr>
          <w:rFonts w:ascii="Century Gothic" w:cs="Century Gothic" w:eastAsia="Century Gothic" w:hAnsi="Century Gothic"/>
          <w:color w:val="000000"/>
          <w:rtl w:val="0"/>
        </w:rPr>
        <w:t xml:space="preserve">Location: </w:t>
      </w:r>
      <w:r w:rsidDel="00000000" w:rsidR="00000000" w:rsidRPr="00000000">
        <w:rPr>
          <w:rtl w:val="0"/>
        </w:rPr>
        <w:t xml:space="preserve">P-17 MIDC, Tarapur, Boisar</w:t>
      </w:r>
    </w:p>
    <w:p w:rsidR="00000000" w:rsidDel="00000000" w:rsidP="00000000" w:rsidRDefault="00000000" w:rsidRPr="00000000" w14:paraId="00000007">
      <w:pPr>
        <w:rPr/>
      </w:pPr>
      <w:r w:rsidDel="00000000" w:rsidR="00000000" w:rsidRPr="00000000">
        <w:rPr>
          <w:rFonts w:ascii="Century Gothic" w:cs="Century Gothic" w:eastAsia="Century Gothic" w:hAnsi="Century Gothic"/>
          <w:color w:val="000000"/>
          <w:rtl w:val="0"/>
        </w:rPr>
        <w:t xml:space="preserve">Status:      </w:t>
      </w:r>
      <w:r w:rsidDel="00000000" w:rsidR="00000000" w:rsidRPr="00000000">
        <w:rPr>
          <w:rtl w:val="0"/>
        </w:rPr>
        <w:t xml:space="preserve">Under Approvals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  Institutional building, designed under special building bylaw, making it more special with the use of multiple sustainable techniques giving it a sense of security with </w:t>
      </w:r>
      <w:r w:rsidDel="00000000" w:rsidR="00000000" w:rsidRPr="00000000">
        <w:rPr>
          <w:rFonts w:ascii="Century Gothic" w:cs="Century Gothic" w:eastAsia="Century Gothic" w:hAnsi="Century Gothic"/>
          <w:rtl w:val="0"/>
        </w:rPr>
        <w:t xml:space="preserve">ample</w:t>
      </w:r>
      <w:r w:rsidDel="00000000" w:rsidR="00000000" w:rsidRPr="00000000">
        <w:rPr>
          <w:rFonts w:ascii="Century Gothic" w:cs="Century Gothic" w:eastAsia="Century Gothic" w:hAnsi="Century Gothic"/>
          <w:color w:val="000000"/>
          <w:rtl w:val="0"/>
        </w:rPr>
        <w:t xml:space="preserve"> openness and freedom to the students to spread their wings wide open.</w:t>
      </w:r>
      <w:r w:rsidDel="00000000" w:rsidR="00000000" w:rsidRPr="00000000">
        <w:rPr>
          <w:rtl w:val="0"/>
        </w:rPr>
      </w:r>
    </w:p>
    <w:p w:rsidR="00000000" w:rsidDel="00000000" w:rsidP="00000000" w:rsidRDefault="00000000" w:rsidRPr="00000000" w14:paraId="0000000B">
      <w:pP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building base will gradually widen towards the ground through courtyards, platforms and steps. Not all movements within the building will be symmetrical but will shift axis to give unexpected experiences and provide ambiguous, dual impressions.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A0A8A"/>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6jMHeYXPUbbW6qvYk+mzvYo1Ew==">AMUW2mVKO7hLtkYWpJI3reAqCP69a5jUVmPMv9ULZOsiOnw6iVqD1yeBS3arNmwl0PiD4cqNAcLoK/CefMWALk2YSvlkBO4ySiKYEX0y4ROGAIvs0xAfTDA=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2022-06-01T11:46:00Z</dcterms:created>
  <dc:creator>USER</dc:creator>
</cp:coreProperties>
</file>