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4E5A" w14:textId="77777777" w:rsidR="00987CB6" w:rsidRPr="009710CA" w:rsidRDefault="00E41D1C" w:rsidP="00987CB6">
      <w:pPr>
        <w:jc w:val="center"/>
        <w:rPr>
          <w:sz w:val="28"/>
          <w:szCs w:val="28"/>
        </w:rPr>
      </w:pPr>
      <w:r w:rsidRPr="009710CA">
        <w:rPr>
          <w:sz w:val="28"/>
          <w:szCs w:val="28"/>
        </w:rPr>
        <w:t xml:space="preserve">ПРИЛОЖЕНИЕ </w:t>
      </w:r>
      <w:r w:rsidR="00A0722C">
        <w:rPr>
          <w:sz w:val="28"/>
          <w:szCs w:val="28"/>
        </w:rPr>
        <w:t>И</w:t>
      </w:r>
    </w:p>
    <w:p w14:paraId="5401A617" w14:textId="77777777" w:rsidR="00987CB6" w:rsidRPr="009710CA" w:rsidRDefault="00661624" w:rsidP="00987CB6">
      <w:pPr>
        <w:jc w:val="center"/>
        <w:rPr>
          <w:sz w:val="28"/>
          <w:szCs w:val="28"/>
        </w:rPr>
      </w:pPr>
      <w:r w:rsidRPr="009710CA">
        <w:rPr>
          <w:sz w:val="28"/>
          <w:szCs w:val="28"/>
        </w:rPr>
        <w:t>(рекомендуемое)</w:t>
      </w:r>
    </w:p>
    <w:p w14:paraId="5E4DA090" w14:textId="77777777" w:rsidR="00E41D1C" w:rsidRPr="009710CA" w:rsidRDefault="00E41D1C" w:rsidP="00987CB6">
      <w:pPr>
        <w:jc w:val="center"/>
        <w:rPr>
          <w:sz w:val="28"/>
          <w:szCs w:val="28"/>
        </w:rPr>
      </w:pPr>
    </w:p>
    <w:p w14:paraId="631596D7" w14:textId="77777777" w:rsidR="00987CB6" w:rsidRPr="009710CA" w:rsidRDefault="008C0217" w:rsidP="00987CB6">
      <w:pPr>
        <w:jc w:val="center"/>
        <w:rPr>
          <w:sz w:val="28"/>
          <w:szCs w:val="28"/>
        </w:rPr>
      </w:pPr>
      <w:r w:rsidRPr="009710CA">
        <w:rPr>
          <w:bCs/>
          <w:sz w:val="28"/>
          <w:szCs w:val="28"/>
        </w:rPr>
        <w:t>Схема алгоритма проблемной программы</w:t>
      </w:r>
      <w:r w:rsidR="00A0722C">
        <w:rPr>
          <w:bCs/>
          <w:sz w:val="28"/>
          <w:szCs w:val="28"/>
        </w:rPr>
        <w:t xml:space="preserve"> №2</w:t>
      </w:r>
    </w:p>
    <w:p w14:paraId="4E48B0D6" w14:textId="77777777" w:rsidR="00987CB6" w:rsidRPr="009710CA" w:rsidRDefault="00987CB6" w:rsidP="00987CB6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55B4EFD0" w14:textId="77777777" w:rsidR="008C0217" w:rsidRPr="009710CA" w:rsidRDefault="008C0217" w:rsidP="00987CB6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1960D1E3" w14:textId="6557505D" w:rsidR="00987CB6" w:rsidRDefault="00987CB6" w:rsidP="00987CB6">
      <w:pPr>
        <w:ind w:firstLine="900"/>
        <w:jc w:val="both"/>
        <w:rPr>
          <w:bCs/>
          <w:sz w:val="28"/>
          <w:szCs w:val="28"/>
        </w:rPr>
      </w:pPr>
      <w:r w:rsidRPr="009710CA">
        <w:rPr>
          <w:bCs/>
          <w:sz w:val="28"/>
          <w:szCs w:val="28"/>
        </w:rPr>
        <w:t>Схема алгоритма проблемной программы №</w:t>
      </w:r>
      <w:r w:rsidR="003C1AD9" w:rsidRPr="009710CA">
        <w:rPr>
          <w:bCs/>
          <w:sz w:val="28"/>
          <w:szCs w:val="28"/>
        </w:rPr>
        <w:t>2</w:t>
      </w:r>
      <w:r w:rsidRPr="009710CA">
        <w:rPr>
          <w:bCs/>
          <w:sz w:val="28"/>
          <w:szCs w:val="28"/>
        </w:rPr>
        <w:t xml:space="preserve"> представлена</w:t>
      </w:r>
      <w:r w:rsidRPr="009710CA">
        <w:rPr>
          <w:bCs/>
          <w:color w:val="0000FF"/>
          <w:sz w:val="28"/>
          <w:szCs w:val="28"/>
        </w:rPr>
        <w:t xml:space="preserve"> </w:t>
      </w:r>
      <w:r w:rsidR="008C0217" w:rsidRPr="009710CA">
        <w:rPr>
          <w:bCs/>
          <w:sz w:val="28"/>
          <w:szCs w:val="28"/>
        </w:rPr>
        <w:t xml:space="preserve">на рисунке </w:t>
      </w:r>
      <w:r w:rsidR="00A0722C">
        <w:rPr>
          <w:bCs/>
          <w:sz w:val="28"/>
          <w:szCs w:val="28"/>
        </w:rPr>
        <w:t>И</w:t>
      </w:r>
      <w:r w:rsidR="007F69E5" w:rsidRPr="009710CA">
        <w:rPr>
          <w:bCs/>
          <w:sz w:val="28"/>
          <w:szCs w:val="28"/>
        </w:rPr>
        <w:t>.</w:t>
      </w:r>
      <w:r w:rsidR="00764877" w:rsidRPr="009710CA">
        <w:rPr>
          <w:bCs/>
          <w:sz w:val="28"/>
          <w:szCs w:val="28"/>
        </w:rPr>
        <w:t>1</w:t>
      </w:r>
      <w:r w:rsidR="007F69E5" w:rsidRPr="009710CA">
        <w:rPr>
          <w:bCs/>
          <w:sz w:val="28"/>
          <w:szCs w:val="28"/>
        </w:rPr>
        <w:t>.</w:t>
      </w:r>
    </w:p>
    <w:p w14:paraId="61B2E310" w14:textId="1D439A50" w:rsidR="0028777E" w:rsidRDefault="009905BB" w:rsidP="0028777E">
      <w:pPr>
        <w:jc w:val="center"/>
        <w:rPr>
          <w:bCs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08C71780">
          <v:group id="_x0000_s1236" editas="canvas" style="width:574.75pt;height:596.3pt;mso-position-horizontal-relative:char;mso-position-vertical-relative:line" coordorigin="-1148,3415" coordsize="11495,1192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7" type="#_x0000_t75" style="position:absolute;left:-1148;top:3415;width:11495;height:11926" o:preferrelative="f">
              <v:fill o:detectmouseclick="t"/>
              <v:path o:extrusionok="t" o:connecttype="none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38" type="#_x0000_t116" style="position:absolute;left:2717;top:3427;width:1703;height:565">
              <v:textbox style="mso-next-textbox:#_x0000_s1238">
                <w:txbxContent>
                  <w:p w14:paraId="58DD430B" w14:textId="77777777" w:rsidR="0028777E" w:rsidRDefault="0028777E" w:rsidP="00D3240A">
                    <w:pPr>
                      <w:jc w:val="center"/>
                    </w:pPr>
                    <w:r>
                      <w:t>Начало</w:t>
                    </w:r>
                  </w:p>
                  <w:p w14:paraId="3B61EA04" w14:textId="77777777" w:rsidR="0028777E" w:rsidRDefault="0028777E" w:rsidP="00D3240A"/>
                </w:txbxContent>
              </v:textbox>
            </v:shape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239" type="#_x0000_t44" style="position:absolute;left:5424;top:5695;width:3267;height:1321" adj="-6638,10301,-793,2943,-7372,15861,-6493,17316">
              <v:stroke dashstyle="longDash"/>
              <v:textbox style="mso-next-textbox:#_x0000_s1239">
                <w:txbxContent>
                  <w:p w14:paraId="6F561CE8" w14:textId="3CCF98CB" w:rsidR="0028777E" w:rsidRDefault="00D3240A" w:rsidP="00D3240A">
                    <w:r>
                      <w:t xml:space="preserve">Выбор </w:t>
                    </w:r>
                    <w:r>
                      <w:rPr>
                        <w:lang w:val="en-US"/>
                      </w:rPr>
                      <w:t xml:space="preserve">ID </w:t>
                    </w:r>
                    <w:r>
                      <w:t>товара</w:t>
                    </w:r>
                  </w:p>
                </w:txbxContent>
              </v:textbox>
              <o:callout v:ext="edi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0" type="#_x0000_t32" style="position:absolute;left:3568;top:3992;width:1;height:268;flip:x" o:connectortype="straight"/>
            <v:shape id="_x0000_s1241" type="#_x0000_t44" style="position:absolute;left:5424;top:4238;width:3474;height:1321" adj="-6242,10301,-746,2943,-6933,15861,-6106,17316">
              <v:stroke dashstyle="longDash"/>
              <v:textbox style="mso-next-textbox:#_x0000_s1241">
                <w:txbxContent>
                  <w:p w14:paraId="6F3C2BDE" w14:textId="4AD3EB09" w:rsidR="0028777E" w:rsidRDefault="0028777E" w:rsidP="00D3240A">
                    <w:r>
                      <w:t>Соединение с Базой данных с таблицей “</w:t>
                    </w:r>
                    <w:r w:rsidR="00D3240A">
                      <w:t>Товары</w:t>
                    </w:r>
                    <w:r>
                      <w:t>”</w:t>
                    </w:r>
                  </w:p>
                  <w:p w14:paraId="726BE92B" w14:textId="77777777" w:rsidR="0028777E" w:rsidRDefault="0028777E" w:rsidP="00D3240A"/>
                </w:txbxContent>
              </v:textbox>
              <o:callout v:ext="edit" minusy="t"/>
            </v:shape>
            <v:shape id="_x0000_s1242" type="#_x0000_t44" style="position:absolute;left:5424;top:7016;width:3315;height:781" adj="-6542,17424,-782,4978,-7265,26827,-6399,29289">
              <v:stroke dashstyle="longDash"/>
              <v:textbox style="mso-next-textbox:#_x0000_s1242">
                <w:txbxContent>
                  <w:p w14:paraId="27B2F0E8" w14:textId="061CAD06" w:rsidR="0028777E" w:rsidRDefault="00D3240A" w:rsidP="00D3240A">
                    <w:r>
                      <w:t>Ввод данных</w:t>
                    </w:r>
                  </w:p>
                </w:txbxContent>
              </v:textbox>
              <o:callout v:ext="edit" minusy="t"/>
            </v:shape>
            <v:shape id="_x0000_s1243" type="#_x0000_t44" style="position:absolute;left:5412;top:8172;width:3363;height:589" adj="-6449,23104,-771,6601,-7161,35572,-6307,38836">
              <v:stroke dashstyle="longDash"/>
              <v:textbox style="mso-next-textbox:#_x0000_s1243">
                <w:txbxContent>
                  <w:p w14:paraId="63A88B1F" w14:textId="4D8EC53A" w:rsidR="0028777E" w:rsidRPr="00CE6D14" w:rsidRDefault="00D3240A" w:rsidP="00D3240A">
                    <w:pPr>
                      <w:rPr>
                        <w:lang w:val="en-US"/>
                      </w:rPr>
                    </w:pPr>
                    <w:r>
                      <w:t>Подсчет суммы заказа</w:t>
                    </w:r>
                  </w:p>
                </w:txbxContent>
              </v:textbox>
              <o:callout v:ext="edit" minusy="t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44" type="#_x0000_t112" style="position:absolute;left:2743;top:4260;width:1650;height:1134"/>
            <v:shape id="_x0000_s1245" type="#_x0000_t112" style="position:absolute;left:2743;top:5652;width:1650;height:1134"/>
            <v:shape id="_x0000_s1246" type="#_x0000_t32" style="position:absolute;left:3606;top:5394;width:1;height:229" o:connectortype="straight"/>
            <v:shape id="_x0000_s1248" type="#_x0000_t32" style="position:absolute;left:3587;top:6786;width:1;height:295" o:connectortype="straight"/>
            <v:shape id="_x0000_s1249" type="#_x0000_t32" style="position:absolute;left:3570;top:8185;width:1;height:193" o:connectortype="straight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250" type="#_x0000_t111" style="position:absolute;left:2622;top:7051;width:1771;height:1066">
              <v:textbox style="mso-next-textbox:#_x0000_s1250">
                <w:txbxContent>
                  <w:p w14:paraId="6F02DD0B" w14:textId="77777777" w:rsidR="0028777E" w:rsidRDefault="0028777E" w:rsidP="00D3240A"/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51" type="#_x0000_t110" style="position:absolute;left:2766;top:9764;width:1627;height:1054">
              <v:textbox style="mso-next-textbox:#_x0000_s1251">
                <w:txbxContent>
                  <w:p w14:paraId="41B33478" w14:textId="2E153943" w:rsidR="0028777E" w:rsidRPr="00CE6D14" w:rsidRDefault="0028777E" w:rsidP="00D3240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Buy</w:t>
                    </w:r>
                  </w:p>
                </w:txbxContent>
              </v:textbox>
            </v:shape>
            <v:shape id="_x0000_s1252" type="#_x0000_t32" style="position:absolute;left:3567;top:9460;width:2;height:286" o:connectortype="straight"/>
            <v:shape id="_x0000_s1254" type="#_x0000_t32" style="position:absolute;left:3585;top:10818;width:2;height:286" o:connectortype="straight"/>
            <v:shape id="_x0000_s1255" type="#_x0000_t44" style="position:absolute;left:5508;top:11052;width:3363;height:877" adj="-7990,15221,-771,4433,-7161,23891,-6307,26083">
              <v:stroke dashstyle="longDash"/>
              <v:textbox style="mso-next-textbox:#_x0000_s1255">
                <w:txbxContent>
                  <w:p w14:paraId="384E85C4" w14:textId="13866F65" w:rsidR="0028777E" w:rsidRPr="0045728E" w:rsidRDefault="00D3240A" w:rsidP="00D3240A">
                    <w:pPr>
                      <w:rPr>
                        <w:lang w:val="en-US"/>
                      </w:rPr>
                    </w:pPr>
                    <w:r>
                      <w:t>Вывод</w:t>
                    </w:r>
                    <w:r w:rsidRPr="0045728E">
                      <w:rPr>
                        <w:lang w:val="en-US"/>
                      </w:rPr>
                      <w:t xml:space="preserve"> </w:t>
                    </w:r>
                    <w:r>
                      <w:t>сообщения</w:t>
                    </w:r>
                    <w:r w:rsidRPr="0045728E">
                      <w:rPr>
                        <w:lang w:val="en-US"/>
                      </w:rPr>
                      <w:t>: «</w:t>
                    </w:r>
                    <w:r>
                      <w:rPr>
                        <w:lang w:val="en-US"/>
                      </w:rPr>
                      <w:t xml:space="preserve">Would you like </w:t>
                    </w:r>
                    <w:r w:rsidR="0045728E">
                      <w:rPr>
                        <w:lang w:val="en-US"/>
                      </w:rPr>
                      <w:t>to buy more</w:t>
                    </w:r>
                    <w:r w:rsidR="0045728E" w:rsidRPr="0045728E">
                      <w:rPr>
                        <w:lang w:val="en-US"/>
                      </w:rPr>
                      <w:t>»</w:t>
                    </w:r>
                  </w:p>
                </w:txbxContent>
              </v:textbox>
              <o:callout v:ext="edi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6" type="#_x0000_t202" style="position:absolute;left:2330;top:10612;width:782;height:404">
              <v:textbox style="mso-next-textbox:#_x0000_s1256">
                <w:txbxContent>
                  <w:p w14:paraId="22B067D7" w14:textId="77777777" w:rsidR="0028777E" w:rsidRDefault="0028777E" w:rsidP="00D3240A">
                    <w:pPr>
                      <w:jc w:val="center"/>
                    </w:pPr>
                    <w:r>
                      <w:t>Да</w:t>
                    </w:r>
                  </w:p>
                  <w:p w14:paraId="648C638B" w14:textId="77777777" w:rsidR="0028777E" w:rsidRDefault="0028777E" w:rsidP="00D3240A"/>
                </w:txbxContent>
              </v:textbox>
            </v:shape>
            <v:shape id="_x0000_s1259" type="#_x0000_t110" style="position:absolute;left:2793;top:12484;width:1627;height:1054">
              <v:textbox style="mso-next-textbox:#_x0000_s1259">
                <w:txbxContent>
                  <w:p w14:paraId="6BB117F2" w14:textId="0B22A51E" w:rsidR="0028777E" w:rsidRPr="00EB361E" w:rsidRDefault="00D3240A" w:rsidP="00D3240A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Yes</w:t>
                    </w:r>
                  </w:p>
                </w:txbxContent>
              </v:textbox>
            </v:shape>
            <v:shape id="_x0000_s1260" type="#_x0000_t202" style="position:absolute;left:4116;top:9636;width:782;height:404">
              <v:textbox style="mso-next-textbox:#_x0000_s1260">
                <w:txbxContent>
                  <w:p w14:paraId="3D943BFF" w14:textId="732B01A9" w:rsidR="0028777E" w:rsidRDefault="0028777E" w:rsidP="00D3240A">
                    <w:pPr>
                      <w:jc w:val="center"/>
                    </w:pPr>
                    <w:r>
                      <w:t xml:space="preserve">Нет </w:t>
                    </w:r>
                  </w:p>
                  <w:p w14:paraId="7ACE7369" w14:textId="77777777" w:rsidR="0028777E" w:rsidRDefault="0028777E" w:rsidP="00D3240A"/>
                </w:txbxContent>
              </v:textbox>
            </v:shape>
            <v:shape id="_x0000_s1262" type="#_x0000_t32" style="position:absolute;left:3604;top:12198;width:2;height:286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264" type="#_x0000_t120" style="position:absolute;left:3312;top:13824;width:566;height:567">
              <v:textbox style="mso-next-textbox:#_x0000_s1264">
                <w:txbxContent>
                  <w:p w14:paraId="57936EC8" w14:textId="77777777" w:rsidR="0028777E" w:rsidRDefault="0028777E" w:rsidP="00D3240A">
                    <w:pPr>
                      <w:jc w:val="center"/>
                      <w:rPr>
                        <w:b/>
                      </w:rPr>
                    </w:pPr>
                    <w:r>
                      <w:t xml:space="preserve">А   </w:t>
                    </w:r>
                  </w:p>
                  <w:p w14:paraId="4E0DCD37" w14:textId="77777777" w:rsidR="0028777E" w:rsidRDefault="0028777E" w:rsidP="00D3240A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265" type="#_x0000_t32" style="position:absolute;left:4898;top:10300;width:11;height:3350;flip:x" o:connectortype="straight"/>
            <v:shape id="_x0000_s1267" type="#_x0000_t32" style="position:absolute;left:3602;top:13538;width:2;height:286" o:connectortype="straight"/>
            <v:shape id="_x0000_s1268" type="#_x0000_t32" style="position:absolute;left:1850;top:4126;width:12;height:8895" o:connectortype="straight"/>
            <v:shape id="_x0000_s1270" type="#_x0000_t202" style="position:absolute;left:2122;top:12340;width:782;height:404">
              <v:textbox style="mso-next-textbox:#_x0000_s1270">
                <w:txbxContent>
                  <w:p w14:paraId="00C1CAB4" w14:textId="4583B75E" w:rsidR="0028777E" w:rsidRDefault="0028777E" w:rsidP="00D3240A">
                    <w:pPr>
                      <w:jc w:val="center"/>
                    </w:pPr>
                    <w:r>
                      <w:t>Да</w:t>
                    </w:r>
                    <w:r w:rsidR="00D3240A">
                      <w:t xml:space="preserve"> </w:t>
                    </w:r>
                    <w:r>
                      <w:t xml:space="preserve"> </w:t>
                    </w:r>
                  </w:p>
                  <w:p w14:paraId="258A1ADC" w14:textId="77777777" w:rsidR="0028777E" w:rsidRDefault="0028777E" w:rsidP="00D3240A"/>
                </w:txbxContent>
              </v:textbox>
            </v:shape>
            <v:shape id="_x0000_s1271" type="#_x0000_t202" style="position:absolute;left:3950;top:13246;width:782;height:404">
              <v:textbox style="mso-next-textbox:#_x0000_s1271">
                <w:txbxContent>
                  <w:p w14:paraId="194A8C7A" w14:textId="77777777" w:rsidR="0028777E" w:rsidRDefault="0028777E" w:rsidP="00D3240A">
                    <w:pPr>
                      <w:jc w:val="center"/>
                    </w:pPr>
                    <w:r>
                      <w:t>Нет</w:t>
                    </w:r>
                  </w:p>
                  <w:p w14:paraId="5BFBE61B" w14:textId="77777777" w:rsidR="0028777E" w:rsidRDefault="0028777E" w:rsidP="00D3240A"/>
                </w:txbxContent>
              </v:textbox>
            </v:shape>
            <v:shape id="_x0000_s1272" type="#_x0000_t32" style="position:absolute;left:1877;top:13011;width:916;height:10;flip:y" o:connectortype="straight"/>
            <v:shape id="_x0000_s1274" type="#_x0000_t112" style="position:absolute;left:2717;top:8326;width:1650;height:1134"/>
            <v:shape id="_x0000_s1276" type="#_x0000_t111" style="position:absolute;left:2649;top:11092;width:1771;height:1066">
              <v:textbox style="mso-next-textbox:#_x0000_s1276">
                <w:txbxContent>
                  <w:p w14:paraId="15EDC8CF" w14:textId="77777777" w:rsidR="0028777E" w:rsidRDefault="0028777E" w:rsidP="00D3240A"/>
                </w:txbxContent>
              </v:textbox>
            </v:shape>
            <v:shape id="_x0000_s1285" type="#_x0000_t32" style="position:absolute;left:4367;top:10291;width:555;height:1" o:connectortype="straight"/>
            <v:shape id="_x0000_s1286" type="#_x0000_t32" style="position:absolute;left:3651;top:13641;width:1287;height:9;flip:y" o:connectortype="straight"/>
            <v:shape id="_x0000_s1287" type="#_x0000_t32" style="position:absolute;left:1850;top:4092;width:1717;height:10;flip:y" o:connectortype="straight"/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1288" type="#_x0000_t133" style="position:absolute;left:170;top:5676;width:1152;height:1135"/>
            <v:shape id="_x0000_s1289" type="#_x0000_t32" style="position:absolute;left:1369;top:6226;width:1348;height:10;flip:y" o:connectortype="straight"/>
            <w10:anchorlock/>
          </v:group>
        </w:pict>
      </w:r>
    </w:p>
    <w:p w14:paraId="5AF4A9B9" w14:textId="771FF545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20115AD2" w14:textId="54D5DC6A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5E3D7F24" w14:textId="303FD9E0" w:rsidR="0028777E" w:rsidRDefault="0028777E" w:rsidP="0028777E">
      <w:pPr>
        <w:jc w:val="both"/>
        <w:rPr>
          <w:bCs/>
          <w:sz w:val="28"/>
          <w:szCs w:val="28"/>
        </w:rPr>
      </w:pPr>
    </w:p>
    <w:p w14:paraId="4DD0B1DE" w14:textId="79091261" w:rsidR="0028777E" w:rsidRDefault="009905BB" w:rsidP="0028777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pict w14:anchorId="597EC29D">
          <v:group id="_x0000_s1278" editas="canvas" style="width:496.05pt;height:266.45pt;mso-position-horizontal-relative:char;mso-position-vertical-relative:line" coordorigin="2358,300" coordsize="7200,3867">
            <o:lock v:ext="edit" aspectratio="t"/>
            <v:shape id="_x0000_s1277" type="#_x0000_t75" style="position:absolute;left:2358;top:300;width:7200;height:3867" o:preferrelative="f">
              <v:fill o:detectmouseclick="t"/>
              <v:path o:extrusionok="t" o:connecttype="none"/>
              <o:lock v:ext="edit" text="t"/>
            </v:shape>
            <v:shape id="_x0000_s1261" type="#_x0000_t112" style="position:absolute;left:5390;top:1255;width:1198;height:823"/>
            <v:shape id="_x0000_s1279" type="#_x0000_t112" style="position:absolute;left:5390;top:2264;width:1198;height:822"/>
            <v:shape id="_x0000_s1280" type="#_x0000_t120" style="position:absolute;left:5753;top:648;width:411;height:411">
              <v:textbox style="mso-next-textbox:#_x0000_s1280">
                <w:txbxContent>
                  <w:p w14:paraId="5F4BC52A" w14:textId="05EC04CF" w:rsidR="0028777E" w:rsidRDefault="0028777E" w:rsidP="0045728E">
                    <w:pPr>
                      <w:jc w:val="center"/>
                      <w:rPr>
                        <w:b/>
                      </w:rPr>
                    </w:pPr>
                    <w:r>
                      <w:t xml:space="preserve">А 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 xml:space="preserve">  </w:t>
                    </w:r>
                  </w:p>
                  <w:p w14:paraId="78D7B29C" w14:textId="77777777" w:rsidR="0028777E" w:rsidRDefault="0028777E" w:rsidP="0045728E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281" type="#_x0000_t116" style="position:absolute;left:5390;top:3287;width:1236;height:410">
              <v:textbox style="mso-next-textbox:#_x0000_s1281">
                <w:txbxContent>
                  <w:p w14:paraId="10A2BD24" w14:textId="4BFA8888" w:rsidR="0028777E" w:rsidRPr="0028777E" w:rsidRDefault="0028777E" w:rsidP="0045728E">
                    <w:pPr>
                      <w:jc w:val="center"/>
                      <w:rPr>
                        <w:lang w:val="en-US"/>
                      </w:rPr>
                    </w:pPr>
                    <w:r>
                      <w:t>Конец</w:t>
                    </w:r>
                    <w:r w:rsidR="0045728E">
                      <w:t xml:space="preserve"> </w:t>
                    </w: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282" type="#_x0000_t44" style="position:absolute;left:7344;top:1209;width:2179;height:593" adj="-7222,16656,-863,4759,-8020,25645,-7063,27998">
              <v:stroke dashstyle="longDash"/>
              <v:textbox style="mso-next-textbox:#_x0000_s1282">
                <w:txbxContent>
                  <w:p w14:paraId="4D71859E" w14:textId="079C54DB" w:rsidR="0028777E" w:rsidRDefault="0045728E" w:rsidP="0045728E">
                    <w:r>
                      <w:t xml:space="preserve">Сохранение данных в таблицу «Доставки» </w:t>
                    </w:r>
                  </w:p>
                </w:txbxContent>
              </v:textbox>
              <o:callout v:ext="edit" minusy="t"/>
            </v:shape>
            <v:shape id="_x0000_s1283" type="#_x0000_t44" style="position:absolute;left:7379;top:2149;width:2179;height:707" adj="-7217,13993,-863,3992,-8015,21556,-7058,23529">
              <v:stroke dashstyle="longDash"/>
              <v:textbox style="mso-next-textbox:#_x0000_s1283">
                <w:txbxContent>
                  <w:p w14:paraId="448EFD57" w14:textId="1E172A80" w:rsidR="0028777E" w:rsidRDefault="0028777E" w:rsidP="0045728E">
                    <w:r>
                      <w:t xml:space="preserve">Вывод </w:t>
                    </w:r>
                    <w:r w:rsidR="0045728E">
                      <w:t>обновленного календаря</w:t>
                    </w:r>
                  </w:p>
                </w:txbxContent>
              </v:textbox>
              <o:callout v:ext="edit" minusy="t"/>
            </v:shape>
            <v:shape id="_x0000_s1284" type="#_x0000_t133" style="position:absolute;left:3568;top:2235;width:836;height:824"/>
            <v:shape id="_x0000_s1290" type="#_x0000_t32" style="position:absolute;left:4430;top:2598;width:978;height:8;flip:y" o:connectortype="straight"/>
            <v:shape id="_x0000_s1291" type="#_x0000_t32" style="position:absolute;left:5953;top:1041;width:1;height:214" o:connectortype="straight"/>
            <v:shape id="_x0000_s1292" type="#_x0000_t32" style="position:absolute;left:5971;top:2069;width:1;height:214" o:connectortype="straight"/>
            <v:shape id="_x0000_s1293" type="#_x0000_t32" style="position:absolute;left:5971;top:3059;width:1;height:214" o:connectortype="straight"/>
            <w10:anchorlock/>
          </v:group>
        </w:pict>
      </w:r>
    </w:p>
    <w:p w14:paraId="0F355C91" w14:textId="0D2CDDE7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C131430" w14:textId="77777777" w:rsidR="0045728E" w:rsidRDefault="0045728E" w:rsidP="0045728E">
      <w:pPr>
        <w:tabs>
          <w:tab w:val="left" w:pos="5580"/>
        </w:tabs>
        <w:jc w:val="center"/>
        <w:rPr>
          <w:color w:val="000000"/>
          <w:sz w:val="28"/>
          <w:szCs w:val="28"/>
        </w:rPr>
      </w:pPr>
      <w:r w:rsidRPr="009710C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И</w:t>
      </w:r>
      <w:r w:rsidRPr="009710CA">
        <w:rPr>
          <w:sz w:val="28"/>
          <w:szCs w:val="28"/>
        </w:rPr>
        <w:t xml:space="preserve">.1 - </w:t>
      </w:r>
      <w:r w:rsidRPr="009710CA">
        <w:rPr>
          <w:color w:val="000000"/>
          <w:sz w:val="28"/>
          <w:szCs w:val="28"/>
        </w:rPr>
        <w:t>Схема алгоритма проблемной программы №2</w:t>
      </w:r>
    </w:p>
    <w:p w14:paraId="0D499560" w14:textId="5AF44F07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988A07F" w14:textId="398229FD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5191A06E" w14:textId="5AC48DC7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417FE1C3" w14:textId="6204C0D7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B66F17D" w14:textId="674B2C23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49E931ED" w14:textId="122D2A91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9C6AB81" w14:textId="05AE61DD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0DED0147" w14:textId="5856B7CA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11D5A6AA" w14:textId="4C6778E9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3896627B" w14:textId="7C4CC85F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28AFCD7D" w14:textId="7B6AFA51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5211E152" w14:textId="12FDF636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33DB2CEA" w14:textId="7A56E8CB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732DA123" w14:textId="388BC369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02186927" w14:textId="7D86ABFF" w:rsidR="0028777E" w:rsidRDefault="0028777E" w:rsidP="0045728E">
      <w:pPr>
        <w:jc w:val="both"/>
        <w:rPr>
          <w:bCs/>
          <w:sz w:val="28"/>
          <w:szCs w:val="28"/>
        </w:rPr>
      </w:pPr>
    </w:p>
    <w:p w14:paraId="328143A3" w14:textId="240C8149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0EC8826C" w14:textId="3D4025DA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0F8F402" w14:textId="49B5EC6F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33C33E4" w14:textId="179F9C4E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13C1415" w14:textId="58DB48DD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F871AF4" w14:textId="2D21E639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0889DB9F" w14:textId="2BBB1E1B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447EC641" w14:textId="4E887A4A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64C83815" w14:textId="701C573E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0A4BC8A8" w14:textId="185D9480" w:rsidR="0028777E" w:rsidRDefault="0028777E" w:rsidP="00987CB6">
      <w:pPr>
        <w:ind w:firstLine="900"/>
        <w:jc w:val="both"/>
        <w:rPr>
          <w:bCs/>
          <w:sz w:val="28"/>
          <w:szCs w:val="28"/>
        </w:rPr>
      </w:pPr>
    </w:p>
    <w:p w14:paraId="4200FCCE" w14:textId="2C84D3B0" w:rsidR="00D0684F" w:rsidRPr="009710CA" w:rsidRDefault="00D0684F" w:rsidP="00665B37">
      <w:pPr>
        <w:tabs>
          <w:tab w:val="left" w:pos="2745"/>
        </w:tabs>
      </w:pPr>
    </w:p>
    <w:sectPr w:rsidR="00D0684F" w:rsidRPr="009710CA" w:rsidSect="00736E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0" w:left="1418" w:header="709" w:footer="709" w:gutter="0"/>
      <w:pgNumType w:start="1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9501" w14:textId="77777777" w:rsidR="009905BB" w:rsidRDefault="009905BB" w:rsidP="002D2723">
      <w:r>
        <w:separator/>
      </w:r>
    </w:p>
  </w:endnote>
  <w:endnote w:type="continuationSeparator" w:id="0">
    <w:p w14:paraId="044F4BBF" w14:textId="77777777" w:rsidR="009905BB" w:rsidRDefault="009905BB" w:rsidP="002D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96E6" w14:textId="77777777" w:rsidR="00736E83" w:rsidRDefault="00736E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4040" w14:textId="77777777" w:rsidR="00736E83" w:rsidRDefault="00736E8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8184" w14:textId="77777777" w:rsidR="00736E83" w:rsidRDefault="00736E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C4C7" w14:textId="77777777" w:rsidR="009905BB" w:rsidRDefault="009905BB" w:rsidP="002D2723">
      <w:r>
        <w:separator/>
      </w:r>
    </w:p>
  </w:footnote>
  <w:footnote w:type="continuationSeparator" w:id="0">
    <w:p w14:paraId="6AC382FB" w14:textId="77777777" w:rsidR="009905BB" w:rsidRDefault="009905BB" w:rsidP="002D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4FD4" w14:textId="77777777" w:rsidR="00736E83" w:rsidRDefault="00736E8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7C93" w14:textId="77777777" w:rsidR="002D2723" w:rsidRDefault="009905BB">
    <w:pPr>
      <w:pStyle w:val="a5"/>
    </w:pPr>
    <w:r>
      <w:rPr>
        <w:noProof/>
      </w:rPr>
      <w:pict w14:anchorId="4842DC30">
        <v:group id="_x0000_s2049" style="position:absolute;margin-left:57.8pt;margin-top:18.8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D2723" w14:paraId="07BD0F2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100CC6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9C6FED6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22B620F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55DBF47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7FDADC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FC227C" w14:textId="77777777" w:rsidR="002D2723" w:rsidRPr="00A52025" w:rsidRDefault="002D272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1304043</w:t>
                        </w:r>
                        <w:r w:rsidRPr="00562FD5">
                          <w:rPr>
                            <w:rFonts w:ascii="Times New Roman" w:hAnsi="Times New Roman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К</w:t>
                        </w: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2C3AC7C" w14:textId="77777777" w:rsidR="002D2723" w:rsidRDefault="002D2723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D2723" w14:paraId="2FFDBE3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FB198A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0FC330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DBFCC40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20B757D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CA705C3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950360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5AF452F" w14:textId="6DCB1471" w:rsidR="002D2723" w:rsidRPr="00EF12D0" w:rsidRDefault="00736E8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736E83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736E83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736E83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Pr="00736E83">
                          <w:rPr>
                            <w:sz w:val="18"/>
                            <w:lang w:val="ru-RU"/>
                          </w:rPr>
                          <w:t>1</w:t>
                        </w:r>
                        <w:r w:rsidRPr="00736E83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D2723" w14:paraId="6520DE5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7823C5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010ED8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3A31284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0A2593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505504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6DA4169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E0C3381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8FD860B" w14:textId="77777777" w:rsidR="002D2723" w:rsidRDefault="002D2723" w:rsidP="002D2723"/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6BB9" w14:textId="77777777" w:rsidR="00736E83" w:rsidRDefault="00736E8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AC3"/>
    <w:rsid w:val="00023DEB"/>
    <w:rsid w:val="000375C7"/>
    <w:rsid w:val="000462C6"/>
    <w:rsid w:val="000D5ADB"/>
    <w:rsid w:val="001A6F0B"/>
    <w:rsid w:val="001B5513"/>
    <w:rsid w:val="001D07BE"/>
    <w:rsid w:val="001D682F"/>
    <w:rsid w:val="001E0D0D"/>
    <w:rsid w:val="00245363"/>
    <w:rsid w:val="002740FB"/>
    <w:rsid w:val="00275E4F"/>
    <w:rsid w:val="0028777E"/>
    <w:rsid w:val="002916DC"/>
    <w:rsid w:val="002D2723"/>
    <w:rsid w:val="002F1685"/>
    <w:rsid w:val="003147E9"/>
    <w:rsid w:val="00316D38"/>
    <w:rsid w:val="00326D84"/>
    <w:rsid w:val="0032782D"/>
    <w:rsid w:val="003A7159"/>
    <w:rsid w:val="003B53DF"/>
    <w:rsid w:val="003C1AD9"/>
    <w:rsid w:val="0045728E"/>
    <w:rsid w:val="004A42E0"/>
    <w:rsid w:val="004A57AF"/>
    <w:rsid w:val="004A7694"/>
    <w:rsid w:val="004E51D8"/>
    <w:rsid w:val="004F043D"/>
    <w:rsid w:val="004F090D"/>
    <w:rsid w:val="00564962"/>
    <w:rsid w:val="005F6689"/>
    <w:rsid w:val="00614887"/>
    <w:rsid w:val="006201F4"/>
    <w:rsid w:val="0062100E"/>
    <w:rsid w:val="00625268"/>
    <w:rsid w:val="006537C1"/>
    <w:rsid w:val="00661624"/>
    <w:rsid w:val="00665B37"/>
    <w:rsid w:val="0067573B"/>
    <w:rsid w:val="006916E2"/>
    <w:rsid w:val="006D4756"/>
    <w:rsid w:val="006E4E9B"/>
    <w:rsid w:val="00724025"/>
    <w:rsid w:val="00736E83"/>
    <w:rsid w:val="007569E0"/>
    <w:rsid w:val="00764877"/>
    <w:rsid w:val="007767E2"/>
    <w:rsid w:val="007B0506"/>
    <w:rsid w:val="007F69E5"/>
    <w:rsid w:val="0082094B"/>
    <w:rsid w:val="00860197"/>
    <w:rsid w:val="008720E0"/>
    <w:rsid w:val="008A0EAB"/>
    <w:rsid w:val="008A4C44"/>
    <w:rsid w:val="008C0217"/>
    <w:rsid w:val="008C0BB8"/>
    <w:rsid w:val="008C1704"/>
    <w:rsid w:val="008F4DB2"/>
    <w:rsid w:val="009058A2"/>
    <w:rsid w:val="009122DC"/>
    <w:rsid w:val="009710CA"/>
    <w:rsid w:val="009763D4"/>
    <w:rsid w:val="00982518"/>
    <w:rsid w:val="00985530"/>
    <w:rsid w:val="0098764C"/>
    <w:rsid w:val="00987CB6"/>
    <w:rsid w:val="009905BB"/>
    <w:rsid w:val="0099579E"/>
    <w:rsid w:val="009D7045"/>
    <w:rsid w:val="009E041B"/>
    <w:rsid w:val="00A0722C"/>
    <w:rsid w:val="00A53AE2"/>
    <w:rsid w:val="00A73A31"/>
    <w:rsid w:val="00AC20D4"/>
    <w:rsid w:val="00AD3AFC"/>
    <w:rsid w:val="00B262AA"/>
    <w:rsid w:val="00B31673"/>
    <w:rsid w:val="00B31E08"/>
    <w:rsid w:val="00B53C09"/>
    <w:rsid w:val="00B73602"/>
    <w:rsid w:val="00B91938"/>
    <w:rsid w:val="00BA66B6"/>
    <w:rsid w:val="00BF1FA8"/>
    <w:rsid w:val="00BF3501"/>
    <w:rsid w:val="00C12C6F"/>
    <w:rsid w:val="00C76551"/>
    <w:rsid w:val="00C80C2A"/>
    <w:rsid w:val="00C96A7E"/>
    <w:rsid w:val="00CD6CA2"/>
    <w:rsid w:val="00D0684F"/>
    <w:rsid w:val="00D30F99"/>
    <w:rsid w:val="00D3240A"/>
    <w:rsid w:val="00DB5288"/>
    <w:rsid w:val="00DF3918"/>
    <w:rsid w:val="00E075B5"/>
    <w:rsid w:val="00E20DB1"/>
    <w:rsid w:val="00E41401"/>
    <w:rsid w:val="00E41D1C"/>
    <w:rsid w:val="00E712E4"/>
    <w:rsid w:val="00E87233"/>
    <w:rsid w:val="00EE5107"/>
    <w:rsid w:val="00EE7BE9"/>
    <w:rsid w:val="00F11DD4"/>
    <w:rsid w:val="00F70830"/>
    <w:rsid w:val="00FB271F"/>
    <w:rsid w:val="00FC60B7"/>
    <w:rsid w:val="00FE0661"/>
    <w:rsid w:val="00FE4B24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  <o:rules v:ext="edit">
        <o:r id="V:Rule1" type="callout" idref="#_x0000_s1239"/>
        <o:r id="V:Rule2" type="callout" idref="#_x0000_s1241"/>
        <o:r id="V:Rule3" type="callout" idref="#_x0000_s1242"/>
        <o:r id="V:Rule4" type="callout" idref="#_x0000_s1243"/>
        <o:r id="V:Rule5" type="callout" idref="#_x0000_s1255"/>
        <o:r id="V:Rule6" type="callout" idref="#_x0000_s1282"/>
        <o:r id="V:Rule7" type="callout" idref="#_x0000_s1283"/>
        <o:r id="V:Rule8" type="connector" idref="#_x0000_s1246"/>
        <o:r id="V:Rule9" type="connector" idref="#_x0000_s1267"/>
        <o:r id="V:Rule10" type="connector" idref="#_x0000_s1285"/>
        <o:r id="V:Rule11" type="connector" idref="#_x0000_s1249"/>
        <o:r id="V:Rule12" type="connector" idref="#_x0000_s1287"/>
        <o:r id="V:Rule13" type="connector" idref="#_x0000_s1286"/>
        <o:r id="V:Rule14" type="connector" idref="#_x0000_s1272">
          <o:proxy end="" idref="#_x0000_s1259" connectloc="1"/>
        </o:r>
        <o:r id="V:Rule15" type="connector" idref="#_x0000_s1289"/>
        <o:r id="V:Rule16" type="connector" idref="#_x0000_s1252"/>
        <o:r id="V:Rule17" type="connector" idref="#_x0000_s1254"/>
        <o:r id="V:Rule18" type="connector" idref="#_x0000_s1290"/>
        <o:r id="V:Rule19" type="connector" idref="#_x0000_s1293"/>
        <o:r id="V:Rule20" type="connector" idref="#_x0000_s1268"/>
        <o:r id="V:Rule21" type="connector" idref="#_x0000_s1262"/>
        <o:r id="V:Rule22" type="connector" idref="#_x0000_s1240">
          <o:proxy start="" idref="#_x0000_s1238" connectloc="2"/>
          <o:proxy end="" idref="#_x0000_s1244" connectloc="0"/>
        </o:r>
        <o:r id="V:Rule23" type="connector" idref="#_x0000_s1265"/>
        <o:r id="V:Rule24" type="connector" idref="#_x0000_s1292"/>
        <o:r id="V:Rule25" type="connector" idref="#_x0000_s1291"/>
        <o:r id="V:Rule26" type="connector" idref="#_x0000_s1248"/>
      </o:rules>
    </o:shapelayout>
  </w:shapeDefaults>
  <w:decimalSymbol w:val=","/>
  <w:listSeparator w:val=";"/>
  <w14:docId w14:val="0591BB41"/>
  <w15:docId w15:val="{50587435-C086-4A24-A57F-226B2DA4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7C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87CB6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ody Text Indent"/>
    <w:basedOn w:val="a"/>
    <w:rsid w:val="00987CB6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a5">
    <w:name w:val="header"/>
    <w:basedOn w:val="a"/>
    <w:link w:val="a6"/>
    <w:unhideWhenUsed/>
    <w:rsid w:val="002D27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D2723"/>
    <w:rPr>
      <w:sz w:val="24"/>
      <w:szCs w:val="24"/>
    </w:rPr>
  </w:style>
  <w:style w:type="paragraph" w:styleId="a7">
    <w:name w:val="footer"/>
    <w:basedOn w:val="a"/>
    <w:link w:val="a8"/>
    <w:unhideWhenUsed/>
    <w:rsid w:val="002D27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D27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Д</vt:lpstr>
    </vt:vector>
  </TitlesOfParts>
  <Company>Grizli777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Д</dc:title>
  <dc:creator>Ariakas</dc:creator>
  <cp:lastModifiedBy>Самина</cp:lastModifiedBy>
  <cp:revision>20</cp:revision>
  <cp:lastPrinted>2010-06-24T10:31:00Z</cp:lastPrinted>
  <dcterms:created xsi:type="dcterms:W3CDTF">2012-04-10T15:54:00Z</dcterms:created>
  <dcterms:modified xsi:type="dcterms:W3CDTF">2022-06-20T20:26:00Z</dcterms:modified>
</cp:coreProperties>
</file>