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Правильный ответ студента</w:t>
      </w:r>
    </w:p>
    <w:p>
      <w:pPr>
        <w:jc w:val="center"/>
      </w:pPr>
      <w:r>
        <w:rPr>
          <w:b/>
          <w:sz w:val="30"/>
        </w:rPr>
        <w:t>Практическая работа: Black-box, White-box и Gray-box тестирование</w:t>
      </w:r>
    </w:p>
    <w:p>
      <w:pPr>
        <w:jc w:val="center"/>
      </w:pPr>
      <w:r>
        <w:rPr>
          <w:i/>
        </w:rPr>
        <w:t>Модуль: авторизация пользователя | Объект: учебный сайт index.html | Формат ответа: заполненные QA-отчеты</w:t>
      </w:r>
    </w:p>
    <w:p/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7769"/>
        <w:gridCol w:w="7769"/>
      </w:tblGrid>
      <w:tr>
        <w:trPr>
          <w:tblHeader w:val="true"/>
        </w:trPr>
        <w:tc>
          <w:tcPr>
            <w:tcW w:type="dxa" w:w="3168"/>
            <w:vAlign w:val="top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Поле</w:t>
            </w:r>
          </w:p>
        </w:tc>
        <w:tc>
          <w:tcPr>
            <w:tcW w:type="dxa" w:w="12096"/>
            <w:vAlign w:val="top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Ответ студента</w:t>
            </w:r>
          </w:p>
        </w:tc>
      </w:tr>
      <w:tr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ФИО</w:t>
            </w:r>
          </w:p>
        </w:tc>
        <w:tc>
          <w:tcPr>
            <w:tcW w:type="dxa" w:w="12096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Образец правильного выполнения</w:t>
            </w:r>
          </w:p>
        </w:tc>
      </w:tr>
      <w:tr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Роль в задании</w:t>
            </w:r>
          </w:p>
        </w:tc>
        <w:tc>
          <w:tcPr>
            <w:tcW w:type="dxa" w:w="12096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Junior QA Engineer</w:t>
            </w:r>
          </w:p>
        </w:tc>
      </w:tr>
      <w:tr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Окружение</w:t>
            </w:r>
          </w:p>
        </w:tc>
        <w:tc>
          <w:tcPr>
            <w:tcW w:type="dxa" w:w="12096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Локальный запуск index.html; браузер Chrome/Edge; ОС Windows; стенд сброшен перед тестовым прогоном</w:t>
            </w:r>
          </w:p>
        </w:tc>
      </w:tr>
      <w:tr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Тестовые данные</w:t>
            </w:r>
          </w:p>
        </w:tc>
        <w:tc>
          <w:tcPr>
            <w:tcW w:type="dxa" w:w="12096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Корректный пользователь: qa@test.com / Pass1234</w:t>
            </w:r>
          </w:p>
        </w:tc>
      </w:tr>
      <w:tr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Главный вывод</w:t>
            </w:r>
          </w:p>
        </w:tc>
        <w:tc>
          <w:tcPr>
            <w:tcW w:type="dxa" w:w="12096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Модуль не готов к релизу: критический дефект блокирует успешную авторизацию, а также есть ошибки в валидации, блокировке аккаунта и хранении пароля.</w:t>
            </w:r>
          </w:p>
        </w:tc>
      </w:tr>
    </w:tbl>
    <w:p/>
    <w:p>
      <w:pPr>
        <w:pStyle w:val="Heading1"/>
      </w:pPr>
      <w:r>
        <w:t>1. Ссылка на требования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7769"/>
        <w:gridCol w:w="7769"/>
      </w:tblGrid>
      <w:tr>
        <w:trPr>
          <w:tblHeader w:val="true"/>
        </w:trPr>
        <w:tc>
          <w:tcPr>
            <w:tcW w:type="dxa" w:w="1152"/>
            <w:vAlign w:val="top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14112"/>
            <w:vAlign w:val="top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Требование</w:t>
            </w:r>
          </w:p>
        </w:tc>
      </w:tr>
      <w:tr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R1</w:t>
            </w:r>
          </w:p>
        </w:tc>
        <w:tc>
          <w:tcPr>
            <w:tcW w:type="dxa" w:w="14112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Email обязателен и должен иметь корректный формат: name@example.com.</w:t>
            </w:r>
          </w:p>
        </w:tc>
      </w:tr>
      <w:tr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R2</w:t>
            </w:r>
          </w:p>
        </w:tc>
        <w:tc>
          <w:tcPr>
            <w:tcW w:type="dxa" w:w="14112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Пароль обязателен, длина пароля - от 8 до 20 символов включительно.</w:t>
            </w:r>
          </w:p>
        </w:tc>
      </w:tr>
      <w:tr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R3</w:t>
            </w:r>
          </w:p>
        </w:tc>
        <w:tc>
          <w:tcPr>
            <w:tcW w:type="dxa" w:w="14112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При правильных данных пользователь попадает в личный кабинет.</w:t>
            </w:r>
          </w:p>
        </w:tc>
      </w:tr>
      <w:tr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R4</w:t>
            </w:r>
          </w:p>
        </w:tc>
        <w:tc>
          <w:tcPr>
            <w:tcW w:type="dxa" w:w="14112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При неверном пароле отображается ошибка.</w:t>
            </w:r>
          </w:p>
        </w:tc>
      </w:tr>
      <w:tr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R5</w:t>
            </w:r>
          </w:p>
        </w:tc>
        <w:tc>
          <w:tcPr>
            <w:tcW w:type="dxa" w:w="14112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После 5 неверных попыток аккаунт блокируется.</w:t>
            </w:r>
          </w:p>
        </w:tc>
      </w:tr>
      <w:tr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R6</w:t>
            </w:r>
          </w:p>
        </w:tc>
        <w:tc>
          <w:tcPr>
            <w:tcW w:type="dxa" w:w="14112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Пароль в базе данных хранится не открытым текстом, а как hash.</w:t>
            </w:r>
          </w:p>
        </w:tc>
      </w:tr>
      <w:tr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R7</w:t>
            </w:r>
          </w:p>
        </w:tc>
        <w:tc>
          <w:tcPr>
            <w:tcW w:type="dxa" w:w="14112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После успешного входа API возвращает статус 200 и token.</w:t>
            </w:r>
          </w:p>
        </w:tc>
      </w:tr>
    </w:tbl>
    <w:p/>
    <w:p/>
    <w:p>
      <w:pPr>
        <w:pStyle w:val="Heading1"/>
      </w:pPr>
      <w:r>
        <w:t>2. Black-box Test Case Report</w:t>
      </w:r>
    </w:p>
    <w:p>
      <w:r>
        <w:t>Подход: проверка поведения системы через интерфейс без анализа кода, БД и логов. Стенд перед выполнением тестов сброшен.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26"/>
        <w:gridCol w:w="1726"/>
        <w:gridCol w:w="1726"/>
        <w:gridCol w:w="1726"/>
        <w:gridCol w:w="1726"/>
        <w:gridCol w:w="1726"/>
        <w:gridCol w:w="1726"/>
        <w:gridCol w:w="1726"/>
        <w:gridCol w:w="1726"/>
      </w:tblGrid>
      <w:tr>
        <w:trPr>
          <w:tblHeader w:val="true"/>
        </w:trPr>
        <w:tc>
          <w:tcPr>
            <w:tcW w:type="dxa" w:w="1152"/>
            <w:vAlign w:val="top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4"/>
              </w:rPr>
              <w:t>ID</w:t>
            </w:r>
          </w:p>
        </w:tc>
        <w:tc>
          <w:tcPr>
            <w:tcW w:type="dxa" w:w="1007"/>
            <w:vAlign w:val="top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4"/>
              </w:rPr>
              <w:t>Req.</w:t>
            </w:r>
          </w:p>
        </w:tc>
        <w:tc>
          <w:tcPr>
            <w:tcW w:type="dxa" w:w="2448"/>
            <w:vAlign w:val="top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4"/>
              </w:rPr>
              <w:t>Проверка</w:t>
            </w:r>
          </w:p>
        </w:tc>
        <w:tc>
          <w:tcPr>
            <w:tcW w:type="dxa" w:w="1872"/>
            <w:vAlign w:val="top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4"/>
              </w:rPr>
              <w:t>Техника</w:t>
            </w:r>
          </w:p>
        </w:tc>
        <w:tc>
          <w:tcPr>
            <w:tcW w:type="dxa" w:w="2015"/>
            <w:vAlign w:val="top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4"/>
              </w:rPr>
              <w:t>Данные</w:t>
            </w:r>
          </w:p>
        </w:tc>
        <w:tc>
          <w:tcPr>
            <w:tcW w:type="dxa" w:w="3024"/>
            <w:vAlign w:val="top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4"/>
              </w:rPr>
              <w:t>Ожидаемый результат</w:t>
            </w:r>
          </w:p>
        </w:tc>
        <w:tc>
          <w:tcPr>
            <w:tcW w:type="dxa" w:w="3024"/>
            <w:vAlign w:val="top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4"/>
              </w:rPr>
              <w:t>Фактический результат</w:t>
            </w:r>
          </w:p>
        </w:tc>
        <w:tc>
          <w:tcPr>
            <w:tcW w:type="dxa" w:w="1007"/>
            <w:vAlign w:val="top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4"/>
              </w:rPr>
              <w:t>Статус</w:t>
            </w:r>
          </w:p>
        </w:tc>
        <w:tc>
          <w:tcPr>
            <w:tcW w:type="dxa" w:w="1152"/>
            <w:vAlign w:val="top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4"/>
              </w:rPr>
              <w:t>Дефект</w:t>
            </w:r>
          </w:p>
        </w:tc>
      </w:tr>
      <w:tr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TC-BB-001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R2, R3, R7</w:t>
            </w:r>
          </w:p>
        </w:tc>
        <w:tc>
          <w:tcPr>
            <w:tcW w:type="dxa" w:w="2448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Правильный email + правильный пароль</w:t>
            </w:r>
          </w:p>
        </w:tc>
        <w:tc>
          <w:tcPr>
            <w:tcW w:type="dxa" w:w="187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Позитивный сценарий</w:t>
            </w:r>
          </w:p>
        </w:tc>
        <w:tc>
          <w:tcPr>
            <w:tcW w:type="dxa" w:w="2015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qa@test.com / Pass1234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Открыт личный кабинет; API 200; token создан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Ошибка: "Некорректная длина пароля"; кабинет не открыт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Fail</w:t>
            </w:r>
          </w:p>
        </w:tc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BUG-001</w:t>
            </w:r>
          </w:p>
        </w:tc>
      </w:tr>
      <w:tr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TC-BB-002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R4</w:t>
            </w:r>
          </w:p>
        </w:tc>
        <w:tc>
          <w:tcPr>
            <w:tcW w:type="dxa" w:w="2448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Правильный email + неверный пароль</w:t>
            </w:r>
          </w:p>
        </w:tc>
        <w:tc>
          <w:tcPr>
            <w:tcW w:type="dxa" w:w="187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Негативный сценарий</w:t>
            </w:r>
          </w:p>
        </w:tc>
        <w:tc>
          <w:tcPr>
            <w:tcW w:type="dxa" w:w="2015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qa@test.com / wrongpass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Сообщение об ошибке входа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Показано сообщение "Неверный пароль"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Pass</w:t>
            </w:r>
          </w:p>
        </w:tc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TC-BB-003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R1</w:t>
            </w:r>
          </w:p>
        </w:tc>
        <w:tc>
          <w:tcPr>
            <w:tcW w:type="dxa" w:w="2448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Пустой email</w:t>
            </w:r>
          </w:p>
        </w:tc>
        <w:tc>
          <w:tcPr>
            <w:tcW w:type="dxa" w:w="187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Error guessing</w:t>
            </w:r>
          </w:p>
        </w:tc>
        <w:tc>
          <w:tcPr>
            <w:tcW w:type="dxa" w:w="2015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"" / Pass1234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Ошибка валидации email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Показана ошибка формата email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Pass</w:t>
            </w:r>
          </w:p>
        </w:tc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TC-BB-004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R2</w:t>
            </w:r>
          </w:p>
        </w:tc>
        <w:tc>
          <w:tcPr>
            <w:tcW w:type="dxa" w:w="2448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Пустой пароль</w:t>
            </w:r>
          </w:p>
        </w:tc>
        <w:tc>
          <w:tcPr>
            <w:tcW w:type="dxa" w:w="187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Error guessing</w:t>
            </w:r>
          </w:p>
        </w:tc>
        <w:tc>
          <w:tcPr>
            <w:tcW w:type="dxa" w:w="2015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qa@test.com / ""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Ошибка валидации пароля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Показана ошибка длины пароля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Pass</w:t>
            </w:r>
          </w:p>
        </w:tc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Текст сообщения можно уточнить</w:t>
            </w:r>
          </w:p>
        </w:tc>
      </w:tr>
      <w:tr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TC-BB-005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R1</w:t>
            </w:r>
          </w:p>
        </w:tc>
        <w:tc>
          <w:tcPr>
            <w:tcW w:type="dxa" w:w="2448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Email без символа @</w:t>
            </w:r>
          </w:p>
        </w:tc>
        <w:tc>
          <w:tcPr>
            <w:tcW w:type="dxa" w:w="187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Класс невалидных данных</w:t>
            </w:r>
          </w:p>
        </w:tc>
        <w:tc>
          <w:tcPr>
            <w:tcW w:type="dxa" w:w="2015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qatest.com / wrongpass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Ошибка формата email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Показана ошибка формата email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Pass</w:t>
            </w:r>
          </w:p>
        </w:tc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TC-BB-006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R1</w:t>
            </w:r>
          </w:p>
        </w:tc>
        <w:tc>
          <w:tcPr>
            <w:tcW w:type="dxa" w:w="2448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Email вида user@</w:t>
            </w:r>
          </w:p>
        </w:tc>
        <w:tc>
          <w:tcPr>
            <w:tcW w:type="dxa" w:w="187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Error guessing</w:t>
            </w:r>
          </w:p>
        </w:tc>
        <w:tc>
          <w:tcPr>
            <w:tcW w:type="dxa" w:w="2015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user@ / wrongpass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Ошибка формата email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Система считает email допустимым и возвращает "Пользователь не найден"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Fail</w:t>
            </w:r>
          </w:p>
        </w:tc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BUG-002</w:t>
            </w:r>
          </w:p>
        </w:tc>
      </w:tr>
      <w:tr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TC-BB-007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R2</w:t>
            </w:r>
          </w:p>
        </w:tc>
        <w:tc>
          <w:tcPr>
            <w:tcW w:type="dxa" w:w="2448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Пароль 7 символов</w:t>
            </w:r>
          </w:p>
        </w:tc>
        <w:tc>
          <w:tcPr>
            <w:tcW w:type="dxa" w:w="187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Граничные значения</w:t>
            </w:r>
          </w:p>
        </w:tc>
        <w:tc>
          <w:tcPr>
            <w:tcW w:type="dxa" w:w="2015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qa@test.com / 1234567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Ошибка длины пароля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Показана ошибка длины пароля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Pass</w:t>
            </w:r>
          </w:p>
        </w:tc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TC-BB-008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R2</w:t>
            </w:r>
          </w:p>
        </w:tc>
        <w:tc>
          <w:tcPr>
            <w:tcW w:type="dxa" w:w="2448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Пароль 8 символов</w:t>
            </w:r>
          </w:p>
        </w:tc>
        <w:tc>
          <w:tcPr>
            <w:tcW w:type="dxa" w:w="187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Граничные значения</w:t>
            </w:r>
          </w:p>
        </w:tc>
        <w:tc>
          <w:tcPr>
            <w:tcW w:type="dxa" w:w="2015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qa@test.com / Pass1234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Пароль проходит проверку длины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Пароль длиной 8 символов отклонен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Fail</w:t>
            </w:r>
          </w:p>
        </w:tc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BUG-001</w:t>
            </w:r>
          </w:p>
        </w:tc>
      </w:tr>
      <w:tr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TC-BB-009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R2, R4</w:t>
            </w:r>
          </w:p>
        </w:tc>
        <w:tc>
          <w:tcPr>
            <w:tcW w:type="dxa" w:w="2448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Пароль 20 символов</w:t>
            </w:r>
          </w:p>
        </w:tc>
        <w:tc>
          <w:tcPr>
            <w:tcW w:type="dxa" w:w="187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Граничные значения</w:t>
            </w:r>
          </w:p>
        </w:tc>
        <w:tc>
          <w:tcPr>
            <w:tcW w:type="dxa" w:w="2015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qa@test.com / 12345678901234567890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Проверка длины пройдена; далее ошибка неверного пароля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Показано "Неверный пароль"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Pass</w:t>
            </w:r>
          </w:p>
        </w:tc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TC-BB-010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R2</w:t>
            </w:r>
          </w:p>
        </w:tc>
        <w:tc>
          <w:tcPr>
            <w:tcW w:type="dxa" w:w="2448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Пароль 21 символ</w:t>
            </w:r>
          </w:p>
        </w:tc>
        <w:tc>
          <w:tcPr>
            <w:tcW w:type="dxa" w:w="187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Граничные значения</w:t>
            </w:r>
          </w:p>
        </w:tc>
        <w:tc>
          <w:tcPr>
            <w:tcW w:type="dxa" w:w="2015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qa@test.com / 123456789012345678901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Ошибка длины пароля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Показана ошибка длины пароля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Pass</w:t>
            </w:r>
          </w:p>
        </w:tc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TC-BB-011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R5</w:t>
            </w:r>
          </w:p>
        </w:tc>
        <w:tc>
          <w:tcPr>
            <w:tcW w:type="dxa" w:w="2448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5 неверных попыток входа</w:t>
            </w:r>
          </w:p>
        </w:tc>
        <w:tc>
          <w:tcPr>
            <w:tcW w:type="dxa" w:w="187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Переход состояния</w:t>
            </w:r>
          </w:p>
        </w:tc>
        <w:tc>
          <w:tcPr>
            <w:tcW w:type="dxa" w:w="2015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5 раз: qa@test.com / wrongpass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Аккаунт заблокирован после 5-й попытки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После 5-й попытки аккаунт не заблокирован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Fail</w:t>
            </w:r>
          </w:p>
        </w:tc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BUG-003</w:t>
            </w:r>
          </w:p>
        </w:tc>
      </w:tr>
    </w:tbl>
    <w:p/>
    <w:p>
      <w:pPr>
        <w:pStyle w:val="Heading1"/>
      </w:pPr>
      <w:r>
        <w:t>3. Bug Report</w:t>
      </w:r>
    </w:p>
    <w:p>
      <w:pPr>
        <w:pStyle w:val="Heading3"/>
      </w:pPr>
      <w:r>
        <w:t>BUG-001. Корректный пользователь не может войти из-за ошибки проверки минимальной длины пароля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7769"/>
        <w:gridCol w:w="7769"/>
      </w:tblGrid>
      <w:tr>
        <w:tc>
          <w:tcPr>
            <w:tcW w:type="dxa" w:w="2880"/>
            <w:vAlign w:val="top"/>
            <w:shd w:fill="D9EAF7"/>
          </w:tcPr>
          <w:p>
            <w:pPr>
              <w:jc w:val="left"/>
            </w:pPr>
            <w:r/>
            <w:r>
              <w:rPr>
                <w:b/>
                <w:sz w:val="17"/>
              </w:rPr>
              <w:t>ID дефекта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BUG-001</w:t>
            </w:r>
          </w:p>
        </w:tc>
      </w:tr>
      <w:tr>
        <w:tc>
          <w:tcPr>
            <w:tcW w:type="dxa" w:w="2880"/>
            <w:vAlign w:val="top"/>
            <w:shd w:fill="D9EAF7"/>
          </w:tcPr>
          <w:p>
            <w:pPr>
              <w:jc w:val="left"/>
            </w:pPr>
            <w:r/>
            <w:r>
              <w:rPr>
                <w:b/>
                <w:sz w:val="17"/>
              </w:rPr>
              <w:t>Заголовок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Корректный пользователь не может войти из-за ошибки проверки минимальной длины пароля</w:t>
            </w:r>
          </w:p>
        </w:tc>
      </w:tr>
      <w:tr>
        <w:tc>
          <w:tcPr>
            <w:tcW w:type="dxa" w:w="2880"/>
            <w:vAlign w:val="top"/>
            <w:shd w:fill="D9EAF7"/>
          </w:tcPr>
          <w:p>
            <w:pPr>
              <w:jc w:val="left"/>
            </w:pPr>
            <w:r/>
            <w:r>
              <w:rPr>
                <w:b/>
                <w:sz w:val="17"/>
              </w:rPr>
              <w:t>Окружение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Chrome/Edge, Windows, локальный запуск index.html, БД стенда сброшена</w:t>
            </w:r>
          </w:p>
        </w:tc>
      </w:tr>
      <w:tr>
        <w:tc>
          <w:tcPr>
            <w:tcW w:type="dxa" w:w="2880"/>
            <w:vAlign w:val="top"/>
            <w:shd w:fill="D9EAF7"/>
          </w:tcPr>
          <w:p>
            <w:pPr>
              <w:jc w:val="left"/>
            </w:pPr>
            <w:r/>
            <w:r>
              <w:rPr>
                <w:b/>
                <w:sz w:val="17"/>
              </w:rPr>
              <w:t>Severity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Critical</w:t>
            </w:r>
          </w:p>
        </w:tc>
      </w:tr>
      <w:tr>
        <w:tc>
          <w:tcPr>
            <w:tcW w:type="dxa" w:w="2880"/>
            <w:vAlign w:val="top"/>
            <w:shd w:fill="D9EAF7"/>
          </w:tcPr>
          <w:p>
            <w:pPr>
              <w:jc w:val="left"/>
            </w:pPr>
            <w:r/>
            <w:r>
              <w:rPr>
                <w:b/>
                <w:sz w:val="17"/>
              </w:rPr>
              <w:t>Priority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High</w:t>
            </w:r>
          </w:p>
        </w:tc>
      </w:tr>
      <w:tr>
        <w:tc>
          <w:tcPr>
            <w:tcW w:type="dxa" w:w="2880"/>
            <w:vAlign w:val="top"/>
            <w:shd w:fill="D9EAF7"/>
          </w:tcPr>
          <w:p>
            <w:pPr>
              <w:jc w:val="left"/>
            </w:pPr>
            <w:r/>
            <w:r>
              <w:rPr>
                <w:b/>
                <w:sz w:val="17"/>
              </w:rPr>
              <w:t>Предусловие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Стенд сброшен. Пользователь qa@test.com существует, пароль Pass1234 является корректным по заданию.</w:t>
            </w:r>
          </w:p>
        </w:tc>
      </w:tr>
      <w:tr>
        <w:tc>
          <w:tcPr>
            <w:tcW w:type="dxa" w:w="2880"/>
            <w:vAlign w:val="top"/>
            <w:shd w:fill="D9EAF7"/>
          </w:tcPr>
          <w:p>
            <w:pPr>
              <w:jc w:val="left"/>
            </w:pPr>
            <w:r/>
            <w:r>
              <w:rPr>
                <w:b/>
                <w:sz w:val="17"/>
              </w:rPr>
              <w:t>Шаги воспроизведения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1) Открыть index.html. 2) Ввести email qa@test.com. 3) Ввести пароль Pass1234. 4) Нажать "Войти".</w:t>
            </w:r>
          </w:p>
        </w:tc>
      </w:tr>
      <w:tr>
        <w:tc>
          <w:tcPr>
            <w:tcW w:type="dxa" w:w="2880"/>
            <w:vAlign w:val="top"/>
            <w:shd w:fill="D9EAF7"/>
          </w:tcPr>
          <w:p>
            <w:pPr>
              <w:jc w:val="left"/>
            </w:pPr>
            <w:r/>
            <w:r>
              <w:rPr>
                <w:b/>
                <w:sz w:val="17"/>
              </w:rPr>
              <w:t>Ожидаемый результат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Пользователь входит в личный кабинет; API возвращает 200; создается token и запись в sessions.</w:t>
            </w:r>
          </w:p>
        </w:tc>
      </w:tr>
      <w:tr>
        <w:tc>
          <w:tcPr>
            <w:tcW w:type="dxa" w:w="2880"/>
            <w:vAlign w:val="top"/>
            <w:shd w:fill="D9EAF7"/>
          </w:tcPr>
          <w:p>
            <w:pPr>
              <w:jc w:val="left"/>
            </w:pPr>
            <w:r/>
            <w:r>
              <w:rPr>
                <w:b/>
                <w:sz w:val="17"/>
              </w:rPr>
              <w:t>Фактический результат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Отображается ошибка "Некорректная длина пароля"; личный кабинет не открывается; token не создается.</w:t>
            </w:r>
          </w:p>
        </w:tc>
      </w:tr>
      <w:tr>
        <w:tc>
          <w:tcPr>
            <w:tcW w:type="dxa" w:w="2880"/>
            <w:vAlign w:val="top"/>
            <w:shd w:fill="D9EAF7"/>
          </w:tcPr>
          <w:p>
            <w:pPr>
              <w:jc w:val="left"/>
            </w:pPr>
            <w:r/>
            <w:r>
              <w:rPr>
                <w:b/>
                <w:sz w:val="17"/>
              </w:rPr>
              <w:t>Вложения/доказательства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UI: сообщение об ошибке. API: status 400, ok=false. White-box: validatePassword() использует условие password.length &gt; 8 вместо &gt;= 8.</w:t>
            </w:r>
          </w:p>
        </w:tc>
      </w:tr>
      <w:tr>
        <w:tc>
          <w:tcPr>
            <w:tcW w:type="dxa" w:w="2880"/>
            <w:vAlign w:val="top"/>
            <w:shd w:fill="D9EAF7"/>
          </w:tcPr>
          <w:p>
            <w:pPr>
              <w:jc w:val="left"/>
            </w:pPr>
            <w:r/>
            <w:r>
              <w:rPr>
                <w:b/>
                <w:sz w:val="17"/>
              </w:rPr>
              <w:t>Предполагаемая причина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Граничное условие написано неверно: минимальная длина 8 символов должна быть включительной.</w:t>
            </w:r>
          </w:p>
        </w:tc>
      </w:tr>
      <w:tr>
        <w:tc>
          <w:tcPr>
            <w:tcW w:type="dxa" w:w="2880"/>
            <w:vAlign w:val="top"/>
            <w:shd w:fill="D9EAF7"/>
          </w:tcPr>
          <w:p>
            <w:pPr>
              <w:jc w:val="left"/>
            </w:pPr>
            <w:r/>
            <w:r>
              <w:rPr>
                <w:b/>
                <w:sz w:val="17"/>
              </w:rPr>
              <w:t>Подход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Black-box + White-box + Gray-box</w:t>
            </w:r>
          </w:p>
        </w:tc>
      </w:tr>
    </w:tbl>
    <w:p/>
    <w:p>
      <w:pPr>
        <w:pStyle w:val="Heading3"/>
      </w:pPr>
      <w:r>
        <w:t>BUG-002. Email вида user@ проходит первичную валидацию как корректный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7769"/>
        <w:gridCol w:w="7769"/>
      </w:tblGrid>
      <w:tr>
        <w:tc>
          <w:tcPr>
            <w:tcW w:type="dxa" w:w="2880"/>
            <w:vAlign w:val="top"/>
            <w:shd w:fill="D9EAF7"/>
          </w:tcPr>
          <w:p>
            <w:pPr>
              <w:jc w:val="left"/>
            </w:pPr>
            <w:r/>
            <w:r>
              <w:rPr>
                <w:b/>
                <w:sz w:val="17"/>
              </w:rPr>
              <w:t>ID дефекта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BUG-002</w:t>
            </w:r>
          </w:p>
        </w:tc>
      </w:tr>
      <w:tr>
        <w:tc>
          <w:tcPr>
            <w:tcW w:type="dxa" w:w="2880"/>
            <w:vAlign w:val="top"/>
            <w:shd w:fill="D9EAF7"/>
          </w:tcPr>
          <w:p>
            <w:pPr>
              <w:jc w:val="left"/>
            </w:pPr>
            <w:r/>
            <w:r>
              <w:rPr>
                <w:b/>
                <w:sz w:val="17"/>
              </w:rPr>
              <w:t>Заголовок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Email вида user@ проходит первичную валидацию как корректный</w:t>
            </w:r>
          </w:p>
        </w:tc>
      </w:tr>
      <w:tr>
        <w:tc>
          <w:tcPr>
            <w:tcW w:type="dxa" w:w="2880"/>
            <w:vAlign w:val="top"/>
            <w:shd w:fill="D9EAF7"/>
          </w:tcPr>
          <w:p>
            <w:pPr>
              <w:jc w:val="left"/>
            </w:pPr>
            <w:r/>
            <w:r>
              <w:rPr>
                <w:b/>
                <w:sz w:val="17"/>
              </w:rPr>
              <w:t>Окружение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Chrome/Edge, Windows, локальный запуск index.html, БД стенда сброшена</w:t>
            </w:r>
          </w:p>
        </w:tc>
      </w:tr>
      <w:tr>
        <w:tc>
          <w:tcPr>
            <w:tcW w:type="dxa" w:w="2880"/>
            <w:vAlign w:val="top"/>
            <w:shd w:fill="D9EAF7"/>
          </w:tcPr>
          <w:p>
            <w:pPr>
              <w:jc w:val="left"/>
            </w:pPr>
            <w:r/>
            <w:r>
              <w:rPr>
                <w:b/>
                <w:sz w:val="17"/>
              </w:rPr>
              <w:t>Severity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Major</w:t>
            </w:r>
          </w:p>
        </w:tc>
      </w:tr>
      <w:tr>
        <w:tc>
          <w:tcPr>
            <w:tcW w:type="dxa" w:w="2880"/>
            <w:vAlign w:val="top"/>
            <w:shd w:fill="D9EAF7"/>
          </w:tcPr>
          <w:p>
            <w:pPr>
              <w:jc w:val="left"/>
            </w:pPr>
            <w:r/>
            <w:r>
              <w:rPr>
                <w:b/>
                <w:sz w:val="17"/>
              </w:rPr>
              <w:t>Priority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Medium</w:t>
            </w:r>
          </w:p>
        </w:tc>
      </w:tr>
      <w:tr>
        <w:tc>
          <w:tcPr>
            <w:tcW w:type="dxa" w:w="2880"/>
            <w:vAlign w:val="top"/>
            <w:shd w:fill="D9EAF7"/>
          </w:tcPr>
          <w:p>
            <w:pPr>
              <w:jc w:val="left"/>
            </w:pPr>
            <w:r/>
            <w:r>
              <w:rPr>
                <w:b/>
                <w:sz w:val="17"/>
              </w:rPr>
              <w:t>Предусловие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Стенд сброшен.</w:t>
            </w:r>
          </w:p>
        </w:tc>
      </w:tr>
      <w:tr>
        <w:tc>
          <w:tcPr>
            <w:tcW w:type="dxa" w:w="2880"/>
            <w:vAlign w:val="top"/>
            <w:shd w:fill="D9EAF7"/>
          </w:tcPr>
          <w:p>
            <w:pPr>
              <w:jc w:val="left"/>
            </w:pPr>
            <w:r/>
            <w:r>
              <w:rPr>
                <w:b/>
                <w:sz w:val="17"/>
              </w:rPr>
              <w:t>Шаги воспроизведения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1) Ввести email user@. 2) Ввести пароль wrongpass. 3) Нажать "Войти".</w:t>
            </w:r>
          </w:p>
        </w:tc>
      </w:tr>
      <w:tr>
        <w:tc>
          <w:tcPr>
            <w:tcW w:type="dxa" w:w="2880"/>
            <w:vAlign w:val="top"/>
            <w:shd w:fill="D9EAF7"/>
          </w:tcPr>
          <w:p>
            <w:pPr>
              <w:jc w:val="left"/>
            </w:pPr>
            <w:r/>
            <w:r>
              <w:rPr>
                <w:b/>
                <w:sz w:val="17"/>
              </w:rPr>
              <w:t>Ожидаемый результат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Система должна показать ошибку формата email, так как формат name@example.com не соблюден.</w:t>
            </w:r>
          </w:p>
        </w:tc>
      </w:tr>
      <w:tr>
        <w:tc>
          <w:tcPr>
            <w:tcW w:type="dxa" w:w="2880"/>
            <w:vAlign w:val="top"/>
            <w:shd w:fill="D9EAF7"/>
          </w:tcPr>
          <w:p>
            <w:pPr>
              <w:jc w:val="left"/>
            </w:pPr>
            <w:r/>
            <w:r>
              <w:rPr>
                <w:b/>
                <w:sz w:val="17"/>
              </w:rPr>
              <w:t>Фактический результат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Система переходит дальше по логике и возвращает "Пользователь не найден".</w:t>
            </w:r>
          </w:p>
        </w:tc>
      </w:tr>
      <w:tr>
        <w:tc>
          <w:tcPr>
            <w:tcW w:type="dxa" w:w="2880"/>
            <w:vAlign w:val="top"/>
            <w:shd w:fill="D9EAF7"/>
          </w:tcPr>
          <w:p>
            <w:pPr>
              <w:jc w:val="left"/>
            </w:pPr>
            <w:r/>
            <w:r>
              <w:rPr>
                <w:b/>
                <w:sz w:val="17"/>
              </w:rPr>
              <w:t>Вложения/доказательства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API: status 404 вместо ожидаемого 400. White-box: validateEmail() проверяет только наличие символа @.</w:t>
            </w:r>
          </w:p>
        </w:tc>
      </w:tr>
      <w:tr>
        <w:tc>
          <w:tcPr>
            <w:tcW w:type="dxa" w:w="2880"/>
            <w:vAlign w:val="top"/>
            <w:shd w:fill="D9EAF7"/>
          </w:tcPr>
          <w:p>
            <w:pPr>
              <w:jc w:val="left"/>
            </w:pPr>
            <w:r/>
            <w:r>
              <w:rPr>
                <w:b/>
                <w:sz w:val="17"/>
              </w:rPr>
              <w:t>Предполагаемая причина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Слишком слабая проверка email: return email.includes("@"); не проверяет домен и точку.</w:t>
            </w:r>
          </w:p>
        </w:tc>
      </w:tr>
      <w:tr>
        <w:tc>
          <w:tcPr>
            <w:tcW w:type="dxa" w:w="2880"/>
            <w:vAlign w:val="top"/>
            <w:shd w:fill="D9EAF7"/>
          </w:tcPr>
          <w:p>
            <w:pPr>
              <w:jc w:val="left"/>
            </w:pPr>
            <w:r/>
            <w:r>
              <w:rPr>
                <w:b/>
                <w:sz w:val="17"/>
              </w:rPr>
              <w:t>Подход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Black-box + White-box</w:t>
            </w:r>
          </w:p>
        </w:tc>
      </w:tr>
    </w:tbl>
    <w:p/>
    <w:p>
      <w:pPr>
        <w:pStyle w:val="Heading3"/>
      </w:pPr>
      <w:r>
        <w:t>BUG-003. Аккаунт не блокируется после 5 неверных попыток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7769"/>
        <w:gridCol w:w="7769"/>
      </w:tblGrid>
      <w:tr>
        <w:tc>
          <w:tcPr>
            <w:tcW w:type="dxa" w:w="2880"/>
            <w:vAlign w:val="top"/>
            <w:shd w:fill="D9EAF7"/>
          </w:tcPr>
          <w:p>
            <w:pPr>
              <w:jc w:val="left"/>
            </w:pPr>
            <w:r/>
            <w:r>
              <w:rPr>
                <w:b/>
                <w:sz w:val="17"/>
              </w:rPr>
              <w:t>ID дефекта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BUG-003</w:t>
            </w:r>
          </w:p>
        </w:tc>
      </w:tr>
      <w:tr>
        <w:tc>
          <w:tcPr>
            <w:tcW w:type="dxa" w:w="2880"/>
            <w:vAlign w:val="top"/>
            <w:shd w:fill="D9EAF7"/>
          </w:tcPr>
          <w:p>
            <w:pPr>
              <w:jc w:val="left"/>
            </w:pPr>
            <w:r/>
            <w:r>
              <w:rPr>
                <w:b/>
                <w:sz w:val="17"/>
              </w:rPr>
              <w:t>Заголовок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Аккаунт не блокируется после 5 неверных попыток</w:t>
            </w:r>
          </w:p>
        </w:tc>
      </w:tr>
      <w:tr>
        <w:tc>
          <w:tcPr>
            <w:tcW w:type="dxa" w:w="2880"/>
            <w:vAlign w:val="top"/>
            <w:shd w:fill="D9EAF7"/>
          </w:tcPr>
          <w:p>
            <w:pPr>
              <w:jc w:val="left"/>
            </w:pPr>
            <w:r/>
            <w:r>
              <w:rPr>
                <w:b/>
                <w:sz w:val="17"/>
              </w:rPr>
              <w:t>Окружение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Chrome/Edge, Windows, локальный запуск index.html, БД стенда сброшена</w:t>
            </w:r>
          </w:p>
        </w:tc>
      </w:tr>
      <w:tr>
        <w:tc>
          <w:tcPr>
            <w:tcW w:type="dxa" w:w="2880"/>
            <w:vAlign w:val="top"/>
            <w:shd w:fill="D9EAF7"/>
          </w:tcPr>
          <w:p>
            <w:pPr>
              <w:jc w:val="left"/>
            </w:pPr>
            <w:r/>
            <w:r>
              <w:rPr>
                <w:b/>
                <w:sz w:val="17"/>
              </w:rPr>
              <w:t>Severity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Critical</w:t>
            </w:r>
          </w:p>
        </w:tc>
      </w:tr>
      <w:tr>
        <w:tc>
          <w:tcPr>
            <w:tcW w:type="dxa" w:w="2880"/>
            <w:vAlign w:val="top"/>
            <w:shd w:fill="D9EAF7"/>
          </w:tcPr>
          <w:p>
            <w:pPr>
              <w:jc w:val="left"/>
            </w:pPr>
            <w:r/>
            <w:r>
              <w:rPr>
                <w:b/>
                <w:sz w:val="17"/>
              </w:rPr>
              <w:t>Priority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High</w:t>
            </w:r>
          </w:p>
        </w:tc>
      </w:tr>
      <w:tr>
        <w:tc>
          <w:tcPr>
            <w:tcW w:type="dxa" w:w="2880"/>
            <w:vAlign w:val="top"/>
            <w:shd w:fill="D9EAF7"/>
          </w:tcPr>
          <w:p>
            <w:pPr>
              <w:jc w:val="left"/>
            </w:pPr>
            <w:r/>
            <w:r>
              <w:rPr>
                <w:b/>
                <w:sz w:val="17"/>
              </w:rPr>
              <w:t>Предусловие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Стенд сброшен. Пользователь qa@test.com имеет status=active и failedAttempts=0.</w:t>
            </w:r>
          </w:p>
        </w:tc>
      </w:tr>
      <w:tr>
        <w:tc>
          <w:tcPr>
            <w:tcW w:type="dxa" w:w="2880"/>
            <w:vAlign w:val="top"/>
            <w:shd w:fill="D9EAF7"/>
          </w:tcPr>
          <w:p>
            <w:pPr>
              <w:jc w:val="left"/>
            </w:pPr>
            <w:r/>
            <w:r>
              <w:rPr>
                <w:b/>
                <w:sz w:val="17"/>
              </w:rPr>
              <w:t>Шаги воспроизведения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1) 5 раз ввести qa@test.com / wrongpass. 2) Проверить сообщение и gray-box панель БД.</w:t>
            </w:r>
          </w:p>
        </w:tc>
      </w:tr>
      <w:tr>
        <w:tc>
          <w:tcPr>
            <w:tcW w:type="dxa" w:w="2880"/>
            <w:vAlign w:val="top"/>
            <w:shd w:fill="D9EAF7"/>
          </w:tcPr>
          <w:p>
            <w:pPr>
              <w:jc w:val="left"/>
            </w:pPr>
            <w:r/>
            <w:r>
              <w:rPr>
                <w:b/>
                <w:sz w:val="17"/>
              </w:rPr>
              <w:t>Ожидаемый результат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После 5-й неверной попытки status пользователя должен стать blocked, дальнейший вход должен возвращать ошибку блокировки.</w:t>
            </w:r>
          </w:p>
        </w:tc>
      </w:tr>
      <w:tr>
        <w:tc>
          <w:tcPr>
            <w:tcW w:type="dxa" w:w="2880"/>
            <w:vAlign w:val="top"/>
            <w:shd w:fill="D9EAF7"/>
          </w:tcPr>
          <w:p>
            <w:pPr>
              <w:jc w:val="left"/>
            </w:pPr>
            <w:r/>
            <w:r>
              <w:rPr>
                <w:b/>
                <w:sz w:val="17"/>
              </w:rPr>
              <w:t>Фактический результат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После 5-й попытки failedAttempts=5, но status остается active. Блокировка происходит только после 6-й попытки.</w:t>
            </w:r>
          </w:p>
        </w:tc>
      </w:tr>
      <w:tr>
        <w:tc>
          <w:tcPr>
            <w:tcW w:type="dxa" w:w="2880"/>
            <w:vAlign w:val="top"/>
            <w:shd w:fill="D9EAF7"/>
          </w:tcPr>
          <w:p>
            <w:pPr>
              <w:jc w:val="left"/>
            </w:pPr>
            <w:r/>
            <w:r>
              <w:rPr>
                <w:b/>
                <w:sz w:val="17"/>
              </w:rPr>
              <w:t>Вложения/доказательства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БД: users[0].failedAttempts=5, users[0].status="active". White-box: условие user.failedAttempts &gt; 5.</w:t>
            </w:r>
          </w:p>
        </w:tc>
      </w:tr>
      <w:tr>
        <w:tc>
          <w:tcPr>
            <w:tcW w:type="dxa" w:w="2880"/>
            <w:vAlign w:val="top"/>
            <w:shd w:fill="D9EAF7"/>
          </w:tcPr>
          <w:p>
            <w:pPr>
              <w:jc w:val="left"/>
            </w:pPr>
            <w:r/>
            <w:r>
              <w:rPr>
                <w:b/>
                <w:sz w:val="17"/>
              </w:rPr>
              <w:t>Предполагаемая причина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Ошибка off-by-one: должно быть &gt;= 5, а не &gt; 5.</w:t>
            </w:r>
          </w:p>
        </w:tc>
      </w:tr>
      <w:tr>
        <w:tc>
          <w:tcPr>
            <w:tcW w:type="dxa" w:w="2880"/>
            <w:vAlign w:val="top"/>
            <w:shd w:fill="D9EAF7"/>
          </w:tcPr>
          <w:p>
            <w:pPr>
              <w:jc w:val="left"/>
            </w:pPr>
            <w:r/>
            <w:r>
              <w:rPr>
                <w:b/>
                <w:sz w:val="17"/>
              </w:rPr>
              <w:t>Подход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Black-box + White-box + Gray-box</w:t>
            </w:r>
          </w:p>
        </w:tc>
      </w:tr>
    </w:tbl>
    <w:p/>
    <w:p>
      <w:pPr>
        <w:pStyle w:val="Heading3"/>
      </w:pPr>
      <w:r>
        <w:t>BUG-004. Пароль хранится в БД небезопасно: значение passwordHash содержит исходный пароль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7769"/>
        <w:gridCol w:w="7769"/>
      </w:tblGrid>
      <w:tr>
        <w:tc>
          <w:tcPr>
            <w:tcW w:type="dxa" w:w="2880"/>
            <w:vAlign w:val="top"/>
            <w:shd w:fill="D9EAF7"/>
          </w:tcPr>
          <w:p>
            <w:pPr>
              <w:jc w:val="left"/>
            </w:pPr>
            <w:r/>
            <w:r>
              <w:rPr>
                <w:b/>
                <w:sz w:val="17"/>
              </w:rPr>
              <w:t>ID дефекта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BUG-004</w:t>
            </w:r>
          </w:p>
        </w:tc>
      </w:tr>
      <w:tr>
        <w:tc>
          <w:tcPr>
            <w:tcW w:type="dxa" w:w="2880"/>
            <w:vAlign w:val="top"/>
            <w:shd w:fill="D9EAF7"/>
          </w:tcPr>
          <w:p>
            <w:pPr>
              <w:jc w:val="left"/>
            </w:pPr>
            <w:r/>
            <w:r>
              <w:rPr>
                <w:b/>
                <w:sz w:val="17"/>
              </w:rPr>
              <w:t>Заголовок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Пароль хранится в БД небезопасно: значение passwordHash содержит исходный пароль</w:t>
            </w:r>
          </w:p>
        </w:tc>
      </w:tr>
      <w:tr>
        <w:tc>
          <w:tcPr>
            <w:tcW w:type="dxa" w:w="2880"/>
            <w:vAlign w:val="top"/>
            <w:shd w:fill="D9EAF7"/>
          </w:tcPr>
          <w:p>
            <w:pPr>
              <w:jc w:val="left"/>
            </w:pPr>
            <w:r/>
            <w:r>
              <w:rPr>
                <w:b/>
                <w:sz w:val="17"/>
              </w:rPr>
              <w:t>Окружение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Chrome/Edge, Windows, локальный запуск index.html, БД стенда сброшена</w:t>
            </w:r>
          </w:p>
        </w:tc>
      </w:tr>
      <w:tr>
        <w:tc>
          <w:tcPr>
            <w:tcW w:type="dxa" w:w="2880"/>
            <w:vAlign w:val="top"/>
            <w:shd w:fill="D9EAF7"/>
          </w:tcPr>
          <w:p>
            <w:pPr>
              <w:jc w:val="left"/>
            </w:pPr>
            <w:r/>
            <w:r>
              <w:rPr>
                <w:b/>
                <w:sz w:val="17"/>
              </w:rPr>
              <w:t>Severity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Critical</w:t>
            </w:r>
          </w:p>
        </w:tc>
      </w:tr>
      <w:tr>
        <w:tc>
          <w:tcPr>
            <w:tcW w:type="dxa" w:w="2880"/>
            <w:vAlign w:val="top"/>
            <w:shd w:fill="D9EAF7"/>
          </w:tcPr>
          <w:p>
            <w:pPr>
              <w:jc w:val="left"/>
            </w:pPr>
            <w:r/>
            <w:r>
              <w:rPr>
                <w:b/>
                <w:sz w:val="17"/>
              </w:rPr>
              <w:t>Priority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High</w:t>
            </w:r>
          </w:p>
        </w:tc>
      </w:tr>
      <w:tr>
        <w:tc>
          <w:tcPr>
            <w:tcW w:type="dxa" w:w="2880"/>
            <w:vAlign w:val="top"/>
            <w:shd w:fill="D9EAF7"/>
          </w:tcPr>
          <w:p>
            <w:pPr>
              <w:jc w:val="left"/>
            </w:pPr>
            <w:r/>
            <w:r>
              <w:rPr>
                <w:b/>
                <w:sz w:val="17"/>
              </w:rPr>
              <w:t>Предусловие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Стенд открыт, доступна gray-box панель "База данных".</w:t>
            </w:r>
          </w:p>
        </w:tc>
      </w:tr>
      <w:tr>
        <w:tc>
          <w:tcPr>
            <w:tcW w:type="dxa" w:w="2880"/>
            <w:vAlign w:val="top"/>
            <w:shd w:fill="D9EAF7"/>
          </w:tcPr>
          <w:p>
            <w:pPr>
              <w:jc w:val="left"/>
            </w:pPr>
            <w:r/>
            <w:r>
              <w:rPr>
                <w:b/>
                <w:sz w:val="17"/>
              </w:rPr>
              <w:t>Шаги воспроизведения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1) Открыть панель "База данных". 2) Найти users[0].passwordHash. 3) Сравнить значение с исходным паролем Pass1234.</w:t>
            </w:r>
          </w:p>
        </w:tc>
      </w:tr>
      <w:tr>
        <w:tc>
          <w:tcPr>
            <w:tcW w:type="dxa" w:w="2880"/>
            <w:vAlign w:val="top"/>
            <w:shd w:fill="D9EAF7"/>
          </w:tcPr>
          <w:p>
            <w:pPr>
              <w:jc w:val="left"/>
            </w:pPr>
            <w:r/>
            <w:r>
              <w:rPr>
                <w:b/>
                <w:sz w:val="17"/>
              </w:rPr>
              <w:t>Ожидаемый результат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В БД должен храниться hash, по которому нельзя прочитать исходный пароль.</w:t>
            </w:r>
          </w:p>
        </w:tc>
      </w:tr>
      <w:tr>
        <w:tc>
          <w:tcPr>
            <w:tcW w:type="dxa" w:w="2880"/>
            <w:vAlign w:val="top"/>
            <w:shd w:fill="D9EAF7"/>
          </w:tcPr>
          <w:p>
            <w:pPr>
              <w:jc w:val="left"/>
            </w:pPr>
            <w:r/>
            <w:r>
              <w:rPr>
                <w:b/>
                <w:sz w:val="17"/>
              </w:rPr>
              <w:t>Фактический результат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В поле passwordHash отображается значение hash_Pass1234, содержащее пароль в читаемом виде.</w:t>
            </w:r>
          </w:p>
        </w:tc>
      </w:tr>
      <w:tr>
        <w:tc>
          <w:tcPr>
            <w:tcW w:type="dxa" w:w="2880"/>
            <w:vAlign w:val="top"/>
            <w:shd w:fill="D9EAF7"/>
          </w:tcPr>
          <w:p>
            <w:pPr>
              <w:jc w:val="left"/>
            </w:pPr>
            <w:r/>
            <w:r>
              <w:rPr>
                <w:b/>
                <w:sz w:val="17"/>
              </w:rPr>
              <w:t>Вложения/доказательства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БД: passwordHash="hash_Pass1234".</w:t>
            </w:r>
          </w:p>
        </w:tc>
      </w:tr>
      <w:tr>
        <w:tc>
          <w:tcPr>
            <w:tcW w:type="dxa" w:w="2880"/>
            <w:vAlign w:val="top"/>
            <w:shd w:fill="D9EAF7"/>
          </w:tcPr>
          <w:p>
            <w:pPr>
              <w:jc w:val="left"/>
            </w:pPr>
            <w:r/>
            <w:r>
              <w:rPr>
                <w:b/>
                <w:sz w:val="17"/>
              </w:rPr>
              <w:t>Предполагаемая причина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Пароль не захеширован безопасным алгоритмом, а сохранен как строка с исходным паролем.</w:t>
            </w:r>
          </w:p>
        </w:tc>
      </w:tr>
      <w:tr>
        <w:tc>
          <w:tcPr>
            <w:tcW w:type="dxa" w:w="2880"/>
            <w:vAlign w:val="top"/>
            <w:shd w:fill="D9EAF7"/>
          </w:tcPr>
          <w:p>
            <w:pPr>
              <w:jc w:val="left"/>
            </w:pPr>
            <w:r/>
            <w:r>
              <w:rPr>
                <w:b/>
                <w:sz w:val="17"/>
              </w:rPr>
              <w:t>Подход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Gray-box + Security testing</w:t>
            </w:r>
          </w:p>
        </w:tc>
      </w:tr>
    </w:tbl>
    <w:p/>
    <w:p>
      <w:pPr>
        <w:pStyle w:val="Heading3"/>
      </w:pPr>
      <w:r>
        <w:t>BUG-005. Счетчик failedAttempts не сбрасывается после успешного входа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7769"/>
        <w:gridCol w:w="7769"/>
      </w:tblGrid>
      <w:tr>
        <w:tc>
          <w:tcPr>
            <w:tcW w:type="dxa" w:w="2880"/>
            <w:vAlign w:val="top"/>
            <w:shd w:fill="D9EAF7"/>
          </w:tcPr>
          <w:p>
            <w:pPr>
              <w:jc w:val="left"/>
            </w:pPr>
            <w:r/>
            <w:r>
              <w:rPr>
                <w:b/>
                <w:sz w:val="17"/>
              </w:rPr>
              <w:t>ID дефекта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BUG-005</w:t>
            </w:r>
          </w:p>
        </w:tc>
      </w:tr>
      <w:tr>
        <w:tc>
          <w:tcPr>
            <w:tcW w:type="dxa" w:w="2880"/>
            <w:vAlign w:val="top"/>
            <w:shd w:fill="D9EAF7"/>
          </w:tcPr>
          <w:p>
            <w:pPr>
              <w:jc w:val="left"/>
            </w:pPr>
            <w:r/>
            <w:r>
              <w:rPr>
                <w:b/>
                <w:sz w:val="17"/>
              </w:rPr>
              <w:t>Заголовок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Счетчик failedAttempts не сбрасывается после успешного входа</w:t>
            </w:r>
          </w:p>
        </w:tc>
      </w:tr>
      <w:tr>
        <w:tc>
          <w:tcPr>
            <w:tcW w:type="dxa" w:w="2880"/>
            <w:vAlign w:val="top"/>
            <w:shd w:fill="D9EAF7"/>
          </w:tcPr>
          <w:p>
            <w:pPr>
              <w:jc w:val="left"/>
            </w:pPr>
            <w:r/>
            <w:r>
              <w:rPr>
                <w:b/>
                <w:sz w:val="17"/>
              </w:rPr>
              <w:t>Окружение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Chrome/Edge, Windows, локальный запуск index.html, БД стенда сброшена</w:t>
            </w:r>
          </w:p>
        </w:tc>
      </w:tr>
      <w:tr>
        <w:tc>
          <w:tcPr>
            <w:tcW w:type="dxa" w:w="2880"/>
            <w:vAlign w:val="top"/>
            <w:shd w:fill="D9EAF7"/>
          </w:tcPr>
          <w:p>
            <w:pPr>
              <w:jc w:val="left"/>
            </w:pPr>
            <w:r/>
            <w:r>
              <w:rPr>
                <w:b/>
                <w:sz w:val="17"/>
              </w:rPr>
              <w:t>Severity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Major</w:t>
            </w:r>
          </w:p>
        </w:tc>
      </w:tr>
      <w:tr>
        <w:tc>
          <w:tcPr>
            <w:tcW w:type="dxa" w:w="2880"/>
            <w:vAlign w:val="top"/>
            <w:shd w:fill="D9EAF7"/>
          </w:tcPr>
          <w:p>
            <w:pPr>
              <w:jc w:val="left"/>
            </w:pPr>
            <w:r/>
            <w:r>
              <w:rPr>
                <w:b/>
                <w:sz w:val="17"/>
              </w:rPr>
              <w:t>Priority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Medium</w:t>
            </w:r>
          </w:p>
        </w:tc>
      </w:tr>
      <w:tr>
        <w:tc>
          <w:tcPr>
            <w:tcW w:type="dxa" w:w="2880"/>
            <w:vAlign w:val="top"/>
            <w:shd w:fill="D9EAF7"/>
          </w:tcPr>
          <w:p>
            <w:pPr>
              <w:jc w:val="left"/>
            </w:pPr>
            <w:r/>
            <w:r>
              <w:rPr>
                <w:b/>
                <w:sz w:val="17"/>
              </w:rPr>
              <w:t>Предусловие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Дефект выявлен white-box анализом кода. Для фактического UI-прогона сначала нужно устранить BUG-001.</w:t>
            </w:r>
          </w:p>
        </w:tc>
      </w:tr>
      <w:tr>
        <w:tc>
          <w:tcPr>
            <w:tcW w:type="dxa" w:w="2880"/>
            <w:vAlign w:val="top"/>
            <w:shd w:fill="D9EAF7"/>
          </w:tcPr>
          <w:p>
            <w:pPr>
              <w:jc w:val="left"/>
            </w:pPr>
            <w:r/>
            <w:r>
              <w:rPr>
                <w:b/>
                <w:sz w:val="17"/>
              </w:rPr>
              <w:t>Шаги воспроизведения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1) Выполнить одну неверную попытку. 2) Выполнить успешный вход. 3) Проверить users[0].failedAttempts в БД.</w:t>
            </w:r>
          </w:p>
        </w:tc>
      </w:tr>
      <w:tr>
        <w:tc>
          <w:tcPr>
            <w:tcW w:type="dxa" w:w="2880"/>
            <w:vAlign w:val="top"/>
            <w:shd w:fill="D9EAF7"/>
          </w:tcPr>
          <w:p>
            <w:pPr>
              <w:jc w:val="left"/>
            </w:pPr>
            <w:r/>
            <w:r>
              <w:rPr>
                <w:b/>
                <w:sz w:val="17"/>
              </w:rPr>
              <w:t>Ожидаемый результат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После успешного входа счетчик failedAttempts должен стать 0.</w:t>
            </w:r>
          </w:p>
        </w:tc>
      </w:tr>
      <w:tr>
        <w:tc>
          <w:tcPr>
            <w:tcW w:type="dxa" w:w="2880"/>
            <w:vAlign w:val="top"/>
            <w:shd w:fill="D9EAF7"/>
          </w:tcPr>
          <w:p>
            <w:pPr>
              <w:jc w:val="left"/>
            </w:pPr>
            <w:r/>
            <w:r>
              <w:rPr>
                <w:b/>
                <w:sz w:val="17"/>
              </w:rPr>
              <w:t>Фактический результат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В коде успешного входа создается token и session, но failedAttempts не сбрасывается.</w:t>
            </w:r>
          </w:p>
        </w:tc>
      </w:tr>
      <w:tr>
        <w:tc>
          <w:tcPr>
            <w:tcW w:type="dxa" w:w="2880"/>
            <w:vAlign w:val="top"/>
            <w:shd w:fill="D9EAF7"/>
          </w:tcPr>
          <w:p>
            <w:pPr>
              <w:jc w:val="left"/>
            </w:pPr>
            <w:r/>
            <w:r>
              <w:rPr>
                <w:b/>
                <w:sz w:val="17"/>
              </w:rPr>
              <w:t>Вложения/доказательства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White-box: в ветке success отсутствует user.failedAttempts = 0.</w:t>
            </w:r>
          </w:p>
        </w:tc>
      </w:tr>
      <w:tr>
        <w:tc>
          <w:tcPr>
            <w:tcW w:type="dxa" w:w="2880"/>
            <w:vAlign w:val="top"/>
            <w:shd w:fill="D9EAF7"/>
          </w:tcPr>
          <w:p>
            <w:pPr>
              <w:jc w:val="left"/>
            </w:pPr>
            <w:r/>
            <w:r>
              <w:rPr>
                <w:b/>
                <w:sz w:val="17"/>
              </w:rPr>
              <w:t>Предполагаемая причина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Пропущена очистка счетчика при успешной авторизации.</w:t>
            </w:r>
          </w:p>
        </w:tc>
      </w:tr>
      <w:tr>
        <w:tc>
          <w:tcPr>
            <w:tcW w:type="dxa" w:w="2880"/>
            <w:vAlign w:val="top"/>
            <w:shd w:fill="D9EAF7"/>
          </w:tcPr>
          <w:p>
            <w:pPr>
              <w:jc w:val="left"/>
            </w:pPr>
            <w:r/>
            <w:r>
              <w:rPr>
                <w:b/>
                <w:sz w:val="17"/>
              </w:rPr>
              <w:t>Подход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White-box + Gray-box</w:t>
            </w:r>
          </w:p>
        </w:tc>
      </w:tr>
    </w:tbl>
    <w:p/>
    <w:p>
      <w:pPr>
        <w:pStyle w:val="Heading1"/>
      </w:pPr>
      <w:r>
        <w:t>4. White-box Coverage Report</w:t>
      </w:r>
    </w:p>
    <w:p>
      <w:r>
        <w:t>Подход: анализ кода, условий, ветвей и путей выполнения. Ниже приведен правильный пример заполнения отчета по покрытию.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26"/>
        <w:gridCol w:w="1726"/>
        <w:gridCol w:w="1726"/>
        <w:gridCol w:w="1726"/>
        <w:gridCol w:w="1726"/>
        <w:gridCol w:w="1726"/>
        <w:gridCol w:w="1726"/>
        <w:gridCol w:w="1726"/>
        <w:gridCol w:w="1726"/>
      </w:tblGrid>
      <w:tr>
        <w:trPr>
          <w:tblHeader w:val="true"/>
        </w:trPr>
        <w:tc>
          <w:tcPr>
            <w:tcW w:type="dxa" w:w="1007"/>
            <w:vAlign w:val="top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4"/>
              </w:rPr>
              <w:t>ID</w:t>
            </w:r>
          </w:p>
        </w:tc>
        <w:tc>
          <w:tcPr>
            <w:tcW w:type="dxa" w:w="1800"/>
            <w:vAlign w:val="top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4"/>
              </w:rPr>
              <w:t>Функция</w:t>
            </w:r>
          </w:p>
        </w:tc>
        <w:tc>
          <w:tcPr>
            <w:tcW w:type="dxa" w:w="2520"/>
            <w:vAlign w:val="top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4"/>
              </w:rPr>
              <w:t>Условие</w:t>
            </w:r>
          </w:p>
        </w:tc>
        <w:tc>
          <w:tcPr>
            <w:tcW w:type="dxa" w:w="1800"/>
            <w:vAlign w:val="top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4"/>
              </w:rPr>
              <w:t>Ветка/путь</w:t>
            </w:r>
          </w:p>
        </w:tc>
        <w:tc>
          <w:tcPr>
            <w:tcW w:type="dxa" w:w="1800"/>
            <w:vAlign w:val="top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4"/>
              </w:rPr>
              <w:t>Данные</w:t>
            </w:r>
          </w:p>
        </w:tc>
        <w:tc>
          <w:tcPr>
            <w:tcW w:type="dxa" w:w="2232"/>
            <w:vAlign w:val="top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4"/>
              </w:rPr>
              <w:t>Ожидаемо</w:t>
            </w:r>
          </w:p>
        </w:tc>
        <w:tc>
          <w:tcPr>
            <w:tcW w:type="dxa" w:w="2520"/>
            <w:vAlign w:val="top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4"/>
              </w:rPr>
              <w:t>Фактически</w:t>
            </w:r>
          </w:p>
        </w:tc>
        <w:tc>
          <w:tcPr>
            <w:tcW w:type="dxa" w:w="936"/>
            <w:vAlign w:val="top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4"/>
              </w:rPr>
              <w:t>Статус</w:t>
            </w:r>
          </w:p>
        </w:tc>
        <w:tc>
          <w:tcPr>
            <w:tcW w:type="dxa" w:w="2664"/>
            <w:vAlign w:val="top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4"/>
              </w:rPr>
              <w:t>Вывод</w:t>
            </w:r>
          </w:p>
        </w:tc>
      </w:tr>
      <w:tr>
        <w:tc>
          <w:tcPr>
            <w:tcW w:type="dxa" w:w="1007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WB-001</w:t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validateEmail()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email.includes("@")</w:t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true</w:t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qa@test.com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true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true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Pass</w:t>
            </w:r>
          </w:p>
        </w:tc>
        <w:tc>
          <w:tcPr>
            <w:tcW w:type="dxa" w:w="266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Корректный email проходит</w:t>
            </w:r>
          </w:p>
        </w:tc>
      </w:tr>
      <w:tr>
        <w:tc>
          <w:tcPr>
            <w:tcW w:type="dxa" w:w="1007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WB-002</w:t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validateEmail()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email.includes("@")</w:t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false</w:t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qatest.com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false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false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Pass</w:t>
            </w:r>
          </w:p>
        </w:tc>
        <w:tc>
          <w:tcPr>
            <w:tcW w:type="dxa" w:w="266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Email без @ отклоняется</w:t>
            </w:r>
          </w:p>
        </w:tc>
      </w:tr>
      <w:tr>
        <w:tc>
          <w:tcPr>
            <w:tcW w:type="dxa" w:w="1007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WB-003</w:t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validateEmail()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email.includes("@")</w:t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false</w:t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user@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false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true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Fail</w:t>
            </w:r>
          </w:p>
        </w:tc>
        <w:tc>
          <w:tcPr>
            <w:tcW w:type="dxa" w:w="266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Слишком слабая проверка формата email; BUG-002</w:t>
            </w:r>
          </w:p>
        </w:tc>
      </w:tr>
      <w:tr>
        <w:tc>
          <w:tcPr>
            <w:tcW w:type="dxa" w:w="1007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WB-004</w:t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validatePassword()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password.length &gt; 8 &amp;&amp; &lt;= 20</w:t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false</w:t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1234567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false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false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Pass</w:t>
            </w:r>
          </w:p>
        </w:tc>
        <w:tc>
          <w:tcPr>
            <w:tcW w:type="dxa" w:w="266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Пароль 7 символов отклоняется</w:t>
            </w:r>
          </w:p>
        </w:tc>
      </w:tr>
      <w:tr>
        <w:tc>
          <w:tcPr>
            <w:tcW w:type="dxa" w:w="1007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WB-005</w:t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validatePassword()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password.length &gt; 8 &amp;&amp; &lt;= 20</w:t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true</w:t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Pass1234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true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false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Fail</w:t>
            </w:r>
          </w:p>
        </w:tc>
        <w:tc>
          <w:tcPr>
            <w:tcW w:type="dxa" w:w="266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Минимальная граница 8 ошибочно отклоняется; BUG-001</w:t>
            </w:r>
          </w:p>
        </w:tc>
      </w:tr>
      <w:tr>
        <w:tc>
          <w:tcPr>
            <w:tcW w:type="dxa" w:w="1007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WB-006</w:t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validatePassword()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password.length &gt; 8 &amp;&amp; &lt;= 20</w:t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true</w:t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20 символов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true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true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Pass</w:t>
            </w:r>
          </w:p>
        </w:tc>
        <w:tc>
          <w:tcPr>
            <w:tcW w:type="dxa" w:w="266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Верхняя граница проходит</w:t>
            </w:r>
          </w:p>
        </w:tc>
      </w:tr>
      <w:tr>
        <w:tc>
          <w:tcPr>
            <w:tcW w:type="dxa" w:w="1007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WB-007</w:t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validatePassword()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password.length &gt; 8 &amp;&amp; &lt;= 20</w:t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false</w:t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21 символ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false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false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Pass</w:t>
            </w:r>
          </w:p>
        </w:tc>
        <w:tc>
          <w:tcPr>
            <w:tcW w:type="dxa" w:w="266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Значение больше максимума отклоняется</w:t>
            </w:r>
          </w:p>
        </w:tc>
      </w:tr>
      <w:tr>
        <w:tc>
          <w:tcPr>
            <w:tcW w:type="dxa" w:w="1007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WB-008</w:t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login()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if (!user)</w:t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true</w:t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none@test.com / wrongpass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404 user not found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404 user not found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Pass</w:t>
            </w:r>
          </w:p>
        </w:tc>
        <w:tc>
          <w:tcPr>
            <w:tcW w:type="dxa" w:w="266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Ветка пользователя без записи покрыта</w:t>
            </w:r>
          </w:p>
        </w:tc>
      </w:tr>
      <w:tr>
        <w:tc>
          <w:tcPr>
            <w:tcW w:type="dxa" w:w="1007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WB-009</w:t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login()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if (password !== "Pass1234")</w:t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true</w:t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qa@test.com / wrongpass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401 и failedAttempts +1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401 и failedAttempts +1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Pass</w:t>
            </w:r>
          </w:p>
        </w:tc>
        <w:tc>
          <w:tcPr>
            <w:tcW w:type="dxa" w:w="266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Ветка неверного пароля покрыта</w:t>
            </w:r>
          </w:p>
        </w:tc>
      </w:tr>
      <w:tr>
        <w:tc>
          <w:tcPr>
            <w:tcW w:type="dxa" w:w="1007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WB-010</w:t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login()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if (user.failedAttempts &gt; 5)</w:t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true на 5-й попытке</w:t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5 x wrongpass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status=blocked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status=active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Fail</w:t>
            </w:r>
          </w:p>
        </w:tc>
        <w:tc>
          <w:tcPr>
            <w:tcW w:type="dxa" w:w="266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Условие блокировки должно быть &gt;= 5; BUG-003</w:t>
            </w:r>
          </w:p>
        </w:tc>
      </w:tr>
      <w:tr>
        <w:tc>
          <w:tcPr>
            <w:tcW w:type="dxa" w:w="1007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WB-011</w:t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login()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ветка success</w:t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false для password !== Pass1234</w:t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qa@test.com / Pass1234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200 + token + session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400: некорректная длина пароля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Fail</w:t>
            </w:r>
          </w:p>
        </w:tc>
        <w:tc>
          <w:tcPr>
            <w:tcW w:type="dxa" w:w="266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Успешная ветка недостижима из-за BUG-001</w:t>
            </w:r>
          </w:p>
        </w:tc>
      </w:tr>
      <w:tr>
        <w:tc>
          <w:tcPr>
            <w:tcW w:type="dxa" w:w="1007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WB-012</w:t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login()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if (user.status === "blocked")</w:t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true</w:t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после 6 ошибок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423 account blocked</w:t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423 account blocked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Pass</w:t>
            </w:r>
          </w:p>
        </w:tc>
        <w:tc>
          <w:tcPr>
            <w:tcW w:type="dxa" w:w="266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Ветка блокировки работает, но порог неверный</w:t>
            </w:r>
          </w:p>
        </w:tc>
      </w:tr>
    </w:tbl>
    <w:p/>
    <w:p>
      <w:r>
        <w:rPr>
          <w:b/>
        </w:rPr>
        <w:t xml:space="preserve">Вывод по white-box: </w:t>
      </w:r>
      <w:r>
        <w:t>покрыты основные ветви: успешный вход, ошибка email, ошибка длины пароля, пользователь не найден, неверный пароль, блокировка. Найдены дефекты в условиях validateEmail(), validatePassword() и блокировки failedAttempts.</w:t>
      </w:r>
    </w:p>
    <w:p>
      <w:pPr>
        <w:pStyle w:val="Heading1"/>
      </w:pPr>
      <w:r>
        <w:t>5. Gray-box Integration Report</w:t>
      </w:r>
    </w:p>
    <w:p>
      <w:r>
        <w:t>Подход: проверка системы через UI с учетом API-ответов, состояния БД и логов.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42"/>
        <w:gridCol w:w="1942"/>
        <w:gridCol w:w="1942"/>
        <w:gridCol w:w="1942"/>
        <w:gridCol w:w="1942"/>
        <w:gridCol w:w="1942"/>
        <w:gridCol w:w="1942"/>
        <w:gridCol w:w="1942"/>
      </w:tblGrid>
      <w:tr>
        <w:trPr>
          <w:tblHeader w:val="true"/>
        </w:trPr>
        <w:tc>
          <w:tcPr>
            <w:tcW w:type="dxa" w:w="1007"/>
            <w:vAlign w:val="top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4"/>
              </w:rPr>
              <w:t>ID</w:t>
            </w:r>
          </w:p>
        </w:tc>
        <w:tc>
          <w:tcPr>
            <w:tcW w:type="dxa" w:w="1872"/>
            <w:vAlign w:val="top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4"/>
              </w:rPr>
              <w:t>Сценарий</w:t>
            </w:r>
          </w:p>
        </w:tc>
        <w:tc>
          <w:tcPr>
            <w:tcW w:type="dxa" w:w="2232"/>
            <w:vAlign w:val="top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4"/>
              </w:rPr>
              <w:t>UI-результат</w:t>
            </w:r>
          </w:p>
        </w:tc>
        <w:tc>
          <w:tcPr>
            <w:tcW w:type="dxa" w:w="1944"/>
            <w:vAlign w:val="top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4"/>
              </w:rPr>
              <w:t>API</w:t>
            </w:r>
          </w:p>
        </w:tc>
        <w:tc>
          <w:tcPr>
            <w:tcW w:type="dxa" w:w="2304"/>
            <w:vAlign w:val="top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4"/>
              </w:rPr>
              <w:t>БД</w:t>
            </w:r>
          </w:p>
        </w:tc>
        <w:tc>
          <w:tcPr>
            <w:tcW w:type="dxa" w:w="3024"/>
            <w:vAlign w:val="top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4"/>
              </w:rPr>
              <w:t>Фактическое поведение/логи</w:t>
            </w:r>
          </w:p>
        </w:tc>
        <w:tc>
          <w:tcPr>
            <w:tcW w:type="dxa" w:w="936"/>
            <w:vAlign w:val="top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4"/>
              </w:rPr>
              <w:t>Статус</w:t>
            </w:r>
          </w:p>
        </w:tc>
        <w:tc>
          <w:tcPr>
            <w:tcW w:type="dxa" w:w="2880"/>
            <w:vAlign w:val="top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4"/>
              </w:rPr>
              <w:t>Вывод</w:t>
            </w:r>
          </w:p>
        </w:tc>
      </w:tr>
      <w:tr>
        <w:tc>
          <w:tcPr>
            <w:tcW w:type="dxa" w:w="1007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GB-001</w:t>
            </w:r>
          </w:p>
        </w:tc>
        <w:tc>
          <w:tcPr>
            <w:tcW w:type="dxa" w:w="187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Успешный вход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UI должен открыть кабинет</w:t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Ожидается 200 + token</w:t>
            </w:r>
          </w:p>
        </w:tc>
        <w:tc>
          <w:tcPr>
            <w:tcW w:type="dxa" w:w="230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Ожидается новая запись sessions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Фактически: UI ошибка; API 400; sessions пустой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Fail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Сценарий заблокирован дефектом BUG-001</w:t>
            </w:r>
          </w:p>
        </w:tc>
      </w:tr>
      <w:tr>
        <w:tc>
          <w:tcPr>
            <w:tcW w:type="dxa" w:w="1007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GB-002</w:t>
            </w:r>
          </w:p>
        </w:tc>
        <w:tc>
          <w:tcPr>
            <w:tcW w:type="dxa" w:w="187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Неверный пароль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UI показывает "Неверный пароль"</w:t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401, ok=false</w:t>
            </w:r>
          </w:p>
        </w:tc>
        <w:tc>
          <w:tcPr>
            <w:tcW w:type="dxa" w:w="230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failedAttempts увеличен на 1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Лог ERROR 401; данные согласованы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Pass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Интеграция UI/API/БД для ошибки пароля работает</w:t>
            </w:r>
          </w:p>
        </w:tc>
      </w:tr>
      <w:tr>
        <w:tc>
          <w:tcPr>
            <w:tcW w:type="dxa" w:w="1007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GB-003</w:t>
            </w:r>
          </w:p>
        </w:tc>
        <w:tc>
          <w:tcPr>
            <w:tcW w:type="dxa" w:w="187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5 неверных попыток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UI должен сообщить о блокировке</w:t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Ожидается 423 или статус блокировки</w:t>
            </w:r>
          </w:p>
        </w:tc>
        <w:tc>
          <w:tcPr>
            <w:tcW w:type="dxa" w:w="230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failedAttempts=5, status=blocked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failedAttempts=5, status=active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Fail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Неверный порог блокировки; BUG-003</w:t>
            </w:r>
          </w:p>
        </w:tc>
      </w:tr>
      <w:tr>
        <w:tc>
          <w:tcPr>
            <w:tcW w:type="dxa" w:w="1007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GB-004</w:t>
            </w:r>
          </w:p>
        </w:tc>
        <w:tc>
          <w:tcPr>
            <w:tcW w:type="dxa" w:w="187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Хранение пароля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UI не влияет</w:t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API не должен раскрывать пароль</w:t>
            </w:r>
          </w:p>
        </w:tc>
        <w:tc>
          <w:tcPr>
            <w:tcW w:type="dxa" w:w="230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passwordHash не должен содержать Pass1234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passwordHash="hash_Pass1234"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Fail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Нарушение требования безопасности; BUG-004</w:t>
            </w:r>
          </w:p>
        </w:tc>
      </w:tr>
      <w:tr>
        <w:tc>
          <w:tcPr>
            <w:tcW w:type="dxa" w:w="1007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GB-005</w:t>
            </w:r>
          </w:p>
        </w:tc>
        <w:tc>
          <w:tcPr>
            <w:tcW w:type="dxa" w:w="187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Email user@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UI должен показать ошибку email</w:t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Ожидается 400 validation error</w:t>
            </w:r>
          </w:p>
        </w:tc>
        <w:tc>
          <w:tcPr>
            <w:tcW w:type="dxa" w:w="230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БД не меняется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API 404 user not found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Fail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Некорректная валидация email; BUG-002</w:t>
            </w:r>
          </w:p>
        </w:tc>
      </w:tr>
      <w:tr>
        <w:tc>
          <w:tcPr>
            <w:tcW w:type="dxa" w:w="1007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GB-006</w:t>
            </w:r>
          </w:p>
        </w:tc>
        <w:tc>
          <w:tcPr>
            <w:tcW w:type="dxa" w:w="187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Логи неверного пароля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UI показывает ошибку</w:t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401</w:t>
            </w:r>
          </w:p>
        </w:tc>
        <w:tc>
          <w:tcPr>
            <w:tcW w:type="dxa" w:w="230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failedAttempts увеличен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Лог содержит ERROR 401: Неверный пароль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Pass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Логирование ошибки есть</w:t>
            </w:r>
          </w:p>
        </w:tc>
      </w:tr>
    </w:tbl>
    <w:p/>
    <w:p>
      <w:pPr>
        <w:pStyle w:val="Heading1"/>
      </w:pPr>
      <w:r>
        <w:t>6. Итоговый QA Summary Report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7769"/>
        <w:gridCol w:w="7769"/>
      </w:tblGrid>
      <w:tr>
        <w:trPr>
          <w:tblHeader w:val="true"/>
        </w:trPr>
        <w:tc>
          <w:tcPr>
            <w:tcW w:type="dxa" w:w="3311"/>
            <w:vAlign w:val="top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Раздел</w:t>
            </w:r>
          </w:p>
        </w:tc>
        <w:tc>
          <w:tcPr>
            <w:tcW w:type="dxa" w:w="11807"/>
            <w:vAlign w:val="top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Ответ</w:t>
            </w:r>
          </w:p>
        </w:tc>
      </w:tr>
      <w:tr>
        <w:tc>
          <w:tcPr>
            <w:tcW w:type="dxa" w:w="3311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Проверенный модуль</w:t>
            </w:r>
          </w:p>
        </w:tc>
        <w:tc>
          <w:tcPr>
            <w:tcW w:type="dxa" w:w="11807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Авторизация пользователя</w:t>
            </w:r>
          </w:p>
        </w:tc>
      </w:tr>
      <w:tr>
        <w:tc>
          <w:tcPr>
            <w:tcW w:type="dxa" w:w="3311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Количество выполненных проверок</w:t>
            </w:r>
          </w:p>
        </w:tc>
        <w:tc>
          <w:tcPr>
            <w:tcW w:type="dxa" w:w="11807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29: 11 black-box, 12 white-box, 6 gray-box</w:t>
            </w:r>
          </w:p>
        </w:tc>
      </w:tr>
      <w:tr>
        <w:tc>
          <w:tcPr>
            <w:tcW w:type="dxa" w:w="3311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Passed</w:t>
            </w:r>
          </w:p>
        </w:tc>
        <w:tc>
          <w:tcPr>
            <w:tcW w:type="dxa" w:w="11807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17</w:t>
            </w:r>
          </w:p>
        </w:tc>
      </w:tr>
      <w:tr>
        <w:tc>
          <w:tcPr>
            <w:tcW w:type="dxa" w:w="3311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Failed</w:t>
            </w:r>
          </w:p>
        </w:tc>
        <w:tc>
          <w:tcPr>
            <w:tcW w:type="dxa" w:w="11807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12</w:t>
            </w:r>
          </w:p>
        </w:tc>
      </w:tr>
      <w:tr>
        <w:tc>
          <w:tcPr>
            <w:tcW w:type="dxa" w:w="3311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Найденные дефекты</w:t>
            </w:r>
          </w:p>
        </w:tc>
        <w:tc>
          <w:tcPr>
            <w:tcW w:type="dxa" w:w="11807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BUG-001, BUG-002, BUG-003, BUG-004, BUG-005</w:t>
            </w:r>
          </w:p>
        </w:tc>
      </w:tr>
      <w:tr>
        <w:tc>
          <w:tcPr>
            <w:tcW w:type="dxa" w:w="3311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Самый критичный дефект</w:t>
            </w:r>
          </w:p>
        </w:tc>
        <w:tc>
          <w:tcPr>
            <w:tcW w:type="dxa" w:w="11807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BUG-001: корректный пользователь не может войти, поэтому основной пользовательский сценарий не работает. Также критичен BUG-004 из-за небезопасного хранения пароля.</w:t>
            </w:r>
          </w:p>
        </w:tc>
      </w:tr>
      <w:tr>
        <w:tc>
          <w:tcPr>
            <w:tcW w:type="dxa" w:w="3311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Риски релиза</w:t>
            </w:r>
          </w:p>
        </w:tc>
        <w:tc>
          <w:tcPr>
            <w:tcW w:type="dxa" w:w="11807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Пользователь не сможет авторизоваться; блокировка аккаунта работает неправильно; пароль хранится небезопасно; часть интеграционных сценариев не может быть подтверждена.</w:t>
            </w:r>
          </w:p>
        </w:tc>
      </w:tr>
      <w:tr>
        <w:tc>
          <w:tcPr>
            <w:tcW w:type="dxa" w:w="3311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Рекомендация QA</w:t>
            </w:r>
          </w:p>
        </w:tc>
        <w:tc>
          <w:tcPr>
            <w:tcW w:type="dxa" w:w="11807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No release. Перед релизом необходимо исправить BUG-001, BUG-003 и BUG-004, затем выполнить регрессионное тестирование авторизации.</w:t>
            </w:r>
          </w:p>
        </w:tc>
      </w:tr>
    </w:tbl>
    <w:p/>
    <w:p>
      <w:r>
        <w:rPr>
          <w:b/>
        </w:rPr>
        <w:t xml:space="preserve">Финальный вывод студента: </w:t>
      </w:r>
      <w:r>
        <w:t>модуль авторизации не соответствует требованиям R2, R3, R5, R6 и R7. Выпускать модуль в релиз нельзя, так как нарушен основной сценарий входа и есть security-риск хранения пароля.</w:t>
      </w:r>
    </w:p>
    <w:p>
      <w:pPr>
        <w:pStyle w:val="Heading1"/>
      </w:pPr>
      <w:r>
        <w:t>7. Рекомендации разработчику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79"/>
        <w:gridCol w:w="5179"/>
        <w:gridCol w:w="5179"/>
      </w:tblGrid>
      <w:tr>
        <w:trPr>
          <w:tblHeader w:val="true"/>
        </w:trPr>
        <w:tc>
          <w:tcPr>
            <w:tcW w:type="dxa" w:w="1296"/>
            <w:vAlign w:val="top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Дефект</w:t>
            </w:r>
          </w:p>
        </w:tc>
        <w:tc>
          <w:tcPr>
            <w:tcW w:type="dxa" w:w="7200"/>
            <w:vAlign w:val="top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Рекомендация по исправлению</w:t>
            </w:r>
          </w:p>
        </w:tc>
        <w:tc>
          <w:tcPr>
            <w:tcW w:type="dxa" w:w="6768"/>
            <w:vAlign w:val="top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Регрессионная проверка</w:t>
            </w:r>
          </w:p>
        </w:tc>
      </w:tr>
      <w:tr>
        <w:tc>
          <w:tcPr>
            <w:tcW w:type="dxa" w:w="129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BUG-001</w:t>
            </w:r>
          </w:p>
        </w:tc>
        <w:tc>
          <w:tcPr>
            <w:tcW w:type="dxa" w:w="7200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Заменить password.length &gt; 8 на password.length &gt;= 8.</w:t>
            </w:r>
          </w:p>
        </w:tc>
        <w:tc>
          <w:tcPr>
            <w:tcW w:type="dxa" w:w="6768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Проверить пароли длиной 7, 8, 20, 21 символ и успешный вход qa@test.com / Pass1234.</w:t>
            </w:r>
          </w:p>
        </w:tc>
      </w:tr>
      <w:tr>
        <w:tc>
          <w:tcPr>
            <w:tcW w:type="dxa" w:w="129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BUG-002</w:t>
            </w:r>
          </w:p>
        </w:tc>
        <w:tc>
          <w:tcPr>
            <w:tcW w:type="dxa" w:w="7200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Использовать полноценную проверку email: наличие локальной части, @, домена и точки в домене.</w:t>
            </w:r>
          </w:p>
        </w:tc>
        <w:tc>
          <w:tcPr>
            <w:tcW w:type="dxa" w:w="6768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Проверить qatest.com, user@, user@test, user@test.com.</w:t>
            </w:r>
          </w:p>
        </w:tc>
      </w:tr>
      <w:tr>
        <w:tc>
          <w:tcPr>
            <w:tcW w:type="dxa" w:w="129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BUG-003</w:t>
            </w:r>
          </w:p>
        </w:tc>
        <w:tc>
          <w:tcPr>
            <w:tcW w:type="dxa" w:w="7200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Заменить failedAttempts &gt; 5 на failedAttempts &gt;= 5.</w:t>
            </w:r>
          </w:p>
        </w:tc>
        <w:tc>
          <w:tcPr>
            <w:tcW w:type="dxa" w:w="6768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Проверить 4, 5 и 6 неверных попыток.</w:t>
            </w:r>
          </w:p>
        </w:tc>
      </w:tr>
      <w:tr>
        <w:tc>
          <w:tcPr>
            <w:tcW w:type="dxa" w:w="129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BUG-004</w:t>
            </w:r>
          </w:p>
        </w:tc>
        <w:tc>
          <w:tcPr>
            <w:tcW w:type="dxa" w:w="7200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Использовать безопасное хеширование пароля; не хранить исходный пароль или обратимо читаемые значения.</w:t>
            </w:r>
          </w:p>
        </w:tc>
        <w:tc>
          <w:tcPr>
            <w:tcW w:type="dxa" w:w="6768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Проверить, что passwordHash не содержит Pass1234 и не раскрывается в API.</w:t>
            </w:r>
          </w:p>
        </w:tc>
      </w:tr>
      <w:tr>
        <w:tc>
          <w:tcPr>
            <w:tcW w:type="dxa" w:w="129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BUG-005</w:t>
            </w:r>
          </w:p>
        </w:tc>
        <w:tc>
          <w:tcPr>
            <w:tcW w:type="dxa" w:w="7200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После успешного входа выполнять user.failedAttempts = 0.</w:t>
            </w:r>
          </w:p>
        </w:tc>
        <w:tc>
          <w:tcPr>
            <w:tcW w:type="dxa" w:w="6768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Сделать 1 ошибку, затем успешный вход, затем проверить failedAttempts=0.</w:t>
            </w:r>
          </w:p>
        </w:tc>
      </w:tr>
    </w:tbl>
    <w:p/>
    <w:sectPr w:rsidR="00FC693F" w:rsidRPr="0006063C" w:rsidSect="00034616">
      <w:footerReference w:type="default" r:id="rId9"/>
      <w:pgSz w:w="16834" w:h="11909" w:orient="landscape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Образец правильного ответа студента | Практическая работа по Black-box, White-box и Gray-box testing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 w:eastAsia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