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Enterprise WLAN на WLC с AP, PoE и SSID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WLC, Lightweight AP, CAPWAP, PoE, SSID, WLAN, WPA2 PSK, WPA2 Enterprise, RADIUS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локальной сети организации и настраиваем технологию текущей лекции. Команды выполняем на Cisco IOS-устройствах, а результат проверяем с сетевых устройств и клиентских узлов.</w:t>
      </w:r>
    </w:p>
    <w:p>
      <w:pPr>
        <w:spacing w:line="360" w:before="120" w:after="120"/>
      </w:pPr>
      <w:r>
        <w:t xml:space="preserve">Используем узлы: WLC1, SW-ACC1, LAP1, AAA1, WLAN-CLIENT.</w:t>
      </w:r>
      <w:r>
        <w:br/>
      </w:r>
      <w:r>
        <w:t xml:space="preserve">Рабочие VLAN: 30,99.</w:t>
      </w:r>
      <w:r>
        <w:br/>
      </w:r>
      <w:r>
        <w:t xml:space="preserve">Адресный план: 192.168.30.0/24 WLAN и 192.168.99.0/24 management.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WLAN считается настроенной не тогда, когда SSID виден, а тогда, когда AP зарегистрирован на WLC, WLAN привязан к правильной VLAN, клиент получает адрес и проходит выбранную проверку безопасности.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Уровень распределения/ядра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trunk/EtherChannel/SVI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 отказоустойчивость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Резервный L3-узел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trunk/EtherChannel/SVI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резерв шлюза или core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access-порты и 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подключение клиентов/AP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WLC/AP/PC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Клиентские или WLAN-узлы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CPT/PnetLab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access/WLAN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сервиса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PC / WLAN client / 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ASW1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trunk или EtherChannel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DSW1 ----- DSW2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шлюзы, WLAN, HSRP или общий enterprise-проект</w:t>
      </w:r>
    </w:p>
    <w:p>
      <w:pPr>
        <w:spacing w:line="360" w:before="120" w:after="120"/>
      </w:pPr>
      <w:r>
        <w:t xml:space="preserve">Фактические интерфейсы сверяем командами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interfaces status</w:t>
      </w:r>
      <w:r>
        <w:t xml:space="preserve">. Если имя порта отличается, в командах используем фактическое имя.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 Cisco Packet Tracer или PnetLab, поддерживаемые модели Cisco, клиентские узлы, таблица портов, таблица VLAN и сохранённая копия проекта. Если PnetLab запущен в VirtualBox, учебную топологию отделяем от реальной сети.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виртуальную машину PnetLab и проверяем старт всех узлов.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version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hostname</w:t>
      </w:r>
    </w:p>
    <w:p>
      <w:pPr>
        <w:spacing w:line="360" w:before="120" w:after="120"/>
      </w:pPr>
      <w:r>
        <w:t xml:space="preserve">Задаём имена устройств и заполняем таблицу портов до настройки.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все узлы запущены;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кабели подключены по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портов заполнена;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настройкой.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30,99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Подсети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192.168.30.0/24 WLAN и 192.168.99.0/24 management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Основные узлы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WLC1, SW-ACC1, LAP1, AAA1, WLAN-CLIENT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show-команды, ping, traceroute, GUI WLC при WLAN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root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spacing w:line="360" w:before="120" w:after="120"/>
      </w:pPr>
      <w:r>
        <w:t xml:space="preserve">Для WLAN добавляем проверку PoE и регистрации AP. Для HSRP добавляем проверку текущих SVI и адресов. Для итогового проекта проверяем каждую технологию отдельно до объединения.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VLAN и порты определены;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старые настройки не мешают сценарию;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записан;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понятно, какие проверки должны пройти в конце.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spacing w:line="360" w:before="120" w:after="120"/>
      </w:pPr>
      <w:r>
        <w:t xml:space="preserve">Сначала смотрим интерфейсы и соседей: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lldp neighbors detail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! SW-ACC1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30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WLAN-USERS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MGMT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fastEthernet0/5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LAP1 PoE port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access vlan 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power inline auto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spanning-tree portfast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Trunk to distribution/WLC path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trunk allowed vlan 30,99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На WLC через GUI задаём management IP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192.168.99.50</w:t>
      </w:r>
      <w:r>
        <w:t xml:space="preserve">, gateway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192.168.99.1</w:t>
      </w:r>
      <w:r>
        <w:t xml:space="preserve">, создаём WLAN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Company-WiFi</w:t>
      </w:r>
      <w:r>
        <w:t xml:space="preserve">, включаем SSID, выбираем VLAN 30 и WPA2 PSK. Для Enterprise-этапа добавляем RADIUS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192.168.99.60</w:t>
      </w:r>
      <w:r>
        <w:t xml:space="preserve">, общий secret и переводим WLAN на WPA2 Enterprise.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power inline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spacing w:line="360" w:before="120" w:after="120"/>
      </w:pPr>
      <w:r>
        <w:t xml:space="preserve">На WLC проверяем AP summary, WLAN enabled, client connected и client IP из VLAN 30.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spacing w:line="360" w:before="120" w:after="120"/>
      </w:pPr>
      <w:r>
        <w:t xml:space="preserve">Проверяем с клиента адрес, шлюз и доступность нужного сервиса: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Для WLAN дополнительно проверяем подключение к SSID и получение адреса. Для HSRP проверяем, что gateway на клиенте является виртуальным адресом, а не физическим SVI одного коммутатора.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power inline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spacing w:line="360" w:before="120" w:after="120"/>
      </w:pPr>
      <w:r>
        <w:t xml:space="preserve">На WLC проверяем AP summary, WLAN enabled, client connected и client IP из VLAN 30.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это учебная топология, а не промышленный проект со всеми политиками безопасности;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команды и GUI могут отличаться между моделями и версиями симулятора;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если устройство не поддерживает функцию, выбираем другую модель в CPT/PnetLab.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AP не регистрируется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IP-связности AP-WLC или не та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</w:t>
            </w:r>
            <w:r>
              <w:t xml:space="preserve">, WLC AP summary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VLAN, DHCP и адрес WLC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видит SSID, но не получает IP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WLAN не привязан к VLAN или нет DHCP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WLC client detail, DHCP lease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VLAN interface и DHCP scope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WPA2 Enterprise не пускает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RADIUS secret или учётная запись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AAA logs, WLC RADIUS 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Сверить secret, IP AAA и пользователя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не принимается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Модель или IOS не поддерживает функцию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подходящую модель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получает связность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VLAN, gateway или 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 brief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VLAN, шлюз или trunk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После перезапуска всё пропало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Схема совпадает с фактическими подключениями.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Таблица портов и VLAN заполнена.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состояние.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Отказовый или негативный тест выполнен, если он есть в сценарии.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ошибка найдена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и файл проекта сохранены.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таблицу портов, таблицу VLAN и адресов, ключевой фрагмент конфигурации, вывод основной проверки, клиентский результат, описание исправленной ошибки и подтверждение сохранения.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элементы адресного или VLAN-плана нельзя менять без пересчёта схемы?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Какой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-командой подтверждается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выполняется клиентская проверка?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проверить, если локально всё настроено, а клиент не работает?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риски безопасности остаются за рамками учебного стенда?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должно попасть в техническую документацию?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Какой отказ или типовую ошибку нужно уметь диагностировать в этом сценарии?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2026-07-26T13:06:01.254Z</dcterms:created>
  <dcterms:modified xsi:type="dcterms:W3CDTF">2026-07-26T13:06:01.254Z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