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Multi-Area OSPF с ABR, O IA и аутентификацией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Multi-Area OSPF, Area 0, Area 10, Area 20, ABR, DR/BDR, MD5 authentication, timers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L3-инфраструктуры организации и настраиваем технологию текущей лекции. Команды выполняем на Cisco IOS-устройствах, а результат проверяем с маршрутизаторов, коммутаторов и клиентских узлов.</w:t>
      </w:r>
    </w:p>
    <w:p>
      <w:pPr>
        <w:spacing w:line="360" w:before="120" w:after="120"/>
      </w:pPr>
      <w:r>
        <w:t xml:space="preserve">Используем узлы: R1-ABR, R2-Area10, R3-Area20, PC10, PC20.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Multi-Area OSPF считается настроенным не тогда, когда области указаны в конфигурации, а тогда, когда ABR передаёт межобластные маршруты O IA, соседства Full и аутентификация не ломает обмен LSA.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R1/HQ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Центральный маршрутизатор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WAN/LAN/Loopback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 сервисы HQ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R2/Branch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Маршрутизатор филиала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WAN/LAN/Tunnel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филиала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L3-коммутатор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SVI/trunk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шлюзы VLAN и relay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SRV1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сервисов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в CPT/PnetLab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DHCP, Syslog, NTP или TFTP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адресации и доступности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LAN/VLAN HQ --- DSW1 --- R1/HQ === WAN/Provider === R2/Branch --- LAN Branch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SRV1: DHCP/NTP/Syslog/TFTP</w:t>
      </w:r>
    </w:p>
    <w:p>
      <w:pPr>
        <w:spacing w:line="360" w:before="120" w:after="120"/>
      </w:pPr>
      <w:r>
        <w:t xml:space="preserve">Фактические интерфейсы в симуляторе могут отличаться. Сначала смотрим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interfaces status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cdp neighbors detail</w:t>
      </w:r>
      <w:r>
        <w:t xml:space="preserve">, затем используем реальные имена портов.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Cisco Packet Tracer или PnetLab;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маршрутизаторы и L3-коммутаторы Cisco IOS, поддерживающие тему;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клиентские PC/Server-узлы;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интерфейсов, подсетей и VLAN;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сохранённая копия проекта до настройки.</w:t>
      </w:r>
    </w:p>
    <w:p>
      <w:pPr>
        <w:spacing w:line="360" w:before="120" w:after="120"/>
      </w:pPr>
      <w:r>
        <w:t xml:space="preserve">Если PnetLab работает в VirtualBox, учебную сеть отделяем от реальной сети. Сетевой мост не используем без отдельной причины.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запускаем ВМ PnetLab, открываем проект и проверяем старт узлов.</w:t>
      </w:r>
    </w:p>
    <w:p>
      <w:pPr>
        <w:spacing w:line="360" w:before="120" w:after="120"/>
      </w:pPr>
      <w:r>
        <w:t xml:space="preserve">Сначала смотрим интерфейсы и текущую маршрутизацию: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hostname</w:t>
      </w:r>
    </w:p>
    <w:p>
      <w:pPr>
        <w:spacing w:line="360" w:before="120" w:after="120"/>
      </w:pPr>
      <w:r>
        <w:t xml:space="preserve">Назначаем понятные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 R1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Создаём таблицу интерфейсов: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Устройство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Интерфейс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Куда подключён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10.0.12.1/30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R2 G0/0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WAN/transit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192.168.10.1/24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LAN HQ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gateway</w:t>
            </w:r>
          </w:p>
        </w:tc>
      </w:tr>
    </w:tbl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интерфейсы и кабели соответствуют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записан;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изменениями.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HQ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Branch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192.168.20.0/24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 R1-R2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10.0.12.0/30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Loopback R1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1.1.1.1/32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Loopback R2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2.2.2.2/32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  <w:r>
              <w:t xml:space="preserve">, профильные show-команды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разделить топологию на Area 0, 10 и 20;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ABR;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маршруты O и O IA;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перевести транзиты в point-to-point при необходимости;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включить MD5-аутентификацию OSPF;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диагностировать Area ID, timers, mask, key и MTU mismatch.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arp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10.0.12.2</w:t>
      </w:r>
    </w:p>
    <w:p>
      <w:pPr>
        <w:spacing w:line="360" w:before="120" w:after="120"/>
      </w:pPr>
      <w:r>
        <w:t xml:space="preserve">Для OSPF проверяем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ospf neighbor</w:t>
      </w:r>
      <w:r>
        <w:t xml:space="preserve">. Для ACL смотрим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access-lists</w:t>
      </w:r>
      <w:r>
        <w:t xml:space="preserve">. Для VPN смотрим состояние tunnel и crypto SA. Для сервисов проверяем доступность сервера.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интерфейсы имеют ожидаемые адреса;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соседний WAN-адрес пингуется;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 таблице маршрутизации нет неожиданных старых маршрутов;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серверные и клиентские подсети записаны в плане.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spacing w:line="360" w:before="120" w:after="120"/>
      </w:pPr>
      <w:r>
        <w:t xml:space="preserve">Сначала смотрим рабочие интерфейсы: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section interface</w:t>
      </w:r>
    </w:p>
    <w:p>
      <w:pPr>
        <w:spacing w:line="360" w:before="120" w:after="120"/>
      </w:pPr>
      <w:r>
        <w:t xml:space="preserve">Если интерфейс отличается от примера, используем фактическое имя во всех командах этапа.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router ospf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router-id 1.1.1.1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network 10.0.12.0 0.0.0.3 area 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network 10.0.13.0 0.0.0.3 area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network 192.168.10.0 0.0.0.255 area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area 10 authentication message-digest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gigabitEthernet0/1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ospf network point-to-point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ospf message-digest-key 1 md5 OSPF-Lab-Key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Ключ и тип аутентификации должны совпадать на двух концах соседства. Иначе Hello видны, но соседство не станет Full.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neighbor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database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 ospf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interface gigabitEthernet0/1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spacing w:line="360" w:before="120" w:after="120"/>
      </w:pPr>
      <w:r>
        <w:t xml:space="preserve">На PC проверяем адрес, шлюз и путь: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Если шлюз не отвечает, проверяем VLAN, адрес шлюза и интерфейс. Если шлюз отвечает, но удалённая сеть нет, проверяем маршрут, ACL, OSPF или VPN в зависимости от сценария.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neighbor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database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 ospf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interface gigabitEthernet0/1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проверяем учебную L3-топологию, а не полный промышленный дизайн;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команды могут отличаться между моделями Cisco IOS;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криптографические параметры Packet Tracer используются учебно, для промышленной сети нужны современные политики;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успешный локальный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 не заменяет клиентский ping/traceroute.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Маршруты O IA не появились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ABR не связан с Area 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ospf border-routers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 ospf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area на транзитах ABR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Соседство stuck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Area/timers/auth/MTU не совпали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ospf interface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debug ip ospf adj</w:t>
            </w:r>
            <w:r>
              <w:t xml:space="preserve"> аккуратно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Сверить параметры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Аутентификация ломает OSPF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Ключ или key-id разные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run interface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Указать одинаковый key-id и пароль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 есть, но ping не проходит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ACL, wrong gateway или обратного маршрута нет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access-lists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фильтр, шлюз или обратный маршрут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не принимается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Модель или IOS не поддерживает функцию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Выбрать подходящую модель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пропала после перезапуска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Схема совпадает с фактическими подключениями.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Адресный план заполнен.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Профильные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-команды подтверждают состояние.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Негативный или отказовый тест выполнен, если он есть в сценарии.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Файл проекта сохранён.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таблицу интерфейсов, ключевой фрагмент конфигурации, вывод основной проверки, клиентский ping/traceroute, описание исправленной ошибки и подтверждение сохранения.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L3-инфраструктуре?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поля таблицы маршрутизации важны при диагностике?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понять, что проблема находится в маршрутизации, а не на L2?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нужен обратный маршрут для успешного ping?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типовую ошибку проще всего допустить в этом сценарии?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должно попасть в исполнительную документацию?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учебной настройки нельзя переносить в промышленную сеть без усиления?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2026-07-27T09:05:12.598Z</dcterms:created>
  <dcterms:modified xsi:type="dcterms:W3CDTF">2026-07-27T09:05:12.598Z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