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лабораторная-работа"/>
    <w:p>
      <w:pPr>
        <w:pStyle w:val="Heading1"/>
      </w:pPr>
      <w:r>
        <w:t xml:space="preserve">Лабораторная работа</w:t>
      </w:r>
    </w:p>
    <w:bookmarkStart w:id="21" w:name="windows-1011-в-доменной-инфраструктуре"/>
    <w:p>
      <w:pPr>
        <w:pStyle w:val="Heading2"/>
      </w:pPr>
      <w:r>
        <w:t xml:space="preserve">Windows 10/11 в доменной инфраструктуре</w:t>
      </w:r>
    </w:p>
    <w:bookmarkStart w:id="20" w:name="цель-работы"/>
    <w:p>
      <w:pPr>
        <w:pStyle w:val="Heading3"/>
      </w:pPr>
      <w:r>
        <w:t xml:space="preserve">Цель работы</w:t>
      </w:r>
    </w:p>
    <w:p>
      <w:pPr>
        <w:pStyle w:val="FirstParagraph"/>
      </w:pPr>
      <w:r>
        <w:t xml:space="preserve">Научиться присоединять Windows 10/11 к домену, выполнять доменный вход, проверять Secure Channel и GPO, настраивать доступ к SMB-ресурсам и диагностировать типовые проблемы доменного клиента.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среда-выполнения"/>
    <w:p>
      <w:pPr>
        <w:pStyle w:val="Heading1"/>
      </w:pPr>
      <w:r>
        <w:t xml:space="preserve">1. Среда выполнения</w:t>
      </w:r>
    </w:p>
    <w:p>
      <w:pPr>
        <w:pStyle w:val="FirstParagraph"/>
      </w:pPr>
      <w:r>
        <w:t xml:space="preserve">Работа выполняется в:</w:t>
      </w:r>
    </w:p>
    <w:p>
      <w:pPr>
        <w:pStyle w:val="Compact"/>
        <w:numPr>
          <w:ilvl w:val="0"/>
          <w:numId w:val="1001"/>
        </w:numPr>
      </w:pPr>
      <w:r>
        <w:t xml:space="preserve">VirtualBox;</w:t>
      </w:r>
    </w:p>
    <w:p>
      <w:pPr>
        <w:pStyle w:val="Compact"/>
        <w:numPr>
          <w:ilvl w:val="0"/>
          <w:numId w:val="1001"/>
        </w:numPr>
      </w:pPr>
      <w:r>
        <w:t xml:space="preserve">PNetLab.</w:t>
      </w:r>
    </w:p>
    <w:p>
      <w:pPr>
        <w:pStyle w:val="FirstParagraph"/>
      </w:pPr>
      <w:r>
        <w:t xml:space="preserve">Необходимые виртуальные машины:</w:t>
      </w:r>
    </w:p>
    <w:p>
      <w:pPr>
        <w:pStyle w:val="SourceCode"/>
      </w:pPr>
      <w:r>
        <w:rPr>
          <w:rStyle w:val="VerbatimChar"/>
        </w:rPr>
        <w:t xml:space="preserve">DC01 — Windows Server с AD DS и DNS</w:t>
      </w:r>
      <w:r>
        <w:br/>
      </w:r>
      <w:r>
        <w:rPr>
          <w:rStyle w:val="VerbatimChar"/>
        </w:rPr>
        <w:t xml:space="preserve">FS01 — файловый сервер или DC01 с общей папкой</w:t>
      </w:r>
      <w:r>
        <w:br/>
      </w:r>
      <w:r>
        <w:rPr>
          <w:rStyle w:val="VerbatimChar"/>
        </w:rPr>
        <w:t xml:space="preserve">CL01 — Windows 10/11 Pro или Enterprise</w:t>
      </w:r>
    </w:p>
    <w:p>
      <w:pPr>
        <w:pStyle w:val="FirstParagraph"/>
      </w:pPr>
      <w:r>
        <w:t xml:space="preserve">Пример домена:</w:t>
      </w:r>
    </w:p>
    <w:p>
      <w:pPr>
        <w:pStyle w:val="SourceCode"/>
      </w:pPr>
      <w:r>
        <w:rPr>
          <w:rStyle w:val="VerbatimChar"/>
        </w:rPr>
        <w:t xml:space="preserve">corp.local</w:t>
      </w:r>
    </w:p>
    <w:p>
      <w:pPr>
        <w:pStyle w:val="FirstParagraph"/>
      </w:pPr>
      <w:r>
        <w:t xml:space="preserve">Перед началом создать контрольную точку виртуальной машины</w:t>
      </w:r>
      <w:r>
        <w:t xml:space="preserve"> </w:t>
      </w:r>
      <w:r>
        <w:rPr>
          <w:rStyle w:val="VerbatimChar"/>
        </w:rPr>
        <w:t xml:space="preserve">CL01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33" w:name="базовые-задания"/>
    <w:p>
      <w:pPr>
        <w:pStyle w:val="Heading1"/>
      </w:pPr>
      <w:r>
        <w:t xml:space="preserve">2. Базовые задания</w:t>
      </w:r>
    </w:p>
    <w:bookmarkStart w:id="24" w:name="задание-1.-подготовка-клиента"/>
    <w:p>
      <w:pPr>
        <w:pStyle w:val="Heading2"/>
      </w:pPr>
      <w:r>
        <w:t xml:space="preserve">Задание 1. Подготовка клиента</w:t>
      </w:r>
    </w:p>
    <w:p>
      <w:pPr>
        <w:pStyle w:val="FirstParagraph"/>
      </w:pPr>
      <w:r>
        <w:t xml:space="preserve">На компьютере</w:t>
      </w:r>
      <w:r>
        <w:t xml:space="preserve"> </w:t>
      </w:r>
      <w:r>
        <w:rPr>
          <w:rStyle w:val="VerbatimChar"/>
        </w:rPr>
        <w:t xml:space="preserve">CL01</w:t>
      </w:r>
      <w:r>
        <w:t xml:space="preserve"> </w:t>
      </w:r>
      <w:r>
        <w:t xml:space="preserve">проверить:</w:t>
      </w:r>
    </w:p>
    <w:p>
      <w:pPr>
        <w:pStyle w:val="SourceCode"/>
      </w:pPr>
      <w:r>
        <w:rPr>
          <w:rStyle w:val="NormalTok"/>
        </w:rPr>
        <w:t xml:space="preserve">winver</w:t>
      </w:r>
      <w:r>
        <w:br/>
      </w:r>
      <w:r>
        <w:rPr>
          <w:rStyle w:val="NormalTok"/>
        </w:rPr>
        <w:t xml:space="preserve">hostname</w:t>
      </w:r>
      <w:r>
        <w:br/>
      </w:r>
      <w:r>
        <w:rPr>
          <w:rStyle w:val="NormalTok"/>
        </w:rPr>
        <w:t xml:space="preserve">ipconfig </w:t>
      </w:r>
      <w:r>
        <w:rPr>
          <w:rStyle w:val="AttributeTok"/>
        </w:rPr>
        <w:t xml:space="preserve">/all</w:t>
      </w:r>
    </w:p>
    <w:p>
      <w:pPr>
        <w:pStyle w:val="FirstParagraph"/>
      </w:pPr>
      <w:r>
        <w:t xml:space="preserve">Необходимо убедиться, что:</w:t>
      </w:r>
    </w:p>
    <w:p>
      <w:pPr>
        <w:pStyle w:val="Compact"/>
        <w:numPr>
          <w:ilvl w:val="0"/>
          <w:numId w:val="1002"/>
        </w:numPr>
      </w:pPr>
      <w:r>
        <w:t xml:space="preserve">установлена редакция Pro или Enterprise;</w:t>
      </w:r>
    </w:p>
    <w:p>
      <w:pPr>
        <w:pStyle w:val="Compact"/>
        <w:numPr>
          <w:ilvl w:val="0"/>
          <w:numId w:val="1002"/>
        </w:numPr>
      </w:pPr>
      <w:r>
        <w:t xml:space="preserve">имя компьютера уникально;</w:t>
      </w:r>
    </w:p>
    <w:p>
      <w:pPr>
        <w:pStyle w:val="Compact"/>
        <w:numPr>
          <w:ilvl w:val="0"/>
          <w:numId w:val="1002"/>
        </w:numPr>
      </w:pPr>
      <w:r>
        <w:t xml:space="preserve">DNS указывает на</w:t>
      </w:r>
      <w:r>
        <w:t xml:space="preserve"> </w:t>
      </w:r>
      <w:r>
        <w:rPr>
          <w:rStyle w:val="VerbatimChar"/>
        </w:rPr>
        <w:t xml:space="preserve">DC01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время клиента и контроллера домена совпадает;</w:t>
      </w:r>
    </w:p>
    <w:p>
      <w:pPr>
        <w:pStyle w:val="Compact"/>
        <w:numPr>
          <w:ilvl w:val="0"/>
          <w:numId w:val="1002"/>
        </w:numPr>
      </w:pPr>
      <w:r>
        <w:t xml:space="preserve">имя домена разрешается.</w:t>
      </w:r>
    </w:p>
    <w:p>
      <w:pPr>
        <w:pStyle w:val="FirstParagraph"/>
      </w:pPr>
      <w:r>
        <w:t xml:space="preserve">Проверки:</w:t>
      </w:r>
    </w:p>
    <w:p>
      <w:pPr>
        <w:pStyle w:val="SourceCode"/>
      </w:pPr>
      <w:r>
        <w:rPr>
          <w:rStyle w:val="NormalTok"/>
        </w:rPr>
        <w:t xml:space="preserve">nslookup corp.local</w:t>
      </w:r>
      <w:r>
        <w:br/>
      </w:r>
      <w:r>
        <w:rPr>
          <w:rStyle w:val="NormalTok"/>
        </w:rPr>
        <w:t xml:space="preserve">nslookup dc01.corp.local</w:t>
      </w:r>
      <w:r>
        <w:br/>
      </w:r>
      <w:r>
        <w:rPr>
          <w:rStyle w:val="NormalTok"/>
        </w:rPr>
        <w:t xml:space="preserve">ping dc01.corp.local</w:t>
      </w:r>
    </w:p>
    <w:p>
      <w:r>
        <w:pict>
          <v:rect style="width:0;height:1.5pt" o:hralign="center" o:hrstd="t" o:hr="t"/>
        </w:pict>
      </w:r>
    </w:p>
    <w:bookmarkEnd w:id="24"/>
    <w:bookmarkStart w:id="25" w:name="задание-2.-присоединение-к-домену"/>
    <w:p>
      <w:pPr>
        <w:pStyle w:val="Heading2"/>
      </w:pPr>
      <w:r>
        <w:t xml:space="preserve">Задание 2. Присоединение к домену</w:t>
      </w:r>
    </w:p>
    <w:p>
      <w:pPr>
        <w:pStyle w:val="FirstParagraph"/>
      </w:pPr>
      <w:r>
        <w:t xml:space="preserve">Присоединить</w:t>
      </w:r>
      <w:r>
        <w:t xml:space="preserve"> </w:t>
      </w:r>
      <w:r>
        <w:rPr>
          <w:rStyle w:val="VerbatimChar"/>
        </w:rPr>
        <w:t xml:space="preserve">CL01</w:t>
      </w:r>
      <w:r>
        <w:t xml:space="preserve"> </w:t>
      </w:r>
      <w:r>
        <w:t xml:space="preserve">к домену одним из способов.</w:t>
      </w:r>
    </w:p>
    <w:p>
      <w:pPr>
        <w:pStyle w:val="BodyText"/>
      </w:pPr>
      <w:r>
        <w:t xml:space="preserve">Через свойства системы:</w:t>
      </w:r>
    </w:p>
    <w:p>
      <w:pPr>
        <w:pStyle w:val="SourceCode"/>
      </w:pPr>
      <w:r>
        <w:rPr>
          <w:rStyle w:val="NormalTok"/>
        </w:rPr>
        <w:t xml:space="preserve">sysdm.cpl</w:t>
      </w:r>
    </w:p>
    <w:p>
      <w:pPr>
        <w:pStyle w:val="FirstParagraph"/>
      </w:pPr>
      <w:r>
        <w:t xml:space="preserve">или PowerShell:</w:t>
      </w:r>
    </w:p>
    <w:p>
      <w:pPr>
        <w:pStyle w:val="SourceCode"/>
      </w:pPr>
      <w:r>
        <w:rPr>
          <w:rStyle w:val="FunctionTok"/>
        </w:rPr>
        <w:t xml:space="preserve">Add-Computer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DomainName </w:t>
      </w:r>
      <w:r>
        <w:rPr>
          <w:rStyle w:val="StringTok"/>
        </w:rPr>
        <w:t xml:space="preserve">"corp.local"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Credential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Get-Credential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Restart</w:t>
      </w:r>
    </w:p>
    <w:p>
      <w:pPr>
        <w:pStyle w:val="FirstParagraph"/>
      </w:pPr>
      <w:r>
        <w:t xml:space="preserve">После перезагрузки выполнить вход:</w:t>
      </w:r>
    </w:p>
    <w:p>
      <w:pPr>
        <w:pStyle w:val="SourceCode"/>
      </w:pPr>
      <w:r>
        <w:rPr>
          <w:rStyle w:val="VerbatimChar"/>
        </w:rPr>
        <w:t xml:space="preserve">CORP\Student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NormalTok"/>
        </w:rPr>
        <w:t xml:space="preserve">whoami</w:t>
      </w:r>
      <w:r>
        <w:br/>
      </w:r>
      <w:r>
        <w:rPr>
          <w:rStyle w:val="NormalTok"/>
        </w:rPr>
        <w:t xml:space="preserve">systeminfo</w:t>
      </w:r>
    </w:p>
    <w:p>
      <w:r>
        <w:pict>
          <v:rect style="width:0;height:1.5pt" o:hralign="center" o:hrstd="t" o:hr="t"/>
        </w:pict>
      </w:r>
    </w:p>
    <w:bookmarkEnd w:id="25"/>
    <w:bookmarkStart w:id="26" w:name="задание-3.-local-user-и-domain-user"/>
    <w:p>
      <w:pPr>
        <w:pStyle w:val="Heading2"/>
      </w:pPr>
      <w:r>
        <w:t xml:space="preserve">Задание 3. Local User и Domain User</w:t>
      </w:r>
    </w:p>
    <w:p>
      <w:pPr>
        <w:pStyle w:val="FirstParagraph"/>
      </w:pPr>
      <w:r>
        <w:t xml:space="preserve">Выполнить вход:</w:t>
      </w:r>
    </w:p>
    <w:p>
      <w:pPr>
        <w:pStyle w:val="Compact"/>
        <w:numPr>
          <w:ilvl w:val="0"/>
          <w:numId w:val="1003"/>
        </w:numPr>
      </w:pPr>
      <w:r>
        <w:t xml:space="preserve">под доменным пользователем;</w:t>
      </w:r>
    </w:p>
    <w:p>
      <w:pPr>
        <w:pStyle w:val="Compact"/>
        <w:numPr>
          <w:ilvl w:val="0"/>
          <w:numId w:val="1003"/>
        </w:numPr>
      </w:pPr>
      <w:r>
        <w:t xml:space="preserve">под локальным пользователем.</w:t>
      </w:r>
    </w:p>
    <w:p>
      <w:pPr>
        <w:pStyle w:val="FirstParagraph"/>
      </w:pPr>
      <w:r>
        <w:t xml:space="preserve">Форматы:</w:t>
      </w:r>
    </w:p>
    <w:p>
      <w:pPr>
        <w:pStyle w:val="SourceCode"/>
      </w:pPr>
      <w:r>
        <w:rPr>
          <w:rStyle w:val="VerbatimChar"/>
        </w:rPr>
        <w:t xml:space="preserve">CORP\Student</w:t>
      </w:r>
      <w:r>
        <w:br/>
      </w:r>
      <w:r>
        <w:rPr>
          <w:rStyle w:val="VerbatimChar"/>
        </w:rPr>
        <w:t xml:space="preserve">.\LocalAdmin</w:t>
      </w:r>
    </w:p>
    <w:p>
      <w:pPr>
        <w:pStyle w:val="FirstParagraph"/>
      </w:pPr>
      <w:r>
        <w:t xml:space="preserve">Для каждой учётной записи определить:</w:t>
      </w:r>
    </w:p>
    <w:p>
      <w:pPr>
        <w:pStyle w:val="SourceCode"/>
      </w:pPr>
      <w:r>
        <w:rPr>
          <w:rStyle w:val="NormalTok"/>
        </w:rPr>
        <w:t xml:space="preserve">whoami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USERPROFILE</w:t>
      </w:r>
      <w:r>
        <w:rPr>
          <w:rStyle w:val="PreprocessorTok"/>
        </w:rPr>
        <w:t xml:space="preserve">%</w:t>
      </w:r>
    </w:p>
    <w:p>
      <w:pPr>
        <w:pStyle w:val="FirstParagraph"/>
      </w:pPr>
      <w:r>
        <w:t xml:space="preserve">Сравнить:</w:t>
      </w:r>
    </w:p>
    <w:p>
      <w:pPr>
        <w:pStyle w:val="Compact"/>
        <w:numPr>
          <w:ilvl w:val="0"/>
          <w:numId w:val="1004"/>
        </w:numPr>
      </w:pPr>
      <w:r>
        <w:t xml:space="preserve">имя пользователя;</w:t>
      </w:r>
    </w:p>
    <w:p>
      <w:pPr>
        <w:pStyle w:val="Compact"/>
        <w:numPr>
          <w:ilvl w:val="0"/>
          <w:numId w:val="1004"/>
        </w:numPr>
      </w:pPr>
      <w:r>
        <w:t xml:space="preserve">путь профиля;</w:t>
      </w:r>
    </w:p>
    <w:p>
      <w:pPr>
        <w:pStyle w:val="Compact"/>
        <w:numPr>
          <w:ilvl w:val="0"/>
          <w:numId w:val="1004"/>
        </w:numPr>
      </w:pPr>
      <w:r>
        <w:t xml:space="preserve">область действия учётной записи;</w:t>
      </w:r>
    </w:p>
    <w:p>
      <w:pPr>
        <w:pStyle w:val="Compact"/>
        <w:numPr>
          <w:ilvl w:val="0"/>
          <w:numId w:val="1004"/>
        </w:numPr>
      </w:pPr>
      <w:r>
        <w:t xml:space="preserve">доступ к доменным ресурсам;</w:t>
      </w:r>
    </w:p>
    <w:p>
      <w:pPr>
        <w:pStyle w:val="Compact"/>
        <w:numPr>
          <w:ilvl w:val="0"/>
          <w:numId w:val="1004"/>
        </w:numPr>
      </w:pPr>
      <w:r>
        <w:t xml:space="preserve">применяемые политики.</w:t>
      </w:r>
    </w:p>
    <w:p>
      <w:r>
        <w:pict>
          <v:rect style="width:0;height:1.5pt" o:hralign="center" o:hrstd="t" o:hr="t"/>
        </w:pict>
      </w:r>
    </w:p>
    <w:bookmarkEnd w:id="26"/>
    <w:bookmarkStart w:id="27" w:name="X7a6ab97a88dd6b270dea325e5135fb1fb0ba31a"/>
    <w:p>
      <w:pPr>
        <w:pStyle w:val="Heading2"/>
      </w:pPr>
      <w:r>
        <w:t xml:space="preserve">Задание 4. Локальная группа Administrators</w:t>
      </w:r>
    </w:p>
    <w:p>
      <w:pPr>
        <w:pStyle w:val="FirstParagraph"/>
      </w:pPr>
      <w:r>
        <w:t xml:space="preserve">Проверить участников группы:</w:t>
      </w:r>
    </w:p>
    <w:p>
      <w:pPr>
        <w:pStyle w:val="SourceCode"/>
      </w:pPr>
      <w:r>
        <w:rPr>
          <w:rStyle w:val="NormalTok"/>
        </w:rPr>
        <w:t xml:space="preserve">Get-LocalGroupMember Administrators</w:t>
      </w:r>
    </w:p>
    <w:p>
      <w:pPr>
        <w:pStyle w:val="FirstParagraph"/>
      </w:pPr>
      <w:r>
        <w:t xml:space="preserve">Добавить учебную доменную группу:</w:t>
      </w:r>
    </w:p>
    <w:p>
      <w:pPr>
        <w:pStyle w:val="SourceCode"/>
      </w:pPr>
      <w:r>
        <w:rPr>
          <w:rStyle w:val="NormalTok"/>
        </w:rPr>
        <w:t xml:space="preserve">Add-LocalGroupMember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Group </w:t>
      </w:r>
      <w:r>
        <w:rPr>
          <w:rStyle w:val="StringTok"/>
        </w:rPr>
        <w:t xml:space="preserve">"Administrators"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Member </w:t>
      </w:r>
      <w:r>
        <w:rPr>
          <w:rStyle w:val="StringTok"/>
        </w:rPr>
        <w:t xml:space="preserve">"CORP\Workstation-Admins"</w:t>
      </w:r>
    </w:p>
    <w:p>
      <w:pPr>
        <w:pStyle w:val="FirstParagraph"/>
      </w:pPr>
      <w:r>
        <w:t xml:space="preserve">Повторно проверить состав группы.</w:t>
      </w:r>
    </w:p>
    <w:p>
      <w:pPr>
        <w:pStyle w:val="BodyText"/>
      </w:pPr>
      <w:r>
        <w:t xml:space="preserve">Обычного пользователя</w:t>
      </w:r>
      <w:r>
        <w:t xml:space="preserve"> </w:t>
      </w:r>
      <w:r>
        <w:rPr>
          <w:rStyle w:val="VerbatimChar"/>
        </w:rPr>
        <w:t xml:space="preserve">CORP\Student</w:t>
      </w:r>
      <w:r>
        <w:t xml:space="preserve"> </w:t>
      </w:r>
      <w:r>
        <w:t xml:space="preserve">в группу Administrators не добавлять.</w:t>
      </w:r>
    </w:p>
    <w:p>
      <w:r>
        <w:pict>
          <v:rect style="width:0;height:1.5pt" o:hralign="center" o:hrstd="t" o:hr="t"/>
        </w:pict>
      </w:r>
    </w:p>
    <w:bookmarkEnd w:id="27"/>
    <w:bookmarkStart w:id="28" w:name="задание-5.-проверка-secure-channel"/>
    <w:p>
      <w:pPr>
        <w:pStyle w:val="Heading2"/>
      </w:pPr>
      <w:r>
        <w:t xml:space="preserve">Задание 5. Проверка Secure Channel</w:t>
      </w:r>
    </w:p>
    <w:p>
      <w:pPr>
        <w:pStyle w:val="FirstParagraph"/>
      </w:pPr>
      <w:r>
        <w:t xml:space="preserve">Выполнить:</w:t>
      </w:r>
    </w:p>
    <w:p>
      <w:pPr>
        <w:pStyle w:val="SourceCode"/>
      </w:pPr>
      <w:r>
        <w:rPr>
          <w:rStyle w:val="FunctionTok"/>
        </w:rPr>
        <w:t xml:space="preserve">Test-ComputerSecureChannel</w:t>
      </w:r>
    </w:p>
    <w:p>
      <w:pPr>
        <w:pStyle w:val="FirstParagraph"/>
      </w:pPr>
      <w:r>
        <w:t xml:space="preserve">Ожидаемый результат:</w:t>
      </w:r>
    </w:p>
    <w:p>
      <w:pPr>
        <w:pStyle w:val="SourceCode"/>
      </w:pPr>
      <w:r>
        <w:rPr>
          <w:rStyle w:val="VerbatimChar"/>
        </w:rPr>
        <w:t xml:space="preserve">True</w:t>
      </w:r>
    </w:p>
    <w:p>
      <w:pPr>
        <w:pStyle w:val="FirstParagraph"/>
      </w:pPr>
      <w:r>
        <w:t xml:space="preserve">Дополнительная проверка:</w:t>
      </w:r>
    </w:p>
    <w:p>
      <w:pPr>
        <w:pStyle w:val="SourceCode"/>
      </w:pPr>
      <w:r>
        <w:rPr>
          <w:rStyle w:val="NormalTok"/>
        </w:rPr>
        <w:t xml:space="preserve">nltest </w:t>
      </w:r>
      <w:r>
        <w:rPr>
          <w:rStyle w:val="AttributeTok"/>
        </w:rPr>
        <w:t xml:space="preserve">/sc_verify:</w:t>
      </w:r>
      <w:r>
        <w:rPr>
          <w:rStyle w:val="NormalTok"/>
        </w:rPr>
        <w:t xml:space="preserve">corp.local</w:t>
      </w:r>
    </w:p>
    <w:p>
      <w:pPr>
        <w:pStyle w:val="FirstParagraph"/>
      </w:pPr>
      <w:r>
        <w:t xml:space="preserve">В отчёте указать:</w:t>
      </w:r>
    </w:p>
    <w:p>
      <w:pPr>
        <w:pStyle w:val="Compact"/>
        <w:numPr>
          <w:ilvl w:val="0"/>
          <w:numId w:val="1005"/>
        </w:numPr>
      </w:pPr>
      <w:r>
        <w:t xml:space="preserve">результат проверки;</w:t>
      </w:r>
    </w:p>
    <w:p>
      <w:pPr>
        <w:pStyle w:val="Compact"/>
        <w:numPr>
          <w:ilvl w:val="0"/>
          <w:numId w:val="1005"/>
        </w:numPr>
      </w:pPr>
      <w:r>
        <w:t xml:space="preserve">имя контроллера домена;</w:t>
      </w:r>
    </w:p>
    <w:p>
      <w:pPr>
        <w:pStyle w:val="Compact"/>
        <w:numPr>
          <w:ilvl w:val="0"/>
          <w:numId w:val="1005"/>
        </w:numPr>
      </w:pPr>
      <w:r>
        <w:t xml:space="preserve">состояние доверительных отношений.</w:t>
      </w:r>
    </w:p>
    <w:p>
      <w:r>
        <w:pict>
          <v:rect style="width:0;height:1.5pt" o:hralign="center" o:hrstd="t" o:hr="t"/>
        </w:pict>
      </w:r>
    </w:p>
    <w:bookmarkEnd w:id="28"/>
    <w:bookmarkStart w:id="29" w:name="задание-6.-получение-gpo"/>
    <w:p>
      <w:pPr>
        <w:pStyle w:val="Heading2"/>
      </w:pPr>
      <w:r>
        <w:t xml:space="preserve">Задание 6. Получение GPO</w:t>
      </w:r>
    </w:p>
    <w:p>
      <w:pPr>
        <w:pStyle w:val="FirstParagraph"/>
      </w:pPr>
      <w:r>
        <w:t xml:space="preserve">Обновить политики:</w:t>
      </w:r>
    </w:p>
    <w:p>
      <w:pPr>
        <w:pStyle w:val="SourceCode"/>
      </w:pPr>
      <w:r>
        <w:rPr>
          <w:rStyle w:val="NormalTok"/>
        </w:rPr>
        <w:t xml:space="preserve">gpupdate </w:t>
      </w:r>
      <w:r>
        <w:rPr>
          <w:rStyle w:val="AttributeTok"/>
        </w:rPr>
        <w:t xml:space="preserve">/force</w:t>
      </w:r>
    </w:p>
    <w:p>
      <w:pPr>
        <w:pStyle w:val="FirstParagraph"/>
      </w:pPr>
      <w:r>
        <w:t xml:space="preserve">Проверить результат:</w:t>
      </w:r>
    </w:p>
    <w:p>
      <w:pPr>
        <w:pStyle w:val="SourceCode"/>
      </w:pPr>
      <w:r>
        <w:rPr>
          <w:rStyle w:val="NormalTok"/>
        </w:rPr>
        <w:t xml:space="preserve">gpresult </w:t>
      </w:r>
      <w:r>
        <w:rPr>
          <w:rStyle w:val="AttributeTok"/>
        </w:rPr>
        <w:t xml:space="preserve">/r</w:t>
      </w:r>
    </w:p>
    <w:p>
      <w:pPr>
        <w:pStyle w:val="FirstParagraph"/>
      </w:pPr>
      <w:r>
        <w:t xml:space="preserve">Создать HTML-отчёт:</w:t>
      </w:r>
    </w:p>
    <w:p>
      <w:pPr>
        <w:pStyle w:val="SourceCode"/>
      </w:pPr>
      <w:r>
        <w:rPr>
          <w:rStyle w:val="BuiltInTok"/>
        </w:rPr>
        <w:t xml:space="preserve">mkdir</w:t>
      </w:r>
      <w:r>
        <w:rPr>
          <w:rStyle w:val="NormalTok"/>
        </w:rPr>
        <w:t xml:space="preserve"> C:\Temp</w:t>
      </w:r>
      <w:r>
        <w:br/>
      </w:r>
      <w:r>
        <w:rPr>
          <w:rStyle w:val="NormalTok"/>
        </w:rPr>
        <w:t xml:space="preserve">gpresult </w:t>
      </w:r>
      <w:r>
        <w:rPr>
          <w:rStyle w:val="AttributeTok"/>
        </w:rPr>
        <w:t xml:space="preserve">/h</w:t>
      </w:r>
      <w:r>
        <w:rPr>
          <w:rStyle w:val="NormalTok"/>
        </w:rPr>
        <w:t xml:space="preserve"> C:\Temp\gpo-report.html</w:t>
      </w:r>
    </w:p>
    <w:p>
      <w:pPr>
        <w:pStyle w:val="FirstParagraph"/>
      </w:pPr>
      <w:r>
        <w:t xml:space="preserve">В отчёте найти:</w:t>
      </w:r>
    </w:p>
    <w:p>
      <w:pPr>
        <w:pStyle w:val="Compact"/>
        <w:numPr>
          <w:ilvl w:val="0"/>
          <w:numId w:val="1006"/>
        </w:numPr>
      </w:pPr>
      <w:r>
        <w:t xml:space="preserve">применённые компьютерные GPO;</w:t>
      </w:r>
    </w:p>
    <w:p>
      <w:pPr>
        <w:pStyle w:val="Compact"/>
        <w:numPr>
          <w:ilvl w:val="0"/>
          <w:numId w:val="1006"/>
        </w:numPr>
      </w:pPr>
      <w:r>
        <w:t xml:space="preserve">применённые пользовательские GPO;</w:t>
      </w:r>
    </w:p>
    <w:p>
      <w:pPr>
        <w:pStyle w:val="Compact"/>
        <w:numPr>
          <w:ilvl w:val="0"/>
          <w:numId w:val="1006"/>
        </w:numPr>
      </w:pPr>
      <w:r>
        <w:t xml:space="preserve">домен пользователя;</w:t>
      </w:r>
    </w:p>
    <w:p>
      <w:pPr>
        <w:pStyle w:val="Compact"/>
        <w:numPr>
          <w:ilvl w:val="0"/>
          <w:numId w:val="1006"/>
        </w:numPr>
      </w:pPr>
      <w:r>
        <w:t xml:space="preserve">группы безопасности;</w:t>
      </w:r>
    </w:p>
    <w:p>
      <w:pPr>
        <w:pStyle w:val="Compact"/>
        <w:numPr>
          <w:ilvl w:val="0"/>
          <w:numId w:val="1006"/>
        </w:numPr>
      </w:pPr>
      <w:r>
        <w:t xml:space="preserve">контроллер домена.</w:t>
      </w:r>
    </w:p>
    <w:p>
      <w:r>
        <w:pict>
          <v:rect style="width:0;height:1.5pt" o:hralign="center" o:hrstd="t" o:hr="t"/>
        </w:pict>
      </w:r>
    </w:p>
    <w:bookmarkEnd w:id="29"/>
    <w:bookmarkStart w:id="30" w:name="задание-7.-доступ-к-smb-ресурсу"/>
    <w:p>
      <w:pPr>
        <w:pStyle w:val="Heading2"/>
      </w:pPr>
      <w:r>
        <w:t xml:space="preserve">Задание 7. Доступ к SMB-ресурсу</w:t>
      </w:r>
    </w:p>
    <w:p>
      <w:pPr>
        <w:pStyle w:val="FirstParagraph"/>
      </w:pPr>
      <w:r>
        <w:t xml:space="preserve">Открыть общий ресурс:</w:t>
      </w:r>
    </w:p>
    <w:p>
      <w:pPr>
        <w:pStyle w:val="SourceCode"/>
      </w:pPr>
      <w:r>
        <w:rPr>
          <w:rStyle w:val="VerbatimChar"/>
        </w:rPr>
        <w:t xml:space="preserve">\\FS01\Public</w:t>
      </w:r>
    </w:p>
    <w:p>
      <w:pPr>
        <w:pStyle w:val="FirstParagraph"/>
      </w:pPr>
      <w:r>
        <w:t xml:space="preserve">Проверить сервер и порт SMB:</w:t>
      </w:r>
    </w:p>
    <w:p>
      <w:pPr>
        <w:pStyle w:val="SourceCode"/>
      </w:pPr>
      <w:r>
        <w:rPr>
          <w:rStyle w:val="NormalTok"/>
        </w:rPr>
        <w:t xml:space="preserve">nslookup FS01</w:t>
      </w:r>
      <w:r>
        <w:br/>
      </w:r>
      <w:r>
        <w:rPr>
          <w:rStyle w:val="NormalTok"/>
        </w:rPr>
        <w:t xml:space="preserve">ping FS01</w:t>
      </w:r>
    </w:p>
    <w:p>
      <w:pPr>
        <w:pStyle w:val="SourceCode"/>
      </w:pPr>
      <w:r>
        <w:rPr>
          <w:rStyle w:val="NormalTok"/>
        </w:rPr>
        <w:t xml:space="preserve">Test-NetConnection FS01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Port </w:t>
      </w:r>
      <w:r>
        <w:rPr>
          <w:rStyle w:val="DecValTok"/>
        </w:rPr>
        <w:t xml:space="preserve">445</w:t>
      </w:r>
    </w:p>
    <w:p>
      <w:pPr>
        <w:pStyle w:val="FirstParagraph"/>
      </w:pPr>
      <w:r>
        <w:t xml:space="preserve">Подключить сетевой диск:</w:t>
      </w:r>
    </w:p>
    <w:p>
      <w:pPr>
        <w:pStyle w:val="SourceCode"/>
      </w:pPr>
      <w:r>
        <w:rPr>
          <w:rStyle w:val="NormalTok"/>
        </w:rPr>
        <w:t xml:space="preserve">net use Z: \\FS01\Public</w:t>
      </w:r>
    </w:p>
    <w:p>
      <w:pPr>
        <w:pStyle w:val="FirstParagraph"/>
      </w:pPr>
      <w:r>
        <w:t xml:space="preserve">Проверить:</w:t>
      </w:r>
    </w:p>
    <w:p>
      <w:pPr>
        <w:pStyle w:val="Compact"/>
        <w:numPr>
          <w:ilvl w:val="0"/>
          <w:numId w:val="1007"/>
        </w:numPr>
      </w:pPr>
      <w:r>
        <w:t xml:space="preserve">чтение файла;</w:t>
      </w:r>
    </w:p>
    <w:p>
      <w:pPr>
        <w:pStyle w:val="Compact"/>
        <w:numPr>
          <w:ilvl w:val="0"/>
          <w:numId w:val="1007"/>
        </w:numPr>
      </w:pPr>
      <w:r>
        <w:t xml:space="preserve">создание файла;</w:t>
      </w:r>
    </w:p>
    <w:p>
      <w:pPr>
        <w:pStyle w:val="Compact"/>
        <w:numPr>
          <w:ilvl w:val="0"/>
          <w:numId w:val="1007"/>
        </w:numPr>
      </w:pPr>
      <w:r>
        <w:t xml:space="preserve">изменение файла;</w:t>
      </w:r>
    </w:p>
    <w:p>
      <w:pPr>
        <w:pStyle w:val="Compact"/>
        <w:numPr>
          <w:ilvl w:val="0"/>
          <w:numId w:val="1007"/>
        </w:numPr>
      </w:pPr>
      <w:r>
        <w:t xml:space="preserve">удаление файла.</w:t>
      </w:r>
    </w:p>
    <w:p>
      <w:pPr>
        <w:pStyle w:val="FirstParagraph"/>
      </w:pPr>
      <w:r>
        <w:t xml:space="preserve">Результат должен соответствовать назначенным Share- и NTFS-разрешениям.</w:t>
      </w:r>
    </w:p>
    <w:p>
      <w:r>
        <w:pict>
          <v:rect style="width:0;height:1.5pt" o:hralign="center" o:hrstd="t" o:hr="t"/>
        </w:pict>
      </w:r>
    </w:p>
    <w:bookmarkEnd w:id="30"/>
    <w:bookmarkStart w:id="31" w:name="задание-8.-проверка-удалённого-доступа"/>
    <w:p>
      <w:pPr>
        <w:pStyle w:val="Heading2"/>
      </w:pPr>
      <w:r>
        <w:t xml:space="preserve">Задание 8. Проверка удалённого доступа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CL01</w:t>
      </w:r>
      <w:r>
        <w:t xml:space="preserve"> </w:t>
      </w:r>
      <w:r>
        <w:t xml:space="preserve">включить удалённый рабочий стол.</w:t>
      </w:r>
    </w:p>
    <w:p>
      <w:pPr>
        <w:pStyle w:val="BodyText"/>
      </w:pPr>
      <w:r>
        <w:t xml:space="preserve">Проверить группу:</w:t>
      </w:r>
    </w:p>
    <w:p>
      <w:pPr>
        <w:pStyle w:val="SourceCode"/>
      </w:pPr>
      <w:r>
        <w:rPr>
          <w:rStyle w:val="NormalTok"/>
        </w:rPr>
        <w:t xml:space="preserve">Get-LocalGroupMember </w:t>
      </w:r>
      <w:r>
        <w:rPr>
          <w:rStyle w:val="StringTok"/>
        </w:rPr>
        <w:t xml:space="preserve">"Remote Desktop Users"</w:t>
      </w:r>
    </w:p>
    <w:p>
      <w:pPr>
        <w:pStyle w:val="FirstParagraph"/>
      </w:pPr>
      <w:r>
        <w:t xml:space="preserve">Добавить разрешённого пользователя:</w:t>
      </w:r>
    </w:p>
    <w:p>
      <w:pPr>
        <w:pStyle w:val="SourceCode"/>
      </w:pPr>
      <w:r>
        <w:rPr>
          <w:rStyle w:val="NormalTok"/>
        </w:rPr>
        <w:t xml:space="preserve">Add-LocalGroupMember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Group </w:t>
      </w:r>
      <w:r>
        <w:rPr>
          <w:rStyle w:val="StringTok"/>
        </w:rPr>
        <w:t xml:space="preserve">"Remote Desktop Users"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Member </w:t>
      </w:r>
      <w:r>
        <w:rPr>
          <w:rStyle w:val="StringTok"/>
        </w:rPr>
        <w:t xml:space="preserve">"CORP\Student"</w:t>
      </w:r>
    </w:p>
    <w:p>
      <w:pPr>
        <w:pStyle w:val="FirstParagraph"/>
      </w:pPr>
      <w:r>
        <w:t xml:space="preserve">С другого компьютера проверить:</w:t>
      </w:r>
    </w:p>
    <w:p>
      <w:pPr>
        <w:pStyle w:val="SourceCode"/>
      </w:pPr>
      <w:r>
        <w:rPr>
          <w:rStyle w:val="NormalTok"/>
        </w:rPr>
        <w:t xml:space="preserve">Test-NetConnection CL01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Port </w:t>
      </w:r>
      <w:r>
        <w:rPr>
          <w:rStyle w:val="DecValTok"/>
        </w:rPr>
        <w:t xml:space="preserve">3389</w:t>
      </w:r>
    </w:p>
    <w:p>
      <w:pPr>
        <w:pStyle w:val="FirstParagraph"/>
      </w:pPr>
      <w:r>
        <w:t xml:space="preserve">Запустить RDP-клиент:</w:t>
      </w:r>
    </w:p>
    <w:p>
      <w:pPr>
        <w:pStyle w:val="SourceCode"/>
      </w:pPr>
      <w:r>
        <w:rPr>
          <w:rStyle w:val="NormalTok"/>
        </w:rPr>
        <w:t xml:space="preserve">mstsc</w:t>
      </w:r>
    </w:p>
    <w:p>
      <w:pPr>
        <w:pStyle w:val="FirstParagraph"/>
      </w:pPr>
      <w:r>
        <w:t xml:space="preserve">Выполнить доменный вход и проверить работу сеанса.</w:t>
      </w:r>
    </w:p>
    <w:p>
      <w:r>
        <w:pict>
          <v:rect style="width:0;height:1.5pt" o:hralign="center" o:hrstd="t" o:hr="t"/>
        </w:pict>
      </w:r>
    </w:p>
    <w:bookmarkEnd w:id="31"/>
    <w:bookmarkStart w:id="32" w:name="X3fc7a911e87483f8907da7a5c6f294ab4493728"/>
    <w:p>
      <w:pPr>
        <w:pStyle w:val="Heading2"/>
      </w:pPr>
      <w:r>
        <w:t xml:space="preserve">Задание 9. Итоговая проверка доменного клиента</w:t>
      </w:r>
    </w:p>
    <w:p>
      <w:pPr>
        <w:pStyle w:val="FirstParagraph"/>
      </w:pPr>
      <w:r>
        <w:t xml:space="preserve">Выполнить:</w:t>
      </w:r>
    </w:p>
    <w:p>
      <w:pPr>
        <w:pStyle w:val="SourceCode"/>
      </w:pPr>
      <w:r>
        <w:rPr>
          <w:rStyle w:val="NormalTok"/>
        </w:rPr>
        <w:t xml:space="preserve">whoami</w:t>
      </w:r>
      <w:r>
        <w:br/>
      </w:r>
      <w:r>
        <w:rPr>
          <w:rStyle w:val="NormalTok"/>
        </w:rPr>
        <w:t xml:space="preserve">gpresult </w:t>
      </w:r>
      <w:r>
        <w:rPr>
          <w:rStyle w:val="AttributeTok"/>
        </w:rPr>
        <w:t xml:space="preserve">/r</w:t>
      </w:r>
      <w:r>
        <w:br/>
      </w:r>
      <w:r>
        <w:rPr>
          <w:rStyle w:val="NormalTok"/>
        </w:rPr>
        <w:t xml:space="preserve">net use</w:t>
      </w:r>
    </w:p>
    <w:p>
      <w:pPr>
        <w:pStyle w:val="SourceCode"/>
      </w:pPr>
      <w:r>
        <w:rPr>
          <w:rStyle w:val="FunctionTok"/>
        </w:rPr>
        <w:t xml:space="preserve">Test-ComputerSecureChannel</w:t>
      </w:r>
      <w:r>
        <w:br/>
      </w:r>
      <w:r>
        <w:rPr>
          <w:rStyle w:val="NormalTok"/>
        </w:rPr>
        <w:t xml:space="preserve">Test-NetConnection FS01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Port </w:t>
      </w:r>
      <w:r>
        <w:rPr>
          <w:rStyle w:val="DecValTok"/>
        </w:rPr>
        <w:t xml:space="preserve">445</w:t>
      </w:r>
      <w:r>
        <w:br/>
      </w:r>
      <w:r>
        <w:rPr>
          <w:rStyle w:val="DataTypeTok"/>
        </w:rPr>
        <w:t xml:space="preserve">Get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LocalGroupMember Administrators</w:t>
      </w:r>
    </w:p>
    <w:p>
      <w:pPr>
        <w:pStyle w:val="FirstParagraph"/>
      </w:pPr>
      <w:r>
        <w:t xml:space="preserve">Рабочая станция считается исправной, если:</w:t>
      </w:r>
    </w:p>
    <w:p>
      <w:pPr>
        <w:pStyle w:val="Compact"/>
        <w:numPr>
          <w:ilvl w:val="0"/>
          <w:numId w:val="1008"/>
        </w:numPr>
      </w:pPr>
      <w:r>
        <w:t xml:space="preserve">доменный вход работает;</w:t>
      </w:r>
    </w:p>
    <w:p>
      <w:pPr>
        <w:pStyle w:val="Compact"/>
        <w:numPr>
          <w:ilvl w:val="0"/>
          <w:numId w:val="1008"/>
        </w:numPr>
      </w:pPr>
      <w:r>
        <w:t xml:space="preserve">Secure Channel возвращает</w:t>
      </w:r>
      <w:r>
        <w:t xml:space="preserve"> </w:t>
      </w:r>
      <w:r>
        <w:rPr>
          <w:rStyle w:val="VerbatimChar"/>
        </w:rPr>
        <w:t xml:space="preserve">True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GPO применяются;</w:t>
      </w:r>
    </w:p>
    <w:p>
      <w:pPr>
        <w:pStyle w:val="Compact"/>
        <w:numPr>
          <w:ilvl w:val="0"/>
          <w:numId w:val="1008"/>
        </w:numPr>
      </w:pPr>
      <w:r>
        <w:t xml:space="preserve">SMB-ресурс доступен;</w:t>
      </w:r>
    </w:p>
    <w:p>
      <w:pPr>
        <w:pStyle w:val="Compact"/>
        <w:numPr>
          <w:ilvl w:val="0"/>
          <w:numId w:val="1008"/>
        </w:numPr>
      </w:pPr>
      <w:r>
        <w:t xml:space="preserve">административные права назначены корректно;</w:t>
      </w:r>
    </w:p>
    <w:p>
      <w:pPr>
        <w:pStyle w:val="Compact"/>
        <w:numPr>
          <w:ilvl w:val="0"/>
          <w:numId w:val="1008"/>
        </w:numPr>
      </w:pPr>
      <w:r>
        <w:t xml:space="preserve">RDP работает только для разрешённых пользователей.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дополнительные-задания"/>
    <w:p>
      <w:pPr>
        <w:pStyle w:val="Heading1"/>
      </w:pPr>
      <w:r>
        <w:t xml:space="preserve">3. Дополнительные задания</w:t>
      </w:r>
    </w:p>
    <w:bookmarkStart w:id="34" w:name="Xcf6cba91c5250b40fe1ece46ff454ec27bb4993"/>
    <w:p>
      <w:pPr>
        <w:pStyle w:val="Heading2"/>
      </w:pPr>
      <w:r>
        <w:t xml:space="preserve">Дополнительное задание 1. Неисправный DNS</w:t>
      </w:r>
    </w:p>
    <w:p>
      <w:pPr>
        <w:pStyle w:val="FirstParagraph"/>
      </w:pPr>
      <w:r>
        <w:t xml:space="preserve">Указать на</w:t>
      </w:r>
      <w:r>
        <w:t xml:space="preserve"> </w:t>
      </w:r>
      <w:r>
        <w:rPr>
          <w:rStyle w:val="VerbatimChar"/>
        </w:rPr>
        <w:t xml:space="preserve">CL01</w:t>
      </w:r>
      <w:r>
        <w:t xml:space="preserve"> </w:t>
      </w:r>
      <w:r>
        <w:t xml:space="preserve">неправильный DNS-сервер.</w:t>
      </w:r>
    </w:p>
    <w:p>
      <w:pPr>
        <w:pStyle w:val="BodyText"/>
      </w:pPr>
      <w:r>
        <w:t xml:space="preserve">Зафиксировать симптомы:</w:t>
      </w:r>
    </w:p>
    <w:p>
      <w:pPr>
        <w:pStyle w:val="SourceCode"/>
      </w:pPr>
      <w:r>
        <w:rPr>
          <w:rStyle w:val="NormalTok"/>
        </w:rPr>
        <w:t xml:space="preserve">nslookup corp.local</w:t>
      </w:r>
      <w:r>
        <w:br/>
      </w:r>
      <w:r>
        <w:rPr>
          <w:rStyle w:val="NormalTok"/>
        </w:rPr>
        <w:t xml:space="preserve">gpupdate </w:t>
      </w:r>
      <w:r>
        <w:rPr>
          <w:rStyle w:val="AttributeTok"/>
        </w:rPr>
        <w:t xml:space="preserve">/force</w:t>
      </w:r>
    </w:p>
    <w:p>
      <w:pPr>
        <w:pStyle w:val="SourceCode"/>
      </w:pPr>
      <w:r>
        <w:rPr>
          <w:rStyle w:val="FunctionTok"/>
        </w:rPr>
        <w:t xml:space="preserve">Test-ComputerSecureChannel</w:t>
      </w:r>
    </w:p>
    <w:p>
      <w:pPr>
        <w:pStyle w:val="FirstParagraph"/>
      </w:pPr>
      <w:r>
        <w:t xml:space="preserve">Определить причину, вернуть адрес доменного DNS-сервера и повторить проверки.</w:t>
      </w:r>
    </w:p>
    <w:p>
      <w:r>
        <w:pict>
          <v:rect style="width:0;height:1.5pt" o:hralign="center" o:hrstd="t" o:hr="t"/>
        </w:pict>
      </w:r>
    </w:p>
    <w:bookmarkEnd w:id="34"/>
    <w:bookmarkStart w:id="35" w:name="X55bd12e16c4d5195035086f6718f719a4d90444"/>
    <w:p>
      <w:pPr>
        <w:pStyle w:val="Heading2"/>
      </w:pPr>
      <w:r>
        <w:t xml:space="preserve">Дополнительное задание 2. Диагностика GPO</w:t>
      </w:r>
    </w:p>
    <w:p>
      <w:pPr>
        <w:pStyle w:val="FirstParagraph"/>
      </w:pPr>
      <w:r>
        <w:t xml:space="preserve">Создать ситуацию, при которой тестовая GPO не применяется, например:</w:t>
      </w:r>
    </w:p>
    <w:p>
      <w:pPr>
        <w:pStyle w:val="Compact"/>
        <w:numPr>
          <w:ilvl w:val="0"/>
          <w:numId w:val="1009"/>
        </w:numPr>
      </w:pPr>
      <w:r>
        <w:t xml:space="preserve">переместить компьютер в другую OU;</w:t>
      </w:r>
    </w:p>
    <w:p>
      <w:pPr>
        <w:pStyle w:val="Compact"/>
        <w:numPr>
          <w:ilvl w:val="0"/>
          <w:numId w:val="1009"/>
        </w:numPr>
      </w:pPr>
      <w:r>
        <w:t xml:space="preserve">исключить пользователя из нужной группы;</w:t>
      </w:r>
    </w:p>
    <w:p>
      <w:pPr>
        <w:pStyle w:val="Compact"/>
        <w:numPr>
          <w:ilvl w:val="0"/>
          <w:numId w:val="1009"/>
        </w:numPr>
      </w:pPr>
      <w:r>
        <w:t xml:space="preserve">изменить область применения учебной политики.</w:t>
      </w:r>
    </w:p>
    <w:p>
      <w:pPr>
        <w:pStyle w:val="FirstParagraph"/>
      </w:pPr>
      <w:r>
        <w:t xml:space="preserve">На клиенте выполнить:</w:t>
      </w:r>
    </w:p>
    <w:p>
      <w:pPr>
        <w:pStyle w:val="SourceCode"/>
      </w:pPr>
      <w:r>
        <w:rPr>
          <w:rStyle w:val="NormalTok"/>
        </w:rPr>
        <w:t xml:space="preserve">gpupdate </w:t>
      </w:r>
      <w:r>
        <w:rPr>
          <w:rStyle w:val="AttributeTok"/>
        </w:rPr>
        <w:t xml:space="preserve">/force</w:t>
      </w:r>
      <w:r>
        <w:br/>
      </w:r>
      <w:r>
        <w:rPr>
          <w:rStyle w:val="NormalTok"/>
        </w:rPr>
        <w:t xml:space="preserve">gpresult </w:t>
      </w:r>
      <w:r>
        <w:rPr>
          <w:rStyle w:val="AttributeTok"/>
        </w:rPr>
        <w:t xml:space="preserve">/h</w:t>
      </w:r>
      <w:r>
        <w:rPr>
          <w:rStyle w:val="NormalTok"/>
        </w:rPr>
        <w:t xml:space="preserve"> C:\Temp\gpo-error.html</w:t>
      </w:r>
    </w:p>
    <w:p>
      <w:pPr>
        <w:pStyle w:val="FirstParagraph"/>
      </w:pPr>
      <w:r>
        <w:t xml:space="preserve">Определить причину и восстановить применение политики.</w:t>
      </w:r>
    </w:p>
    <w:p>
      <w:r>
        <w:pict>
          <v:rect style="width:0;height:1.5pt" o:hralign="center" o:hrstd="t" o:hr="t"/>
        </w:pict>
      </w:r>
    </w:p>
    <w:bookmarkEnd w:id="35"/>
    <w:bookmarkStart w:id="36" w:name="Xdfb6b6f44b8bb0aea3919f0d097c98040107121"/>
    <w:p>
      <w:pPr>
        <w:pStyle w:val="Heading2"/>
      </w:pPr>
      <w:r>
        <w:t xml:space="preserve">Дополнительное задание 3. Ошибка доступа к SMB</w:t>
      </w:r>
    </w:p>
    <w:p>
      <w:pPr>
        <w:pStyle w:val="FirstParagraph"/>
      </w:pPr>
      <w:r>
        <w:t xml:space="preserve">Создать одну неисправность:</w:t>
      </w:r>
    </w:p>
    <w:p>
      <w:pPr>
        <w:pStyle w:val="Compact"/>
        <w:numPr>
          <w:ilvl w:val="0"/>
          <w:numId w:val="1010"/>
        </w:numPr>
      </w:pPr>
      <w:r>
        <w:t xml:space="preserve">неверный UNC-путь;</w:t>
      </w:r>
    </w:p>
    <w:p>
      <w:pPr>
        <w:pStyle w:val="Compact"/>
        <w:numPr>
          <w:ilvl w:val="0"/>
          <w:numId w:val="1010"/>
        </w:numPr>
      </w:pPr>
      <w:r>
        <w:t xml:space="preserve">закрытый порт 445;</w:t>
      </w:r>
    </w:p>
    <w:p>
      <w:pPr>
        <w:pStyle w:val="Compact"/>
        <w:numPr>
          <w:ilvl w:val="0"/>
          <w:numId w:val="1010"/>
        </w:numPr>
      </w:pPr>
      <w:r>
        <w:t xml:space="preserve">отсутствие Share-разрешения;</w:t>
      </w:r>
    </w:p>
    <w:p>
      <w:pPr>
        <w:pStyle w:val="Compact"/>
        <w:numPr>
          <w:ilvl w:val="0"/>
          <w:numId w:val="1010"/>
        </w:numPr>
      </w:pPr>
      <w:r>
        <w:t xml:space="preserve">отсутствие NTFS-разрешения;</w:t>
      </w:r>
    </w:p>
    <w:p>
      <w:pPr>
        <w:pStyle w:val="Compact"/>
        <w:numPr>
          <w:ilvl w:val="0"/>
          <w:numId w:val="1010"/>
        </w:numPr>
      </w:pPr>
      <w:r>
        <w:t xml:space="preserve">неправильная учётная запись.</w:t>
      </w:r>
    </w:p>
    <w:p>
      <w:pPr>
        <w:pStyle w:val="FirstParagraph"/>
      </w:pPr>
      <w:r>
        <w:t xml:space="preserve">Диагностику выполнить по цепочке:</w:t>
      </w:r>
    </w:p>
    <w:p>
      <w:pPr>
        <w:pStyle w:val="SourceCode"/>
      </w:pPr>
      <w:r>
        <w:rPr>
          <w:rStyle w:val="VerbatimChar"/>
        </w:rPr>
        <w:t xml:space="preserve">UNC-путь</w:t>
      </w:r>
      <w:r>
        <w:br/>
      </w:r>
      <w:r>
        <w:rPr>
          <w:rStyle w:val="VerbatimChar"/>
        </w:rPr>
        <w:t xml:space="preserve">→ DNS</w:t>
      </w:r>
      <w:r>
        <w:br/>
      </w:r>
      <w:r>
        <w:rPr>
          <w:rStyle w:val="VerbatimChar"/>
        </w:rPr>
        <w:t xml:space="preserve">→ сеть</w:t>
      </w:r>
      <w:r>
        <w:br/>
      </w:r>
      <w:r>
        <w:rPr>
          <w:rStyle w:val="VerbatimChar"/>
        </w:rPr>
        <w:t xml:space="preserve">→ порт 445</w:t>
      </w:r>
      <w:r>
        <w:br/>
      </w:r>
      <w:r>
        <w:rPr>
          <w:rStyle w:val="VerbatimChar"/>
        </w:rPr>
        <w:t xml:space="preserve">→ учётные данные</w:t>
      </w:r>
      <w:r>
        <w:br/>
      </w:r>
      <w:r>
        <w:rPr>
          <w:rStyle w:val="VerbatimChar"/>
        </w:rPr>
        <w:t xml:space="preserve">→ Share</w:t>
      </w:r>
      <w:r>
        <w:br/>
      </w:r>
      <w:r>
        <w:rPr>
          <w:rStyle w:val="VerbatimChar"/>
        </w:rPr>
        <w:t xml:space="preserve">→ NTFS</w:t>
      </w:r>
    </w:p>
    <w:p>
      <w:pPr>
        <w:pStyle w:val="FirstParagraph"/>
      </w:pPr>
      <w:r>
        <w:t xml:space="preserve">Не разрешается выдавать группе</w:t>
      </w:r>
      <w:r>
        <w:t xml:space="preserve"> </w:t>
      </w:r>
      <w:r>
        <w:rPr>
          <w:rStyle w:val="VerbatimChar"/>
        </w:rPr>
        <w:t xml:space="preserve">Everyone</w:t>
      </w:r>
      <w:r>
        <w:t xml:space="preserve"> </w:t>
      </w:r>
      <w:r>
        <w:t xml:space="preserve">полный доступ.</w:t>
      </w:r>
    </w:p>
    <w:p>
      <w:r>
        <w:pict>
          <v:rect style="width:0;height:1.5pt" o:hralign="center" o:hrstd="t" o:hr="t"/>
        </w:pict>
      </w:r>
    </w:p>
    <w:bookmarkEnd w:id="36"/>
    <w:bookmarkStart w:id="37" w:name="Xe4a22bd66ea9b33892735218487f992442631de"/>
    <w:p>
      <w:pPr>
        <w:pStyle w:val="Heading2"/>
      </w:pPr>
      <w:r>
        <w:t xml:space="preserve">Дополнительное задание 4. Восстановление Secure Channel</w:t>
      </w:r>
    </w:p>
    <w:p>
      <w:pPr>
        <w:pStyle w:val="FirstParagraph"/>
      </w:pPr>
      <w:r>
        <w:t xml:space="preserve">В учебной среде смоделировать нарушение доверительных отношений.</w:t>
      </w:r>
    </w:p>
    <w:p>
      <w:pPr>
        <w:pStyle w:val="BodyText"/>
      </w:pPr>
      <w:r>
        <w:t xml:space="preserve">Проверить:</w:t>
      </w:r>
    </w:p>
    <w:p>
      <w:pPr>
        <w:pStyle w:val="SourceCode"/>
      </w:pPr>
      <w:r>
        <w:rPr>
          <w:rStyle w:val="FunctionTok"/>
        </w:rPr>
        <w:t xml:space="preserve">Test-ComputerSecureChannel</w:t>
      </w:r>
    </w:p>
    <w:p>
      <w:pPr>
        <w:pStyle w:val="FirstParagraph"/>
      </w:pPr>
      <w:r>
        <w:t xml:space="preserve">Перед восстановлением проверить:</w:t>
      </w:r>
    </w:p>
    <w:p>
      <w:pPr>
        <w:pStyle w:val="SourceCode"/>
      </w:pPr>
      <w:r>
        <w:rPr>
          <w:rStyle w:val="NormalTok"/>
        </w:rPr>
        <w:t xml:space="preserve">ipconfig </w:t>
      </w:r>
      <w:r>
        <w:rPr>
          <w:rStyle w:val="AttributeTok"/>
        </w:rPr>
        <w:t xml:space="preserve">/all</w:t>
      </w:r>
      <w:r>
        <w:br/>
      </w:r>
      <w:r>
        <w:rPr>
          <w:rStyle w:val="NormalTok"/>
        </w:rPr>
        <w:t xml:space="preserve">nslookup corp.local</w:t>
      </w:r>
      <w:r>
        <w:br/>
      </w:r>
      <w:r>
        <w:rPr>
          <w:rStyle w:val="NormalTok"/>
        </w:rPr>
        <w:t xml:space="preserve">w32tm </w:t>
      </w:r>
      <w:r>
        <w:rPr>
          <w:rStyle w:val="AttributeTok"/>
        </w:rPr>
        <w:t xml:space="preserve">/query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/status</w:t>
      </w:r>
    </w:p>
    <w:p>
      <w:pPr>
        <w:pStyle w:val="FirstParagraph"/>
      </w:pPr>
      <w:r>
        <w:t xml:space="preserve">Восстановить канал:</w:t>
      </w:r>
    </w:p>
    <w:p>
      <w:pPr>
        <w:pStyle w:val="SourceCode"/>
      </w:pPr>
      <w:r>
        <w:rPr>
          <w:rStyle w:val="FunctionTok"/>
        </w:rPr>
        <w:t xml:space="preserve">Test-ComputerSecureChannel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Repair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Credential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Get-Credential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Повторная проверка должна вернуть:</w:t>
      </w:r>
    </w:p>
    <w:p>
      <w:pPr>
        <w:pStyle w:val="SourceCode"/>
      </w:pPr>
      <w:r>
        <w:rPr>
          <w:rStyle w:val="VerbatimChar"/>
        </w:rPr>
        <w:t xml:space="preserve">True</w:t>
      </w:r>
    </w:p>
    <w:p>
      <w:r>
        <w:pict>
          <v:rect style="width:0;height:1.5pt" o:hralign="center" o:hrstd="t" o:hr="t"/>
        </w:pict>
      </w:r>
    </w:p>
    <w:bookmarkEnd w:id="37"/>
    <w:bookmarkStart w:id="38" w:name="X5310f5c71abc7059926cf185d22499aaf6ff7c6"/>
    <w:p>
      <w:pPr>
        <w:pStyle w:val="Heading2"/>
      </w:pPr>
      <w:r>
        <w:t xml:space="preserve">Дополнительное задание 5. Вывод и повторное присоединение</w:t>
      </w:r>
    </w:p>
    <w:p>
      <w:pPr>
        <w:pStyle w:val="FirstParagraph"/>
      </w:pPr>
      <w:r>
        <w:t xml:space="preserve">Перед выводом проверить локальный вход:</w:t>
      </w:r>
    </w:p>
    <w:p>
      <w:pPr>
        <w:pStyle w:val="SourceCode"/>
      </w:pPr>
      <w:r>
        <w:rPr>
          <w:rStyle w:val="VerbatimChar"/>
        </w:rPr>
        <w:t xml:space="preserve">.\LocalAdmin</w:t>
      </w:r>
    </w:p>
    <w:p>
      <w:pPr>
        <w:pStyle w:val="FirstParagraph"/>
      </w:pPr>
      <w:r>
        <w:t xml:space="preserve">Затем:</w:t>
      </w:r>
    </w:p>
    <w:p>
      <w:pPr>
        <w:pStyle w:val="Compact"/>
        <w:numPr>
          <w:ilvl w:val="0"/>
          <w:numId w:val="1011"/>
        </w:numPr>
      </w:pPr>
      <w:r>
        <w:t xml:space="preserve">сохранить пользовательские данные;</w:t>
      </w:r>
    </w:p>
    <w:p>
      <w:pPr>
        <w:pStyle w:val="Compact"/>
        <w:numPr>
          <w:ilvl w:val="0"/>
          <w:numId w:val="1011"/>
        </w:numPr>
      </w:pPr>
      <w:r>
        <w:t xml:space="preserve">вывести компьютер в</w:t>
      </w:r>
      <w:r>
        <w:t xml:space="preserve"> </w:t>
      </w:r>
      <w:r>
        <w:rPr>
          <w:rStyle w:val="VerbatimChar"/>
        </w:rPr>
        <w:t xml:space="preserve">WORKGROUP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перезагрузить;</w:t>
      </w:r>
    </w:p>
    <w:p>
      <w:pPr>
        <w:pStyle w:val="Compact"/>
        <w:numPr>
          <w:ilvl w:val="0"/>
          <w:numId w:val="1011"/>
        </w:numPr>
      </w:pPr>
      <w:r>
        <w:t xml:space="preserve">войти локально;</w:t>
      </w:r>
    </w:p>
    <w:p>
      <w:pPr>
        <w:pStyle w:val="Compact"/>
        <w:numPr>
          <w:ilvl w:val="0"/>
          <w:numId w:val="1011"/>
        </w:numPr>
      </w:pPr>
      <w:r>
        <w:t xml:space="preserve">проверить DNS и доступность DC;</w:t>
      </w:r>
    </w:p>
    <w:p>
      <w:pPr>
        <w:pStyle w:val="Compact"/>
        <w:numPr>
          <w:ilvl w:val="0"/>
          <w:numId w:val="1011"/>
        </w:numPr>
      </w:pPr>
      <w:r>
        <w:t xml:space="preserve">повторно присоединить компьютер;</w:t>
      </w:r>
    </w:p>
    <w:p>
      <w:pPr>
        <w:pStyle w:val="Compact"/>
        <w:numPr>
          <w:ilvl w:val="0"/>
          <w:numId w:val="1011"/>
        </w:numPr>
      </w:pPr>
      <w:r>
        <w:t xml:space="preserve">выполнить доменный вход;</w:t>
      </w:r>
    </w:p>
    <w:p>
      <w:pPr>
        <w:pStyle w:val="Compact"/>
        <w:numPr>
          <w:ilvl w:val="0"/>
          <w:numId w:val="1011"/>
        </w:numPr>
      </w:pPr>
      <w:r>
        <w:t xml:space="preserve">проверить Secure Channel, GPO и SMB.</w:t>
      </w:r>
    </w:p>
    <w:p>
      <w:pPr>
        <w:pStyle w:val="FirstParagraph"/>
      </w:pPr>
      <w:r>
        <w:t xml:space="preserve">Повторное присоединение выполняется только в учебной среде.</w:t>
      </w:r>
    </w:p>
    <w:p>
      <w:r>
        <w:pict>
          <v:rect style="width:0;height:1.5pt" o:hralign="center" o:hrstd="t" o:hr="t"/>
        </w:pict>
      </w:r>
    </w:p>
    <w:bookmarkEnd w:id="38"/>
    <w:bookmarkStart w:id="39" w:name="Xcd9f46281c512b999c90c19d81aa356b1a9aefb"/>
    <w:p>
      <w:pPr>
        <w:pStyle w:val="Heading2"/>
      </w:pPr>
      <w:r>
        <w:t xml:space="preserve">Дополнительное задание 6. PowerShell-отчёт</w:t>
      </w:r>
    </w:p>
    <w:p>
      <w:pPr>
        <w:pStyle w:val="FirstParagraph"/>
      </w:pPr>
      <w:r>
        <w:t xml:space="preserve">Создать скрипт</w:t>
      </w:r>
      <w:r>
        <w:t xml:space="preserve"> </w:t>
      </w:r>
      <w:r>
        <w:rPr>
          <w:rStyle w:val="VerbatimChar"/>
        </w:rPr>
        <w:t xml:space="preserve">domain-client-check.ps1</w:t>
      </w:r>
      <w:r>
        <w:t xml:space="preserve">, который выводит:</w:t>
      </w:r>
    </w:p>
    <w:p>
      <w:pPr>
        <w:pStyle w:val="Compact"/>
        <w:numPr>
          <w:ilvl w:val="0"/>
          <w:numId w:val="1012"/>
        </w:numPr>
      </w:pPr>
      <w:r>
        <w:t xml:space="preserve">имя компьютера;</w:t>
      </w:r>
    </w:p>
    <w:p>
      <w:pPr>
        <w:pStyle w:val="Compact"/>
        <w:numPr>
          <w:ilvl w:val="0"/>
          <w:numId w:val="1012"/>
        </w:numPr>
      </w:pPr>
      <w:r>
        <w:t xml:space="preserve">домен;</w:t>
      </w:r>
    </w:p>
    <w:p>
      <w:pPr>
        <w:pStyle w:val="Compact"/>
        <w:numPr>
          <w:ilvl w:val="0"/>
          <w:numId w:val="1012"/>
        </w:numPr>
      </w:pPr>
      <w:r>
        <w:t xml:space="preserve">текущего пользователя;</w:t>
      </w:r>
    </w:p>
    <w:p>
      <w:pPr>
        <w:pStyle w:val="Compact"/>
        <w:numPr>
          <w:ilvl w:val="0"/>
          <w:numId w:val="1012"/>
        </w:numPr>
      </w:pPr>
      <w:r>
        <w:t xml:space="preserve">DNS-серверы;</w:t>
      </w:r>
    </w:p>
    <w:p>
      <w:pPr>
        <w:pStyle w:val="Compact"/>
        <w:numPr>
          <w:ilvl w:val="0"/>
          <w:numId w:val="1012"/>
        </w:numPr>
      </w:pPr>
      <w:r>
        <w:t xml:space="preserve">результат Secure Channel;</w:t>
      </w:r>
    </w:p>
    <w:p>
      <w:pPr>
        <w:pStyle w:val="Compact"/>
        <w:numPr>
          <w:ilvl w:val="0"/>
          <w:numId w:val="1012"/>
        </w:numPr>
      </w:pPr>
      <w:r>
        <w:t xml:space="preserve">участников Administrators;</w:t>
      </w:r>
    </w:p>
    <w:p>
      <w:pPr>
        <w:pStyle w:val="Compact"/>
        <w:numPr>
          <w:ilvl w:val="0"/>
          <w:numId w:val="1012"/>
        </w:numPr>
      </w:pPr>
      <w:r>
        <w:t xml:space="preserve">доступность портов 445 и 3389;</w:t>
      </w:r>
    </w:p>
    <w:p>
      <w:pPr>
        <w:pStyle w:val="Compact"/>
        <w:numPr>
          <w:ilvl w:val="0"/>
          <w:numId w:val="1012"/>
        </w:numPr>
      </w:pPr>
      <w:r>
        <w:t xml:space="preserve">подключённые SMB-ресурсы.</w:t>
      </w:r>
    </w:p>
    <w:p>
      <w:pPr>
        <w:pStyle w:val="FirstParagraph"/>
      </w:pPr>
      <w:r>
        <w:t xml:space="preserve">Результат сохранить: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\domain-client-check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Out-File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\Temp\domain-client-report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отчёт-по-работе"/>
    <w:p>
      <w:pPr>
        <w:pStyle w:val="Heading1"/>
      </w:pPr>
      <w:r>
        <w:t xml:space="preserve">4. Отчёт по работе</w:t>
      </w:r>
    </w:p>
    <w:p>
      <w:pPr>
        <w:pStyle w:val="FirstParagraph"/>
      </w:pPr>
      <w:r>
        <w:t xml:space="preserve">Отчёт должен содержать:</w:t>
      </w:r>
    </w:p>
    <w:p>
      <w:pPr>
        <w:pStyle w:val="Compact"/>
        <w:numPr>
          <w:ilvl w:val="0"/>
          <w:numId w:val="1013"/>
        </w:numPr>
      </w:pPr>
      <w:r>
        <w:t xml:space="preserve">схему виртуальных машин;</w:t>
      </w:r>
    </w:p>
    <w:p>
      <w:pPr>
        <w:pStyle w:val="Compact"/>
        <w:numPr>
          <w:ilvl w:val="0"/>
          <w:numId w:val="1013"/>
        </w:numPr>
      </w:pPr>
      <w:r>
        <w:t xml:space="preserve">IP-адреса и DNS-настройки;</w:t>
      </w:r>
    </w:p>
    <w:p>
      <w:pPr>
        <w:pStyle w:val="Compact"/>
        <w:numPr>
          <w:ilvl w:val="0"/>
          <w:numId w:val="1013"/>
        </w:numPr>
      </w:pPr>
      <w:r>
        <w:t xml:space="preserve">результат присоединения к домену;</w:t>
      </w:r>
    </w:p>
    <w:p>
      <w:pPr>
        <w:pStyle w:val="Compact"/>
        <w:numPr>
          <w:ilvl w:val="0"/>
          <w:numId w:val="1013"/>
        </w:numPr>
      </w:pPr>
      <w:r>
        <w:t xml:space="preserve">сравнение локального и доменного входа;</w:t>
      </w:r>
    </w:p>
    <w:p>
      <w:pPr>
        <w:pStyle w:val="Compact"/>
        <w:numPr>
          <w:ilvl w:val="0"/>
          <w:numId w:val="1013"/>
        </w:numPr>
      </w:pPr>
      <w:r>
        <w:t xml:space="preserve">состав группы Administrators;</w:t>
      </w:r>
    </w:p>
    <w:p>
      <w:pPr>
        <w:pStyle w:val="Compact"/>
        <w:numPr>
          <w:ilvl w:val="0"/>
          <w:numId w:val="1013"/>
        </w:numPr>
      </w:pPr>
      <w:r>
        <w:t xml:space="preserve">результат Secure Channel;</w:t>
      </w:r>
    </w:p>
    <w:p>
      <w:pPr>
        <w:pStyle w:val="Compact"/>
        <w:numPr>
          <w:ilvl w:val="0"/>
          <w:numId w:val="1013"/>
        </w:numPr>
      </w:pPr>
      <w:r>
        <w:t xml:space="preserve">список применённых GPO;</w:t>
      </w:r>
    </w:p>
    <w:p>
      <w:pPr>
        <w:pStyle w:val="Compact"/>
        <w:numPr>
          <w:ilvl w:val="0"/>
          <w:numId w:val="1013"/>
        </w:numPr>
      </w:pPr>
      <w:r>
        <w:t xml:space="preserve">проверку SMB и RDP;</w:t>
      </w:r>
    </w:p>
    <w:p>
      <w:pPr>
        <w:pStyle w:val="Compact"/>
        <w:numPr>
          <w:ilvl w:val="0"/>
          <w:numId w:val="1013"/>
        </w:numPr>
      </w:pPr>
      <w:r>
        <w:t xml:space="preserve">описание одной смоделированной неисправности;</w:t>
      </w:r>
    </w:p>
    <w:p>
      <w:pPr>
        <w:pStyle w:val="Compact"/>
        <w:numPr>
          <w:ilvl w:val="0"/>
          <w:numId w:val="1013"/>
        </w:numPr>
      </w:pPr>
      <w:r>
        <w:t xml:space="preserve">вывод о готовности доменного клиента.</w:t>
      </w:r>
    </w:p>
    <w:p>
      <w:pPr>
        <w:pStyle w:val="FirstParagraph"/>
      </w:pPr>
      <w:r>
        <w:t xml:space="preserve">Для неисправности заполнить карточку:</w:t>
      </w:r>
    </w:p>
    <w:p>
      <w:pPr>
        <w:pStyle w:val="SourceCode"/>
      </w:pPr>
      <w:r>
        <w:rPr>
          <w:rStyle w:val="VerbatimChar"/>
        </w:rPr>
        <w:t xml:space="preserve">Симптом:</w:t>
      </w:r>
      <w:r>
        <w:br/>
      </w:r>
      <w:r>
        <w:rPr>
          <w:rStyle w:val="VerbatimChar"/>
        </w:rPr>
        <w:t xml:space="preserve">Область проблемы:</w:t>
      </w:r>
      <w:r>
        <w:br/>
      </w:r>
      <w:r>
        <w:rPr>
          <w:rStyle w:val="VerbatimChar"/>
        </w:rPr>
        <w:t xml:space="preserve">Гипотеза:</w:t>
      </w:r>
      <w:r>
        <w:br/>
      </w:r>
      <w:r>
        <w:rPr>
          <w:rStyle w:val="VerbatimChar"/>
        </w:rPr>
        <w:t xml:space="preserve">Команда проверки:</w:t>
      </w:r>
      <w:r>
        <w:br/>
      </w:r>
      <w:r>
        <w:rPr>
          <w:rStyle w:val="VerbatimChar"/>
        </w:rPr>
        <w:t xml:space="preserve">Полученный результат:</w:t>
      </w:r>
      <w:r>
        <w:br/>
      </w:r>
      <w:r>
        <w:rPr>
          <w:rStyle w:val="VerbatimChar"/>
        </w:rPr>
        <w:t xml:space="preserve">Причина:</w:t>
      </w:r>
      <w:r>
        <w:br/>
      </w:r>
      <w:r>
        <w:rPr>
          <w:rStyle w:val="VerbatimChar"/>
        </w:rPr>
        <w:t xml:space="preserve">Исправление:</w:t>
      </w:r>
      <w:r>
        <w:br/>
      </w:r>
      <w:r>
        <w:rPr>
          <w:rStyle w:val="VerbatimChar"/>
        </w:rPr>
        <w:t xml:space="preserve">Повторная проверка:</w:t>
      </w:r>
    </w:p>
    <w:bookmarkEnd w:id="41"/>
    <w:bookmarkStart w:id="43" w:name="критерии-приёмки"/>
    <w:p>
      <w:pPr>
        <w:pStyle w:val="Heading1"/>
      </w:pPr>
      <w:r>
        <w:t xml:space="preserve">5. Критерии приёмки</w:t>
      </w:r>
    </w:p>
    <w:p>
      <w:pPr>
        <w:pStyle w:val="FirstParagraph"/>
      </w:pPr>
      <w:r>
        <w:t xml:space="preserve">Работа засчитывается, если студент:</w:t>
      </w:r>
    </w:p>
    <w:p>
      <w:pPr>
        <w:pStyle w:val="Compact"/>
        <w:numPr>
          <w:ilvl w:val="0"/>
          <w:numId w:val="1014"/>
        </w:numPr>
      </w:pPr>
      <w:r>
        <w:t xml:space="preserve">правильно настроил доменный DNS;</w:t>
      </w:r>
    </w:p>
    <w:p>
      <w:pPr>
        <w:pStyle w:val="Compact"/>
        <w:numPr>
          <w:ilvl w:val="0"/>
          <w:numId w:val="1014"/>
        </w:numPr>
      </w:pPr>
      <w:r>
        <w:t xml:space="preserve">присоединил Windows к домену;</w:t>
      </w:r>
    </w:p>
    <w:p>
      <w:pPr>
        <w:pStyle w:val="Compact"/>
        <w:numPr>
          <w:ilvl w:val="0"/>
          <w:numId w:val="1014"/>
        </w:numPr>
      </w:pPr>
      <w:r>
        <w:t xml:space="preserve">различает Local User и Domain User;</w:t>
      </w:r>
    </w:p>
    <w:p>
      <w:pPr>
        <w:pStyle w:val="Compact"/>
        <w:numPr>
          <w:ilvl w:val="0"/>
          <w:numId w:val="1014"/>
        </w:numPr>
      </w:pPr>
      <w:r>
        <w:t xml:space="preserve">проверил локальных администраторов;</w:t>
      </w:r>
    </w:p>
    <w:p>
      <w:pPr>
        <w:pStyle w:val="Compact"/>
        <w:numPr>
          <w:ilvl w:val="0"/>
          <w:numId w:val="1014"/>
        </w:numPr>
      </w:pPr>
      <w:r>
        <w:t xml:space="preserve">получил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при проверке Secure Channel;</w:t>
      </w:r>
    </w:p>
    <w:p>
      <w:pPr>
        <w:pStyle w:val="Compact"/>
        <w:numPr>
          <w:ilvl w:val="0"/>
          <w:numId w:val="1014"/>
        </w:numPr>
      </w:pPr>
      <w:r>
        <w:t xml:space="preserve">получил и проверил GPO;</w:t>
      </w:r>
    </w:p>
    <w:p>
      <w:pPr>
        <w:pStyle w:val="Compact"/>
        <w:numPr>
          <w:ilvl w:val="0"/>
          <w:numId w:val="1014"/>
        </w:numPr>
      </w:pPr>
      <w:r>
        <w:t xml:space="preserve">подключился к SMB-ресурсу;</w:t>
      </w:r>
    </w:p>
    <w:p>
      <w:pPr>
        <w:pStyle w:val="Compact"/>
        <w:numPr>
          <w:ilvl w:val="0"/>
          <w:numId w:val="1014"/>
        </w:numPr>
      </w:pPr>
      <w:r>
        <w:t xml:space="preserve">проверил доступность RDP;</w:t>
      </w:r>
    </w:p>
    <w:p>
      <w:pPr>
        <w:pStyle w:val="Compact"/>
        <w:numPr>
          <w:ilvl w:val="0"/>
          <w:numId w:val="1014"/>
        </w:numPr>
      </w:pPr>
      <w:r>
        <w:t xml:space="preserve">устранил минимум одну неисправность;</w:t>
      </w:r>
    </w:p>
    <w:p>
      <w:pPr>
        <w:pStyle w:val="Compact"/>
        <w:numPr>
          <w:ilvl w:val="0"/>
          <w:numId w:val="1014"/>
        </w:numPr>
      </w:pPr>
      <w:r>
        <w:t xml:space="preserve">подтвердил результат повторной проверкой.</w:t>
      </w:r>
    </w:p>
    <w:bookmarkStart w:id="42" w:name="главный-результат"/>
    <w:p>
      <w:pPr>
        <w:pStyle w:val="Heading2"/>
      </w:pPr>
      <w:r>
        <w:t xml:space="preserve">Главный результат</w:t>
      </w:r>
    </w:p>
    <w:p>
      <w:pPr>
        <w:pStyle w:val="SourceCode"/>
      </w:pPr>
      <w:r>
        <w:rPr>
          <w:rStyle w:val="VerbatimChar"/>
        </w:rPr>
        <w:t xml:space="preserve">Студент умеет подключить Windows 10/11 к доменной инфраструктуре,</w:t>
      </w:r>
      <w:r>
        <w:br/>
      </w:r>
      <w:r>
        <w:rPr>
          <w:rStyle w:val="VerbatimChar"/>
        </w:rPr>
        <w:t xml:space="preserve">проверить основные доменные службы клиента</w:t>
      </w:r>
      <w:r>
        <w:br/>
      </w:r>
      <w:r>
        <w:rPr>
          <w:rStyle w:val="VerbatimChar"/>
        </w:rPr>
        <w:t xml:space="preserve">и последовательно диагностировать неисправность.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