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Site-to-Site IPsec VPN и защита GRE в PNetLab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IPsec, ESP, IKEv1, ISAKMP, PSK, transform-set, crypto ACL, crypto map, GRE over IPsec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R1-HQ, R2-Branch, ISP, PC-HQ, PC-BRANCH.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IPsec считается настроенным не тогда, когда crypto map висит на интерфейсе, а тогда, когда интересующий трафик поднимает ISAKMP/IPsec SA и счётчики encaps/decaps растут.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HQ LAN --- R1/HQ === Provider/WAN === R2/Branch --- Branch 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Management / Server VLAN                Tunnel/VPN при необходимости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клиентские узлы, таблица интерфейсов, адресный план и сохранённая копия проекта. Если PnetLab работает в VirtualBox, учебную сеть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hostname и заполняем таблицу интерфейсов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интерфейсы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DMZ/Server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underlay и интересующий трафик;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ISAKMP policy и pre-shared key;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transform-set;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описать crypto ACL;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применить crypto map к внешнему интерфейсу;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инициировать трафик и проверить IKE/IPsec SA.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VPN дополнительно проверяем underlay-связность между внешними адресами. Для ACL проверяем трафик до применения фильтра, чтобы понимать, что именно изменилось.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маршруты до удалённых сетей есть или понятно, где они появятся;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тестовый трафик до фильтрации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адреса VPN-пиров пингуются;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старых ACL или crypto map, которые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access-list|crypto|tunnel</w:t>
      </w:r>
    </w:p>
    <w:p>
      <w:pPr>
        <w:spacing w:line="360" w:before="120" w:after="120"/>
      </w:pPr>
      <w:r>
        <w:t xml:space="preserve">Если на устройстве уже есть ACL, tunnel или crypto map, фиксируем их и не удаляем лишнее без понимания.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crypto isakmp policy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encr aes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hash sha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authentication pre-share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group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lifetime 86400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crypto isakmp key VPN-Lab-Key address 203.0.113.2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crypto ipsec transform-set TS esp-aes esp-sha-hmac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access-list extended VPN-TRAFFIC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ip 192.168.10.0 0.0.0.255 192.168.20.0 0.0.0.255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crypto map CMAP 10 ipsec-isakmp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set peer 203.0.113.2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set transform-set 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match address VPN-TRAFFIC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crypto map CMAP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На втором маршрутизаторе меняем peer, PSK address и зеркалим crypto ACL. В Packet Tracer IKEv1 изучаем как учебную схему; в промышленности предпочтительны современные политики и IKEv2.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isakmp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ipsec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map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 VPN-TRAFFIC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ACL проверяем разрешённый и запрещённый трафик отдельно. Для VPN сначала инициируем интересующий трафик, затем смотрим SA.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isakmp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ipsec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map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 VPN-TRAFFIC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GRE сам по себе не шифрует трафик;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 в ACL не является полноценным stateful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IKEv1/3DES/MD5 в Packet Tracer используются учебно;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промышленная VPN требует современных криптографических политик и управления ключами.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ISAKMP SA не появляется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совпали peer, PSK или policy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isakmp sa</w:t>
            </w:r>
            <w:r>
              <w:t xml:space="preserve">, `show run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section crypto`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IPsec SA есть, counters не растут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interesting traffic или ACL не совпала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 VPN-TRAFFIC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Инициировать ping и исправить crypto ACL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Работает в одну сторону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Crypto ACL не зеркальная или нет маршрута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ACL и маршруты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трафик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 блокирует или нет обратного пути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ACL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SA не поднимается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interesting traffic или не совпали параметры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isakmp 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Инициировать трафик и сверить policy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Разрешённый трафик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Запрещённый трафик блокируется, если это ACL-сценарий.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VPN/tunnel показывает ожидаемое состояние, если это VPN-сценарий.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ACL/VPN-конфигурации, вывод профильных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-команд, клиентские проверки разрешённого и запрещённого трафика,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Где в сети правильнее размещать этот тип ACL или VPN-настройки?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до применения ACL или crypto map?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учебные криптографические параметры отличаются от промышленных?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маршрутизации от ошибки фильтрации?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 после настройки?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2026-07-27T09:05:49.722Z</dcterms:created>
  <dcterms:modified xsi:type="dcterms:W3CDTF">2026-07-27T09:05:49.722Z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