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почтовая платформа Mailcow на Docker с доменом и диагностикой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Mailcow, SMTP, Submission, IMAP, MX, SPF, DKIM, DMARC, TLS, Docker Compose, mail queue, backup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Linux-сервис или комплексную инфраструктуру. Команды выполняем на Debian/Ubuntu, результат проверяем локально, с клиента и через журналы.</w:t>
      </w:r>
    </w:p>
    <w:p>
      <w:pPr>
        <w:spacing w:line="360" w:before="120" w:after="120"/>
      </w:pPr>
      <w:r>
        <w:t xml:space="preserve">Используем узлы: mail01, dns01, client01, zbx01.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Mailcow считается развёрнутым не тогда, когда контейнеры запущены, а тогда, когда домен создан, ящики обмениваются письмами, DNS-записи понятны, очередь и журналы проверены, а восстановление контейнера не теряет данные volume.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балансировщик или 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backend/web/mail/service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или дополнительный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client01 -&gt; lb01/service entry -&gt; web01/web02/mail/monitoring/backup</w:t>
      </w:r>
    </w:p>
    <w:p>
      <w:pPr>
        <w:spacing w:line="360" w:before="120" w:after="120"/>
      </w:pPr>
      <w:r>
        <w:t xml:space="preserve">NAT используем для установки пакетов. Сервисы проверяем во внутренней сети. Имена добавляем через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подготовленный 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mail01</w:t>
      </w:r>
      <w:r>
        <w:t xml:space="preserve"> с 4 vCPU, 8 ГБ RAM и 80+ ГБ диска;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Docker и Compose;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учебный 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или отдельная лабораторная зона;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записи A/MX через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для внутренней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группами 2-3 человека допустима из-за ресурсов.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web02.company.test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узлы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и имена согласованы;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FQDN, время и DNS-записи;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Docker/Compose;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скачать Mailcow;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домен и два mailbox;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webmail и отправку внутри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logs, queue, DKIM и контейнеры;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смоделировать отказ контейнера и восстановление;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определить backup-данные и мониторинг.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git docker.io docker-compose-plugin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docker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hostnamectl set-hostname mail01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mail01.company.test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https://github.com/mailcow/mailcow-dockerized.git /opt/mailcow-dockerized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/opt/mailcow-dockerized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./generate_config.sh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pull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up -d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ps</w:t>
      </w:r>
    </w:p>
    <w:p>
      <w:pPr>
        <w:spacing w:line="360" w:before="120" w:after="120"/>
      </w:pPr>
      <w:r>
        <w:t xml:space="preserve">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generate_config.sh</w:t>
      </w:r>
      <w:r>
        <w:t xml:space="preserve"> указываем FQDN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mail01.company.test</w:t>
      </w:r>
      <w:r>
        <w:t xml:space="preserve"> для учебного стенда. В web-интерфейсе создаём домен и два ящика, например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admin@company.test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user@company.test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/opt/mailcow-dockerized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logs --tail=80 postfix-mailcow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logs --tail=80 dovecot-mailcow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-E ':25|:587|:993|:443'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spacing w:line="360" w:before="120" w:after="120"/>
      </w:pPr>
      <w:r>
        <w:t xml:space="preserve">Через webmail отправляем письмо между двумя ящиками и проверяем получение. Затем перезапускаем один контейнер и проверяем восстановление.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откат: возвращаем backend, восстанавливаем контейнер, проверяем backup или возвращаем конфигурацию из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.bak</w:t>
      </w:r>
      <w:r>
        <w:t xml:space="preserve">. Для сложных сервисов сначала восстанавливаем тестовый объект, а не весь сервер.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/opt/mailcow-dockerized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logs --tail=80 postfix-mailcow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compose logs --tail=80 dovecot-mailcow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-E ':25|:587|:993|:443'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spacing w:line="360" w:before="120" w:after="120"/>
      </w:pPr>
      <w:r>
        <w:t xml:space="preserve">Через webmail отправляем письмо между двумя ящиками и проверяем получение. Затем перезапускаем один контейнер и проверяем восстановление.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учебная настройка не заменяет промышленную HA-архитектуру;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публичная почта требует реального DNS, PTR, репутации IP и TLS;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DKIM-ключи и секреты нельзя публиковать;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Web UI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nginx-mailcow не поднят или 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compose 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порты и контейнер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Письма не уходят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DNS/MX/FQDN или очередь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postfix logs, mail queue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 и посмотреть queue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IMAP не работает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Dovecot container или 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dovecot logs,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Перезапустить контейнер и проверить volume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Мало ресурсов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RAM/диск недостаточны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free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docker stats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Увеличить ресурсы или использовать готовый сервер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Другая служба уже слушает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Освободить порт или изменить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имя, порт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 заполнен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mail queue, Docker volumes или backup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или контейнеры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Основной сервис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 слушается.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 или восстановление проверены.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конфигурацию, вывод проверки службы/контейнеров, клиентский результат, журнал, результат отказового теста или восстановления,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запуска сервиса?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восстановление?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2026-07-28T11:57:31.426Z</dcterms:created>
  <dcterms:modified xsi:type="dcterms:W3CDTF">2026-07-28T11:57:31.426Z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