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80" w:line="276"/>
      </w:pPr>
      <w:r>
        <w:rPr>
          <w:b/>
          <w:bCs/>
          <w:color w:val="2E74B5"/>
          <w:sz w:val="32"/>
          <w:szCs w:val="32"/>
        </w:rPr>
        <w:t xml:space="preserve">Методичка: baseline, PerfMon, Event Viewer и Data Collector Set</w:t>
      </w:r>
    </w:p>
    <w:p>
      <w:pPr>
        <w:spacing w:line="360" w:before="120" w:after="120"/>
      </w:pPr>
      <w:r>
        <w:rPr>
          <w:b/>
          <w:bCs/>
        </w:rPr>
        <w:t xml:space="preserve">Темы:</w:t>
      </w:r>
      <w:r>
        <w:t xml:space="preserve"> Monitoring, baseline, Event Viewer, Event ID, Resource Monitor, PerfMon counters, Data Collector Set, thresholds</w:t>
      </w:r>
      <w:r>
        <w:br/>
      </w:r>
      <w:r>
        <w:rPr>
          <w:b/>
          <w:bCs/>
        </w:rPr>
        <w:t xml:space="preserve">ОС сервера:</w:t>
      </w:r>
      <w:r>
        <w:t xml:space="preserve"> Windows Server 2022/2025</w:t>
      </w:r>
      <w:r>
        <w:br/>
      </w:r>
      <w:r>
        <w:rPr>
          <w:b/>
          <w:bCs/>
        </w:rPr>
        <w:t xml:space="preserve">ОС клиента:</w:t>
      </w:r>
      <w:r>
        <w:t xml:space="preserve"> Windows 10/11</w:t>
      </w:r>
      <w:r>
        <w:br/>
      </w:r>
      <w:r>
        <w:rPr>
          <w:b/>
          <w:bCs/>
        </w:rPr>
        <w:t xml:space="preserve">Среда:</w:t>
      </w:r>
      <w:r>
        <w:t xml:space="preserve"> VirtualBox или Hyper-V, если это требуется сценарием</w:t>
      </w:r>
      <w:r>
        <w:br/>
      </w:r>
      <w:r>
        <w:rPr>
          <w:b/>
          <w:bCs/>
        </w:rPr>
        <w:t xml:space="preserve">Формат:</w:t>
      </w:r>
      <w:r>
        <w:t xml:space="preserve"> самостоятельная практическая работа</w:t>
      </w:r>
      <w:r>
        <w:br/>
      </w:r>
      <w:r>
        <w:rPr>
          <w:b/>
          <w:bCs/>
        </w:rPr>
        <w:t xml:space="preserve">Ориентировочное время:</w:t>
      </w:r>
      <w:r>
        <w:t xml:space="preserve"> 4 академических часа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1. Что настроим</w:t>
      </w:r>
    </w:p>
    <w:p>
      <w:pPr>
        <w:spacing w:line="360" w:before="120" w:after="120"/>
      </w:pPr>
      <w:r>
        <w:t xml:space="preserve">В этой работе обслуживаем доменную инфраструктуру Windows Server. Команды выполняем в PowerShell от имени администратора, а результат проверяем через клиент, журналы и профильные консоли.</w:t>
      </w:r>
    </w:p>
    <w:p>
      <w:pPr>
        <w:spacing w:line="360" w:before="120" w:after="120"/>
      </w:pPr>
      <w:r>
        <w:t xml:space="preserve">Используем узлы: DC01, FS01, CL01.</w:t>
      </w:r>
    </w:p>
    <w:p>
      <w:pPr>
        <w:spacing w:line="360" w:before="120" w:after="120"/>
      </w:pPr>
      <w:r>
        <w:t xml:space="preserve">Главная идея работы:</w:t>
      </w:r>
    </w:p>
    <w:p>
      <w:pPr>
        <w:spacing w:line="360" w:before="120" w:after="120"/>
      </w:pPr>
      <w:r>
        <w:t xml:space="preserve">Мониторинг считается выполненным не тогда, когда открыт Task Manager, а тогда, когда baseline сохранён, счётчики показывают отклонение, журнал подтверждает событие, а причина описана проверяемо.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2. Схема учебного стенда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Узел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Роль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ОС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Сетевые адаптеры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IP-адрес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DC01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AD DS, DNS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Windows Server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NAT + внутренняя сеть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192.168.10.10/24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SRV01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сервер текущей роли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Windows Server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NAT + внутренняя сеть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192.168.10.30/24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CL01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 проверки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Windows 10/11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внутренняя сеть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192.168.10.100/24</w:t>
            </w:r>
          </w:p>
        </w:tc>
      </w:tr>
    </w:tbl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DC01 ---- win-lab 192.168.10.0/24 ---- SRV01 ---- CL01</w:t>
      </w:r>
    </w:p>
    <w:p>
      <w:pPr>
        <w:spacing w:line="360" w:before="120" w:after="120"/>
      </w:pPr>
      <w:r>
        <w:t xml:space="preserve">Если используется имя, проверяем DNS через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Resolve-DnsName</w:t>
      </w:r>
      <w:r>
        <w:t xml:space="preserve">. NAT нужен для компонентов, обновлений и установочных файлов, если нет локального источника.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3. Необходимые ресурсы и предварительные условия</w:t>
      </w:r>
    </w:p>
    <w:p>
      <w:pPr>
        <w:spacing w:line="360" w:before="120" w:after="120"/>
      </w:pPr>
      <w:r>
        <w:t xml:space="preserve">Нужны: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Windows Server в домене;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доступ к Event Viewer, Performance Monitor и Resource Monitor;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тестовая служба для остановки;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инструмент создания нагрузки или подготовленный сценарий.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4. Подготовка виртуальных машин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hostname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Get-CimInstance Win32_ComputerSystem | Select-Object Name,Domain,PartOfDomain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Get-NetIPConfiguration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Resolve-DnsName company.test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Test-Connection DC01 -Count 3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серверы в домене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company.test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DNS указывает на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DC01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имена разрешаются;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снимок ВМ создан.</w:t>
      </w:r>
    </w:p>
    <w:p>
      <w:pPr>
        <w:pBdr>
          <w:left w:val="single" w:color="CCCCCC" w:sz="12"/>
        </w:pBdr>
        <w:shd w:fill="F9F9F9"/>
        <w:ind w:left="720"/>
      </w:pPr>
      <w:r>
        <w:rPr>
          <w:i/>
          <w:iCs/>
          <w:color w:val="666666"/>
        </w:rP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5. Адресный план или план ресурсов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Ресурс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Домен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company.test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DC/DNS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DC01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192.168.10.10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Сервер роли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SRV01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192.168.10.30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CL01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192.168.10.100</w:t>
            </w:r>
          </w:p>
        </w:tc>
      </w:tr>
    </w:tbl>
    <w:p>
      <w:pPr>
        <w:spacing w:line="360" w:before="120" w:after="120"/>
      </w:pPr>
      <w:r>
        <w:t xml:space="preserve">План работы: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зафиксировать baseline;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изучить CPU, RAM, disk и network;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создать Custom View в Event Viewer;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собрать PerfMon counters;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создать Data Collector Set;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смоделировать CPU load и диск &gt;90%;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остановить службу и найти Event ID;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оформить цепочку симптом - метрика - журнал - причина - действие.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6. Исходная проверка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Get-ComputerInfo | Select-Object WindowsProductName,CsName,CsDomain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Get-WindowsFeature | Where-Object Installed -eq $true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Get-Service | Where-Object Status -eq 'Running' | Select-Object -First 20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Get-WinEvent -FilterHashtable @{LogName='System'; Level=1,2,3} -MaxEvents 20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роли и службы в ожидаемом состоянии;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нет необъяснённых ошибок;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клиент готов к проверке.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7. Пошаговая настройка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7.1. Подготовка роли</w:t>
      </w:r>
    </w:p>
    <w:p>
      <w:pPr>
        <w:spacing w:line="360" w:before="120" w:after="120"/>
      </w:pPr>
      <w:r>
        <w:t xml:space="preserve">Перед установкой проверяем доступность компонентов и источника: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Get-WindowsFeature | Where-Object InstallState -eq 'Available'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7.2. Основная настройка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Get-Counter '\Processor(_Total)\% Processor Time'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Get-Counter '\Memory\Available MBytes'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Get-Counter '\LogicalDisk(_Total)\% Free Space'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Get-Process | Sort-Object CPU -Descending | Select-Object -First 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Get-WinEvent -FilterHashtable @{LogName='System'; Level=1,2,3} -MaxEvents 30</w:t>
      </w:r>
    </w:p>
    <w:p>
      <w:pPr>
        <w:spacing w:line="360" w:before="120" w:after="120"/>
      </w:pPr>
      <w:r>
        <w:t xml:space="preserve">Создаём Data Collector Set через Performance Monitor: User Defined, Data Collector Set, Performance counter, интервал 15 секунд, counters CPU/Memory/Disk/Network.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Get-Counter '\Processor(_Total)\% Processor Time' -SampleInterval 2 -MaxSamples 5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Get-WinEvent -FilterHashtable @{LogName='System'; Level=1,2,3} -MaxEvents 20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Get-Service | Where-Object Status -eq 'Stopped' | Select-Object -First 10</w:t>
      </w:r>
    </w:p>
    <w:p>
      <w:pPr>
        <w:spacing w:line="360" w:before="120" w:after="120"/>
      </w:pPr>
      <w:r>
        <w:t xml:space="preserve">Ожидаем сохранённый baseline и понятную связь между симптомом, счётчиком и событием.</w:t>
      </w:r>
    </w:p>
    <w:p>
      <w:pPr>
        <w:spacing w:line="360" w:before="120" w:after="120"/>
      </w:pPr>
      <w: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7.3. Восстановление или откат</w:t>
      </w:r>
    </w:p>
    <w:p>
      <w:pPr>
        <w:spacing w:line="360" w:before="120" w:after="120"/>
      </w:pPr>
      <w:r>
        <w:t xml:space="preserve">Проверяем откат или восстановление по теме: вернуть службу, восстановить объект, выполнить cleanup, исправить GPO или вернуть файл из копии.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8. Проверка итогового результата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Get-Counter '\Processor(_Total)\% Processor Time' -SampleInterval 2 -MaxSamples 5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Get-WinEvent -FilterHashtable @{LogName='System'; Level=1,2,3} -MaxEvents 20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Get-Service | Where-Object Status -eq 'Stopped' | Select-Object -First 10</w:t>
      </w:r>
    </w:p>
    <w:p>
      <w:pPr>
        <w:spacing w:line="360" w:before="120" w:after="120"/>
      </w:pPr>
      <w:r>
        <w:t xml:space="preserve">Ожидаем сохранённый baseline и понятную связь между симптомом, счётчиком и событием.</w:t>
      </w:r>
    </w:p>
    <w:p>
      <w:pPr>
        <w:spacing w:line="360" w:before="120" w:after="120"/>
      </w:pPr>
      <w:r>
        <w:t xml:space="preserve">Границы результата: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работа выполняется в учебном домене;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внешние интернет-сервисы, публичная почта и реальные обновления могут быть заменены подготовленным snapshot;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успешная установка роли не заменяет клиентскую проверку и журналы.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9. Диагностика типовых ошибок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Симптом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Вероятная причина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Проверка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Исправление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Высокая CPU без причины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Смотрим только общий процент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Get-Process</w:t>
            </w:r>
            <w:r>
              <w:t xml:space="preserve">, Resource Monitor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Найти процесс и контекст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Event не найден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 тот журнал или фильтр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Event Viewer Custom View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Проверить LogName, Level, Event ID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Data Collector пустой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Set не запущен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Performance Monitor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Запустить collector и повторить нагрузку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 не видит сервис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DNS, firewall или служба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Resolve-DnsName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Test-NetConnection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Get-Service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Исправить DNS, firewall или службу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Нет прав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Учётная запись не в нужной группе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whoami /groups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Исправить членство или делегирование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Роль работает не полностью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 завершена настройка после установки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Server Manager, Event Viewer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Завершить post-install configuration</w:t>
            </w:r>
          </w:p>
        </w:tc>
      </w:tr>
    </w:tbl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10. Итоговая самостоятельная проверка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Стенд соответствует схеме.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FQDN разрешаются.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Роль установлена.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Основная настройка выполнена.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Проверочные команды подтверждают результат.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Клиентская проверка проходит.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В журналах нет необъяснённых ошибок.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Одна ошибка найдена и исправлена.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11. Что приложить к отчёту</w:t>
      </w:r>
    </w:p>
    <w:p>
      <w:pPr>
        <w:spacing w:line="360" w:before="120" w:after="120"/>
      </w:pPr>
      <w:r>
        <w:t xml:space="preserve">К отчёту прикладываем схему, адресный план, ключевые настройки, PowerShell-проверку, клиентский результат, Event ID или журнал, результат восстановления/отказового теста и описание исправленной ошибки.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12. Контрольные вопросы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Какую задачу решает технология этой лекции?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зависимости нужно проверить до настройки?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Какая команда подтверждает основной результат?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 проверить результат с клиента?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искать в журналах?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 выполнить безопасный откат?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ограничения есть у учебного стенда?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приложить к отчёту?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59"/>
      </w:pPr>
    </w:lvl>
    <w:lvl w:ilvl="1" w15:tentative="1">
      <w:start w:val="1"/>
      <w:numFmt w:val="lowerLetter"/>
      <w:lvlText w:val="%2."/>
      <w:lvlJc w:val="start"/>
      <w:pPr>
        <w:ind w:left="720" w:hanging="259"/>
      </w:pPr>
    </w:lvl>
    <w:lvl w:ilvl="2" w15:tentative="1">
      <w:start w:val="1"/>
      <w:numFmt w:val="lowerRoman"/>
      <w:lvlText w:val="%3."/>
      <w:lvlJc w:val="start"/>
      <w:pPr>
        <w:ind w:left="1080" w:hanging="259"/>
      </w:pPr>
    </w:lvl>
    <w:lvl w:ilvl="3" w15:tentative="1">
      <w:start w:val="1"/>
      <w:numFmt w:val="upperLetter"/>
      <w:lvlText w:val="%4."/>
      <w:lvlJc w:val="start"/>
      <w:pPr>
        <w:ind w:left="1440" w:hanging="259"/>
      </w:pPr>
    </w:lvl>
    <w:lvl w:ilvl="4" w15:tentative="1">
      <w:start w:val="1"/>
      <w:numFmt w:val="upperRoman"/>
      <w:lvlText w:val="%5."/>
      <w:lvlJc w:val="start"/>
      <w:pPr>
        <w:ind w:left="1800" w:hanging="259"/>
      </w:pPr>
    </w:lvl>
    <w:lvl w:ilvl="5" w15:tentative="1">
      <w:start w:val="1"/>
      <w:numFmt w:val="decimal"/>
      <w:lvlText w:val="%6."/>
      <w:lvlJc w:val="start"/>
      <w:pPr>
        <w:ind w:left="21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 w:before="12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8" w:after="180"/>
    </w:pPr>
    <w:rPr>
      <w:rFonts w:ascii="Microsoft YaHei" w:cs="Microsoft YaHei" w:eastAsia="Microsoft YaHei" w:hAnsi="Microsoft YaHe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52" w:after="144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15.99999999999997" w:after="126"/>
    </w:pPr>
    <w:rPr>
      <w:rFonts w:ascii="Microsoft YaHei" w:cs="Microsoft YaHei" w:eastAsia="Microsoft YaHei" w:hAnsi="Microsoft YaHei"/>
      <w:b/>
      <w:bCs/>
      <w:color w:val="2E74B5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2"/>
      <w:szCs w:val="22"/>
    </w:rPr>
  </w:style>
  <w:style w:type="paragraph" w:styleId="Heading6">
    <w:name w:val="Heading 6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2026-07-29T08:38:29.018Z</dcterms:created>
  <dcterms:modified xsi:type="dcterms:W3CDTF">2026-07-29T08:38:29.018Z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