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40" w:before="240" w:line="36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סיכום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מפגש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בתי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ספר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- 05.07.2020</w:t>
      </w:r>
    </w:p>
    <w:p w:rsidR="00000000" w:rsidDel="00000000" w:rsidP="00000000" w:rsidRDefault="00000000" w:rsidRPr="00000000" w14:paraId="00000002">
      <w:pPr>
        <w:bidi w:val="1"/>
        <w:spacing w:after="240" w:before="240" w:line="360" w:lineRule="auto"/>
        <w:rPr/>
      </w:pP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התרחש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רוממה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המפגשים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שוחחנו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וקיבלנו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אינפורמציה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ההסמכה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שאלנו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bidi w:val="1"/>
        <w:spacing w:after="240" w:before="240" w:line="36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בית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ספר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נאות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פרס</w:t>
      </w:r>
    </w:p>
    <w:p w:rsidR="00000000" w:rsidDel="00000000" w:rsidP="00000000" w:rsidRDefault="00000000" w:rsidRPr="00000000" w14:paraId="00000005">
      <w:pPr>
        <w:bidi w:val="1"/>
        <w:spacing w:after="240" w:before="240" w:line="360" w:lineRule="auto"/>
        <w:rPr/>
      </w:pP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כשנתיים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בשנת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הלימודים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וספורט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המוטיבציה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להכשרה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bidi w:val="1"/>
        <w:spacing w:after="0" w:afterAutospacing="0" w:line="360" w:lineRule="auto"/>
        <w:ind w:left="720" w:right="720" w:hanging="360"/>
      </w:pP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לירוק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bidi w:val="1"/>
        <w:spacing w:after="0" w:afterAutospacing="0" w:line="360" w:lineRule="auto"/>
        <w:ind w:left="720" w:righ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רצינו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bidi w:val="1"/>
        <w:spacing w:after="0" w:afterAutospacing="0" w:line="360" w:lineRule="auto"/>
        <w:ind w:left="720" w:right="720" w:hanging="360"/>
      </w:pP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פופולרי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bidi w:val="1"/>
        <w:spacing w:after="160" w:line="360" w:lineRule="auto"/>
        <w:ind w:left="720" w:right="720" w:hanging="360"/>
      </w:pP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תהליך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ההכשרה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bidi w:val="1"/>
        <w:spacing w:after="0" w:afterAutospacing="0" w:line="360" w:lineRule="auto"/>
        <w:ind w:left="720" w:right="720" w:hanging="360"/>
      </w:pP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הרגישו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ביכולתם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בתוכו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bidi w:val="1"/>
        <w:spacing w:after="0" w:afterAutospacing="0" w:line="360" w:lineRule="auto"/>
        <w:ind w:left="720" w:right="720" w:hanging="360"/>
      </w:pPr>
      <w:r w:rsidDel="00000000" w:rsidR="00000000" w:rsidRPr="00000000">
        <w:rPr>
          <w:rtl w:val="1"/>
        </w:rPr>
        <w:t xml:space="preserve">בי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ההשתלמות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השתלמות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ההסמכה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חיונית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bidi w:val="1"/>
        <w:spacing w:after="160" w:line="360" w:lineRule="auto"/>
        <w:ind w:left="720" w:right="720" w:hanging="360"/>
      </w:pP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להשיג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בי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ארגונים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בסביבתו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עוסקים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דוגמאות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לקיימות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בבית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הספר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bidi w:val="1"/>
        <w:spacing w:after="0" w:afterAutospacing="0" w:line="360" w:lineRule="auto"/>
        <w:ind w:left="720" w:right="720" w:hanging="360"/>
      </w:pPr>
      <w:r w:rsidDel="00000000" w:rsidR="00000000" w:rsidRPr="00000000">
        <w:rPr>
          <w:rtl w:val="1"/>
        </w:rPr>
        <w:t xml:space="preserve">לימודים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לכיתות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bidi w:val="1"/>
        <w:spacing w:after="0" w:afterAutospacing="0" w:line="360" w:lineRule="auto"/>
        <w:ind w:left="720" w:right="720" w:hanging="360"/>
      </w:pP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מתפאורת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ממוחזרים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קפסולות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bidi w:val="1"/>
        <w:spacing w:after="0" w:afterAutospacing="0" w:line="360" w:lineRule="auto"/>
        <w:ind w:left="720" w:right="720" w:hanging="360"/>
      </w:pPr>
      <w:r w:rsidDel="00000000" w:rsidR="00000000" w:rsidRPr="00000000">
        <w:rPr>
          <w:rtl w:val="1"/>
        </w:rPr>
        <w:t xml:space="preserve">התלמידים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לטבע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התלמידים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bidi w:val="1"/>
        <w:spacing w:after="0" w:afterAutospacing="0" w:line="360" w:lineRule="auto"/>
        <w:ind w:left="720" w:right="720" w:hanging="360"/>
      </w:pPr>
      <w:r w:rsidDel="00000000" w:rsidR="00000000" w:rsidRPr="00000000">
        <w:rPr>
          <w:rtl w:val="1"/>
        </w:rPr>
        <w:t xml:space="preserve">ניקיון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שוטפת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זפת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צמחים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bidi w:val="1"/>
        <w:spacing w:after="0" w:afterAutospacing="0" w:line="360" w:lineRule="auto"/>
        <w:ind w:left="720" w:right="720" w:hanging="360"/>
      </w:pPr>
      <w:r w:rsidDel="00000000" w:rsidR="00000000" w:rsidRPr="00000000">
        <w:rPr>
          <w:rtl w:val="1"/>
        </w:rPr>
        <w:t xml:space="preserve">קהילת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התיכון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התלמידים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הפסקת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בבלונים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bidi w:val="1"/>
        <w:spacing w:after="0" w:afterAutospacing="0" w:line="360" w:lineRule="auto"/>
        <w:ind w:left="720" w:right="720" w:hanging="360"/>
      </w:pP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במטבח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bidi w:val="1"/>
        <w:spacing w:after="0" w:afterAutospacing="0" w:line="360" w:lineRule="auto"/>
        <w:ind w:left="720" w:right="720" w:hanging="360"/>
      </w:pPr>
      <w:r w:rsidDel="00000000" w:rsidR="00000000" w:rsidRPr="00000000">
        <w:rPr>
          <w:rtl w:val="1"/>
        </w:rPr>
        <w:t xml:space="preserve">הנהגה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ירוקה</w:t>
      </w:r>
      <w:r w:rsidDel="00000000" w:rsidR="00000000" w:rsidRPr="00000000">
        <w:rPr>
          <w:rtl w:val="1"/>
        </w:rPr>
        <w:t xml:space="preserve"> – 15 </w:t>
      </w:r>
      <w:r w:rsidDel="00000000" w:rsidR="00000000" w:rsidRPr="00000000">
        <w:rPr>
          <w:rtl w:val="1"/>
        </w:rPr>
        <w:t xml:space="preserve">תלמידים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התלמידים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חשמל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'...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bidi w:val="1"/>
        <w:spacing w:after="0" w:afterAutospacing="0" w:line="360" w:lineRule="auto"/>
        <w:ind w:left="1440" w:right="1440" w:hanging="360"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מעורבות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התלמידים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הירוק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bidi w:val="1"/>
        <w:spacing w:after="160" w:line="360" w:lineRule="auto"/>
        <w:ind w:left="720" w:right="720" w:hanging="360"/>
      </w:pPr>
      <w:r w:rsidDel="00000000" w:rsidR="00000000" w:rsidRPr="00000000">
        <w:rPr>
          <w:rtl w:val="1"/>
        </w:rPr>
        <w:t xml:space="preserve">מועצה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תלמידים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לתלמידים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מההנהגה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הירוקה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הצעות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לשימור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אורח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ירוק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בבית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הספר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bidi w:val="1"/>
        <w:spacing w:after="0" w:afterAutospacing="0" w:line="360" w:lineRule="auto"/>
        <w:ind w:left="720" w:right="720" w:hanging="360"/>
      </w:pP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בריאות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במתווה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ההכשרה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bidi w:val="1"/>
        <w:spacing w:after="0" w:afterAutospacing="0" w:line="360" w:lineRule="auto"/>
        <w:ind w:left="720" w:right="1440" w:hanging="360"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וקידום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bidi w:val="1"/>
        <w:spacing w:after="0" w:afterAutospacing="0" w:line="360" w:lineRule="auto"/>
        <w:ind w:left="720" w:right="1440" w:hanging="360"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בקריטריונים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(1500₪-2000₪) </w:t>
      </w:r>
      <w:r w:rsidDel="00000000" w:rsidR="00000000" w:rsidRPr="00000000">
        <w:rPr>
          <w:rtl w:val="1"/>
        </w:rPr>
        <w:t xml:space="preserve">לקידום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בריאותיים</w:t>
      </w:r>
      <w:r w:rsidDel="00000000" w:rsidR="00000000" w:rsidRPr="00000000">
        <w:rPr>
          <w:rtl w:val="1"/>
        </w:rPr>
        <w:t xml:space="preserve">.</w:t>
        <w:br w:type="textWrapping"/>
        <w:t xml:space="preserve">(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לחנוך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בתוכנית</w:t>
      </w:r>
      <w:r w:rsidDel="00000000" w:rsidR="00000000" w:rsidRPr="00000000">
        <w:rPr>
          <w:rtl w:val="1"/>
        </w:rPr>
        <w:t xml:space="preserve">.) 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bidi w:val="1"/>
        <w:spacing w:after="0" w:afterAutospacing="0" w:line="360" w:lineRule="auto"/>
        <w:ind w:left="720" w:right="720" w:hanging="360"/>
      </w:pP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לשימור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ישנן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דוחקות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הצידה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לעניין</w:t>
      </w:r>
      <w:r w:rsidDel="00000000" w:rsidR="00000000" w:rsidRPr="00000000">
        <w:rPr>
          <w:rtl w:val="1"/>
        </w:rPr>
        <w:t xml:space="preserve">, "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ידלגו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bidi w:val="1"/>
        <w:spacing w:after="0" w:afterAutospacing="0" w:line="360" w:lineRule="auto"/>
        <w:ind w:left="720" w:right="720" w:hanging="360"/>
      </w:pP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ובתמורה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תגמול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ראוי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התגמול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כספי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פרסום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כוכבים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שיבוח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...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bidi w:val="1"/>
        <w:spacing w:after="0" w:afterAutospacing="0" w:line="360" w:lineRule="auto"/>
        <w:ind w:left="720" w:righ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המנהלת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המדויקים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ההסמכה</w:t>
      </w:r>
      <w:r w:rsidDel="00000000" w:rsidR="00000000" w:rsidRPr="00000000">
        <w:rPr>
          <w:rtl w:val="1"/>
        </w:rPr>
        <w:t xml:space="preserve">, "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עוגנים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חשובים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bidi w:val="1"/>
        <w:spacing w:after="0" w:afterAutospacing="0" w:line="360" w:lineRule="auto"/>
        <w:ind w:left="720" w:right="720" w:hanging="360"/>
      </w:pPr>
      <w:r w:rsidDel="00000000" w:rsidR="00000000" w:rsidRPr="00000000">
        <w:rPr>
          <w:rtl w:val="1"/>
        </w:rPr>
        <w:t xml:space="preserve">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וגופים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בי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פרזנטציות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להתנדב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ואגמים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עופר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אלביט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bidi w:val="1"/>
        <w:spacing w:after="0" w:afterAutospacing="0" w:line="360" w:lineRule="auto"/>
        <w:ind w:left="720" w:right="720" w:hanging="360"/>
      </w:pPr>
      <w:r w:rsidDel="00000000" w:rsidR="00000000" w:rsidRPr="00000000">
        <w:rPr>
          <w:rtl w:val="1"/>
        </w:rPr>
        <w:t xml:space="preserve">קהילה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מקהילה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תירקם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bidi w:val="1"/>
        <w:spacing w:after="160" w:line="360" w:lineRule="auto"/>
        <w:ind w:left="720" w:right="720" w:hanging="360"/>
      </w:pPr>
      <w:r w:rsidDel="00000000" w:rsidR="00000000" w:rsidRPr="00000000">
        <w:rPr>
          <w:rtl w:val="1"/>
        </w:rPr>
        <w:t xml:space="preserve">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תלמידים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bidi w:val="1"/>
        <w:spacing w:after="240" w:before="240" w:line="36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בית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ספר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רוממה</w:t>
      </w:r>
    </w:p>
    <w:p w:rsidR="00000000" w:rsidDel="00000000" w:rsidP="00000000" w:rsidRDefault="00000000" w:rsidRPr="00000000" w14:paraId="00000025">
      <w:pPr>
        <w:bidi w:val="1"/>
        <w:spacing w:after="240" w:before="240" w:line="360" w:lineRule="auto"/>
        <w:rPr/>
      </w:pP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פדגוגיה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חינוכית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ישנם</w:t>
      </w:r>
      <w:r w:rsidDel="00000000" w:rsidR="00000000" w:rsidRPr="00000000">
        <w:rPr>
          <w:rtl w:val="1"/>
        </w:rPr>
        <w:t xml:space="preserve"> 325 </w:t>
      </w:r>
      <w:r w:rsidDel="00000000" w:rsidR="00000000" w:rsidRPr="00000000">
        <w:rPr>
          <w:rtl w:val="1"/>
        </w:rPr>
        <w:t xml:space="preserve">תלמידים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חינוך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נפשיות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החינוך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המיוחד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המוטיבציה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להכשרה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bidi w:val="1"/>
        <w:spacing w:after="0" w:afterAutospacing="0" w:line="360" w:lineRule="auto"/>
        <w:ind w:left="720" w:right="720" w:hanging="360"/>
      </w:pPr>
      <w:r w:rsidDel="00000000" w:rsidR="00000000" w:rsidRPr="00000000">
        <w:rPr>
          <w:rtl w:val="1"/>
        </w:rPr>
        <w:t xml:space="preserve">המנהלת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לטבע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ומאמינה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bidi w:val="1"/>
        <w:spacing w:after="0" w:afterAutospacing="0" w:line="360" w:lineRule="auto"/>
        <w:ind w:left="720" w:right="720" w:hanging="360"/>
      </w:pPr>
      <w:r w:rsidDel="00000000" w:rsidR="00000000" w:rsidRPr="00000000">
        <w:rPr>
          <w:rtl w:val="1"/>
        </w:rPr>
        <w:t xml:space="preserve">השריפה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בכרמל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bidi w:val="1"/>
        <w:spacing w:after="160" w:line="360" w:lineRule="auto"/>
        <w:ind w:left="720" w:righ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מאולץ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הירוק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2A">
      <w:pPr>
        <w:bidi w:val="1"/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דוגמאות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לקיימות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בבית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הספר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bidi w:val="1"/>
        <w:spacing w:after="0" w:afterAutospacing="0" w:line="360" w:lineRule="auto"/>
        <w:ind w:left="720" w:right="720" w:hanging="360"/>
      </w:pP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הקהילה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מסביב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מבוגרי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הקהילה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bidi w:val="1"/>
        <w:spacing w:after="0" w:afterAutospacing="0" w:line="360" w:lineRule="auto"/>
        <w:ind w:left="720" w:right="720" w:hanging="360"/>
      </w:pP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מחינוך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הנביטו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צמחים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הקהילתית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בפרודוקטים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מגינה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לארוחות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bidi w:val="1"/>
        <w:spacing w:after="0" w:afterAutospacing="0" w:line="360" w:lineRule="auto"/>
        <w:ind w:left="720" w:right="720" w:hanging="360"/>
      </w:pPr>
      <w:r w:rsidDel="00000000" w:rsidR="00000000" w:rsidRPr="00000000">
        <w:rPr>
          <w:rtl w:val="1"/>
        </w:rPr>
        <w:t xml:space="preserve">תוכניות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הלימודים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מרחבים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מתרחבים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תלמידים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כרצונם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בפסקאות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שהתלמידים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bidi w:val="1"/>
        <w:spacing w:after="0" w:afterAutospacing="0" w:line="360" w:lineRule="auto"/>
        <w:ind w:left="720" w:right="720" w:hanging="360"/>
      </w:pPr>
      <w:r w:rsidDel="00000000" w:rsidR="00000000" w:rsidRPr="00000000">
        <w:rPr>
          <w:rtl w:val="1"/>
        </w:rPr>
        <w:t xml:space="preserve">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ס</w:t>
      </w:r>
      <w:r w:rsidDel="00000000" w:rsidR="00000000" w:rsidRPr="00000000">
        <w:rPr>
          <w:rtl w:val="1"/>
        </w:rPr>
        <w:t xml:space="preserve"> –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bidi w:val="1"/>
        <w:spacing w:after="0" w:afterAutospacing="0" w:line="360" w:lineRule="auto"/>
        <w:ind w:left="720" w:right="2160" w:hanging="360"/>
      </w:pPr>
      <w:r w:rsidDel="00000000" w:rsidR="00000000" w:rsidRPr="00000000">
        <w:rPr>
          <w:rtl w:val="1"/>
        </w:rPr>
        <w:t xml:space="preserve">הגינה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הקהילתית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פעילויות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הילדים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bidi w:val="1"/>
        <w:spacing w:after="0" w:afterAutospacing="0" w:line="360" w:lineRule="auto"/>
        <w:ind w:left="720" w:right="2160" w:hanging="360"/>
      </w:pPr>
      <w:r w:rsidDel="00000000" w:rsidR="00000000" w:rsidRPr="00000000">
        <w:rPr>
          <w:rtl w:val="1"/>
        </w:rPr>
        <w:t xml:space="preserve">מיזמים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עירוניים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שצילמו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להאכיל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חזירים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bidi w:val="1"/>
        <w:spacing w:after="0" w:afterAutospacing="0" w:line="360" w:lineRule="auto"/>
        <w:ind w:left="720" w:right="2160" w:hanging="360"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בטלפונים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ולהתעסק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בפעילויות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אלטרנטיביות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bidi w:val="1"/>
        <w:spacing w:after="0" w:afterAutospacing="0" w:line="360" w:lineRule="auto"/>
        <w:ind w:left="720" w:right="2160" w:hanging="360"/>
      </w:pPr>
      <w:r w:rsidDel="00000000" w:rsidR="00000000" w:rsidRPr="00000000">
        <w:rPr>
          <w:rtl w:val="1"/>
        </w:rPr>
        <w:t xml:space="preserve">ט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בשבט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מחזמר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וצילומים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bidi w:val="1"/>
        <w:spacing w:after="0" w:afterAutospacing="0" w:line="360" w:lineRule="auto"/>
        <w:ind w:left="720" w:right="2160" w:hanging="360"/>
      </w:pPr>
      <w:r w:rsidDel="00000000" w:rsidR="00000000" w:rsidRPr="00000000">
        <w:rPr>
          <w:rtl w:val="1"/>
        </w:rPr>
        <w:t xml:space="preserve">חיפה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בוסטון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הטבע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נשתל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הידידות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bidi w:val="1"/>
        <w:spacing w:after="0" w:afterAutospacing="0" w:line="360" w:lineRule="auto"/>
        <w:ind w:left="720" w:righ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1"/>
        </w:rPr>
        <w:t xml:space="preserve">אירועי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bidi w:val="1"/>
        <w:spacing w:after="0" w:afterAutospacing="0" w:line="360" w:lineRule="auto"/>
        <w:ind w:left="720" w:right="720" w:hanging="360"/>
      </w:pPr>
      <w:r w:rsidDel="00000000" w:rsidR="00000000" w:rsidRPr="00000000">
        <w:rPr>
          <w:rtl w:val="1"/>
        </w:rPr>
        <w:t xml:space="preserve">תחרות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ואכילת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bidi w:val="1"/>
        <w:spacing w:after="0" w:afterAutospacing="0" w:line="360" w:lineRule="auto"/>
        <w:ind w:left="720" w:right="720" w:hanging="360"/>
      </w:pPr>
      <w:r w:rsidDel="00000000" w:rsidR="00000000" w:rsidRPr="00000000">
        <w:rPr>
          <w:rtl w:val="1"/>
        </w:rPr>
        <w:t xml:space="preserve">איסוף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סוללות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'...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bidi w:val="1"/>
        <w:spacing w:after="0" w:afterAutospacing="0" w:line="360" w:lineRule="auto"/>
        <w:ind w:left="720" w:right="720" w:hanging="360"/>
      </w:pPr>
      <w:r w:rsidDel="00000000" w:rsidR="00000000" w:rsidRPr="00000000">
        <w:rPr>
          <w:rtl w:val="1"/>
        </w:rPr>
        <w:t xml:space="preserve">הנהגה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נפגשו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התלמידים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...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bidi w:val="1"/>
        <w:spacing w:after="160" w:line="360" w:lineRule="auto"/>
        <w:ind w:left="720" w:right="720" w:hanging="360"/>
      </w:pPr>
      <w:r w:rsidDel="00000000" w:rsidR="00000000" w:rsidRPr="00000000">
        <w:rPr>
          <w:rtl w:val="1"/>
        </w:rPr>
        <w:t xml:space="preserve">בי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מרוחקים</w:t>
      </w:r>
      <w:r w:rsidDel="00000000" w:rsidR="00000000" w:rsidRPr="00000000">
        <w:rPr>
          <w:rtl w:val="1"/>
        </w:rPr>
        <w:t xml:space="preserve">, "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ניקוי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הקרובה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39">
      <w:pPr>
        <w:bidi w:val="1"/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הצעות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לשימור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אורח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ירוק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בבית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הספר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bidi w:val="1"/>
        <w:spacing w:after="0" w:afterAutospacing="0" w:line="360" w:lineRule="auto"/>
        <w:ind w:left="720" w:right="720" w:hanging="360"/>
      </w:pPr>
      <w:r w:rsidDel="00000000" w:rsidR="00000000" w:rsidRPr="00000000">
        <w:rPr>
          <w:rtl w:val="1"/>
        </w:rPr>
        <w:t xml:space="preserve">השתלמויות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Globe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bidi w:val="1"/>
        <w:spacing w:after="0" w:afterAutospacing="0" w:line="360" w:lineRule="auto"/>
        <w:ind w:left="720" w:right="720" w:hanging="360"/>
      </w:pP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החקלאית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bidi w:val="1"/>
        <w:spacing w:after="0" w:afterAutospacing="0" w:line="360" w:lineRule="auto"/>
        <w:ind w:left="720" w:right="720" w:hanging="360"/>
      </w:pPr>
      <w:r w:rsidDel="00000000" w:rsidR="00000000" w:rsidRPr="00000000">
        <w:rPr>
          <w:rtl w:val="1"/>
        </w:rPr>
        <w:t xml:space="preserve">רתימה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מהמוטיבציה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bidi w:val="1"/>
        <w:spacing w:after="0" w:afterAutospacing="0" w:line="360" w:lineRule="auto"/>
        <w:ind w:left="720" w:right="720" w:hanging="360"/>
      </w:pPr>
      <w:r w:rsidDel="00000000" w:rsidR="00000000" w:rsidRPr="00000000">
        <w:rPr>
          <w:rtl w:val="1"/>
        </w:rPr>
        <w:t xml:space="preserve">חיבורים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מסביב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עו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מבוגרים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בפרפרים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הביולוגי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...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bidi w:val="1"/>
        <w:spacing w:after="0" w:afterAutospacing="0" w:line="360" w:lineRule="auto"/>
        <w:ind w:left="720" w:right="720" w:hanging="360"/>
      </w:pPr>
      <w:r w:rsidDel="00000000" w:rsidR="00000000" w:rsidRPr="00000000">
        <w:rPr>
          <w:rtl w:val="1"/>
        </w:rPr>
        <w:t xml:space="preserve">הרצאות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bidi w:val="1"/>
        <w:spacing w:after="0" w:afterAutospacing="0" w:line="360" w:lineRule="auto"/>
        <w:ind w:left="720" w:right="720" w:hanging="360"/>
      </w:pPr>
      <w:r w:rsidDel="00000000" w:rsidR="00000000" w:rsidRPr="00000000">
        <w:rPr>
          <w:rtl w:val="1"/>
        </w:rPr>
        <w:t xml:space="preserve">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פרקטיקות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מתוכנית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בריאות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bidi w:val="1"/>
        <w:spacing w:after="0" w:afterAutospacing="0" w:line="360" w:lineRule="auto"/>
        <w:ind w:left="720" w:right="720" w:hanging="360"/>
      </w:pPr>
      <w:r w:rsidDel="00000000" w:rsidR="00000000" w:rsidRPr="00000000">
        <w:rPr>
          <w:rtl w:val="1"/>
        </w:rPr>
        <w:t xml:space="preserve">מיקוד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קריטריונים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bidi w:val="1"/>
        <w:spacing w:after="0" w:afterAutospacing="0" w:line="360" w:lineRule="auto"/>
        <w:ind w:left="720" w:right="720" w:hanging="360"/>
      </w:pPr>
      <w:r w:rsidDel="00000000" w:rsidR="00000000" w:rsidRPr="00000000">
        <w:rPr>
          <w:rtl w:val="1"/>
        </w:rPr>
        <w:t xml:space="preserve">הגברת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ומשפחותיהם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bidi w:val="1"/>
        <w:spacing w:after="0" w:afterAutospacing="0" w:line="360" w:lineRule="auto"/>
        <w:ind w:left="720" w:right="720" w:hanging="360"/>
      </w:pPr>
      <w:r w:rsidDel="00000000" w:rsidR="00000000" w:rsidRPr="00000000">
        <w:rPr>
          <w:rtl w:val="1"/>
        </w:rPr>
        <w:t xml:space="preserve">ביקורים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העלאת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בפייסבוק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פרסום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כתבה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בעיתון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הנכחה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bidi w:val="1"/>
        <w:spacing w:after="0" w:afterAutospacing="0" w:line="360" w:lineRule="auto"/>
        <w:ind w:left="720" w:right="720" w:hanging="360"/>
      </w:pPr>
      <w:r w:rsidDel="00000000" w:rsidR="00000000" w:rsidRPr="00000000">
        <w:rPr>
          <w:rtl w:val="1"/>
        </w:rPr>
        <w:t xml:space="preserve">לוגו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מסמכים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...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bidi w:val="1"/>
        <w:spacing w:after="0" w:afterAutospacing="0" w:line="360" w:lineRule="auto"/>
        <w:ind w:left="720" w:right="720" w:hanging="360"/>
      </w:pPr>
      <w:r w:rsidDel="00000000" w:rsidR="00000000" w:rsidRPr="00000000">
        <w:rPr>
          <w:rtl w:val="1"/>
        </w:rPr>
        <w:t xml:space="preserve">אורחים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ומארחים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בי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המאורח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bidi w:val="1"/>
        <w:spacing w:after="160" w:line="360" w:lineRule="auto"/>
        <w:ind w:left="720" w:righ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1"/>
        </w:rPr>
        <w:t xml:space="preserve">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6">
      <w:pPr>
        <w:bidi w:val="1"/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סיכום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קצר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47">
      <w:pPr>
        <w:bidi w:val="1"/>
        <w:spacing w:after="240" w:before="240" w:line="360" w:lineRule="auto"/>
        <w:rPr/>
      </w:pP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הקהילה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הירוקה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בשניהם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שיתוף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פעולה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גופים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וחברות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מתעסקות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שיתוף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הילדים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בעשייה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פרקטיקות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מתוכנית</w:t>
      </w:r>
      <w:r w:rsidDel="00000000" w:rsidR="00000000" w:rsidRPr="00000000">
        <w:rPr>
          <w:u w:val="single"/>
          <w:rtl w:val="1"/>
        </w:rPr>
        <w:t xml:space="preserve"> "</w:t>
      </w:r>
      <w:r w:rsidDel="00000000" w:rsidR="00000000" w:rsidRPr="00000000">
        <w:rPr>
          <w:u w:val="single"/>
          <w:rtl w:val="1"/>
        </w:rPr>
        <w:t xml:space="preserve">מקדם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בריאות</w:t>
      </w:r>
      <w:r w:rsidDel="00000000" w:rsidR="00000000" w:rsidRPr="00000000">
        <w:rPr>
          <w:u w:val="single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המוטיבציה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בבתי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הספר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דווקא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פרסום</w:t>
      </w:r>
      <w:r w:rsidDel="00000000" w:rsidR="00000000" w:rsidRPr="00000000">
        <w:rPr>
          <w:u w:val="single"/>
          <w:rtl w:val="1"/>
        </w:rPr>
        <w:t xml:space="preserve">, </w:t>
      </w:r>
      <w:r w:rsidDel="00000000" w:rsidR="00000000" w:rsidRPr="00000000">
        <w:rPr>
          <w:u w:val="single"/>
          <w:rtl w:val="1"/>
        </w:rPr>
        <w:t xml:space="preserve">פידבק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חיובי</w:t>
      </w:r>
      <w:r w:rsidDel="00000000" w:rsidR="00000000" w:rsidRPr="00000000">
        <w:rPr>
          <w:u w:val="single"/>
          <w:rtl w:val="1"/>
        </w:rPr>
        <w:t xml:space="preserve">, </w:t>
      </w:r>
      <w:r w:rsidDel="00000000" w:rsidR="00000000" w:rsidRPr="00000000">
        <w:rPr>
          <w:u w:val="single"/>
          <w:rtl w:val="1"/>
        </w:rPr>
        <w:t xml:space="preserve">תעודות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...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