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87" w:right="173" w:firstLine="0"/>
        <w:jc w:val="center"/>
        <w:rPr>
          <w:rFonts w:ascii="Teko" w:cs="Teko" w:eastAsia="Teko" w:hAnsi="Teko"/>
          <w:b w:val="1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sz w:val="40"/>
          <w:szCs w:val="40"/>
          <w:rtl w:val="0"/>
        </w:rPr>
        <w:t xml:space="preserve">ECHELON INSTITUTE OF TECHNOLOGY</w:t>
      </w:r>
    </w:p>
    <w:p w:rsidR="00000000" w:rsidDel="00000000" w:rsidP="00000000" w:rsidRDefault="00000000" w:rsidRPr="00000000" w14:paraId="00000002">
      <w:pPr>
        <w:spacing w:after="0" w:line="240" w:lineRule="auto"/>
        <w:ind w:left="187" w:right="173" w:firstLine="0"/>
        <w:jc w:val="center"/>
        <w:rPr>
          <w:rFonts w:ascii="Teko" w:cs="Teko" w:eastAsia="Teko" w:hAnsi="Teko"/>
          <w:b w:val="1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sz w:val="40"/>
          <w:szCs w:val="40"/>
          <w:rtl w:val="0"/>
        </w:rPr>
        <w:t xml:space="preserve">Department of Humanities and Applied Sciences</w:t>
      </w:r>
    </w:p>
    <w:p w:rsidR="00000000" w:rsidDel="00000000" w:rsidP="00000000" w:rsidRDefault="00000000" w:rsidRPr="00000000" w14:paraId="00000003">
      <w:pPr>
        <w:ind w:left="180" w:right="169" w:firstLine="0"/>
        <w:jc w:val="center"/>
        <w:rPr>
          <w:rFonts w:ascii="Arial" w:cs="Arial" w:eastAsia="Arial" w:hAnsi="Arial"/>
          <w:b w:val="1"/>
          <w:color w:val="c0000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u w:val="single"/>
          <w:rtl w:val="0"/>
        </w:rPr>
        <w:t xml:space="preserve">Assignment No. 1:  MATHEMATICS (BSC-301)</w:t>
      </w:r>
    </w:p>
    <w:p w:rsidR="00000000" w:rsidDel="00000000" w:rsidP="00000000" w:rsidRDefault="00000000" w:rsidRPr="00000000" w14:paraId="00000004">
      <w:pPr>
        <w:spacing w:after="0" w:lineRule="auto"/>
        <w:ind w:left="187" w:right="173" w:firstLine="0"/>
        <w:jc w:val="right"/>
        <w:rPr>
          <w:rFonts w:ascii="Arial" w:cs="Arial" w:eastAsia="Arial" w:hAnsi="Arial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87" w:right="7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B. Tech CSE</w:t>
        <w:tab/>
        <w:tab/>
        <w:t xml:space="preserve">                              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emester: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ind w:left="187" w:right="173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 of Issue: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9 sep, 2024</w:t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 of Submission: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13 sep, 2024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 Unit included: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Assignment Number: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ind w:left="187" w:right="173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Session: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2024-25                               </w:t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Max. Marks: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20</w:t>
        <w:tab/>
        <w:t xml:space="preserve"> </w:t>
      </w:r>
    </w:p>
    <w:p w:rsidR="00000000" w:rsidDel="00000000" w:rsidP="00000000" w:rsidRDefault="00000000" w:rsidRPr="00000000" w14:paraId="00000008">
      <w:pPr>
        <w:ind w:left="180" w:right="169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ind w:left="180" w:right="169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CO-1 To develop the tool of sequence and  series  for learning advanced Engineering Mathematics</w:t>
      </w:r>
      <w:r w:rsidDel="00000000" w:rsidR="00000000" w:rsidRPr="00000000">
        <w:rPr>
          <w:b w:val="1"/>
          <w:i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" w:right="169" w:firstLine="0"/>
        <w:jc w:val="both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CO-2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Basic knowlede of differentiation and its application</w:t>
      </w:r>
      <w:r w:rsidDel="00000000" w:rsidR="00000000" w:rsidRPr="00000000">
        <w:rPr>
          <w:b w:val="1"/>
          <w:i w:val="1"/>
          <w:color w:val="000000"/>
          <w:rtl w:val="0"/>
        </w:rPr>
        <w:t xml:space="preserve"> .</w:t>
      </w:r>
    </w:p>
    <w:p w:rsidR="00000000" w:rsidDel="00000000" w:rsidP="00000000" w:rsidRDefault="00000000" w:rsidRPr="00000000" w14:paraId="0000000B">
      <w:pPr>
        <w:ind w:left="180" w:right="169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5.0" w:type="dxa"/>
        <w:tblLayout w:type="fixed"/>
        <w:tblLook w:val="0400"/>
      </w:tblPr>
      <w:tblGrid>
        <w:gridCol w:w="630"/>
        <w:gridCol w:w="5321"/>
        <w:gridCol w:w="764"/>
        <w:gridCol w:w="1851"/>
        <w:gridCol w:w="789"/>
        <w:tblGridChange w:id="0">
          <w:tblGrid>
            <w:gridCol w:w="630"/>
            <w:gridCol w:w="5321"/>
            <w:gridCol w:w="764"/>
            <w:gridCol w:w="1851"/>
            <w:gridCol w:w="78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Q.N.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Bloom’s Taxonomy 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Marks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Q.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D’Alemberts ratio test and Rabbe’s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test.          CO-1    BTL-1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the convergence of the series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n=1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∞</m:t>
                  </m:r>
                </m:sup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n!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(a)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Define the limit of a function of two variables .   </w:t>
            </w:r>
            <w:r w:rsidDel="00000000" w:rsidR="00000000" w:rsidRPr="00000000">
              <w:rPr>
                <w:rtl w:val="0"/>
              </w:rPr>
              <w:t xml:space="preserve">CO-2      BTL -1.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(b)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Z=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1/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rad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</w:rPr>
                        <m:t xml:space="preserve">2</m:t>
                      </m:r>
                    </m:sup>
                  </m:sSup>
                </m:e>
              </m:rad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; find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rtl w:val="0"/>
              </w:rPr>
              <w:t xml:space="preserve">∂z/∂x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rtl w:val="0"/>
              </w:rPr>
              <w:t xml:space="preserve">∂z/∂y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Test the convergence of the series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1+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x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1.2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2.3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3.4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+</m:t>
              </m:r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>…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  <m:oMath>
              <m:r>
                <m:t>∞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Q.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 radius of convergence </w:t>
            </w: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m=0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>∞</m:t>
                  </m:r>
                </m:sup>
              </m:nary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m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(m+2)!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 directional derivative of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rtl w:val="0"/>
              </w:rPr>
              <w:t xml:space="preserve">∅(x,y,z)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yz+4x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at the point (1,-2,-1) in the direction of the vector 2i-j-2k.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Q.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 the minimum value of the function 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subject to the condition ax+by+cz=a+b+c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BTL-3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eko"/>
  <w:font w:name="Arial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