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drawingml.diagramData+xml" PartName="/word/diagrams/data1.xml"/>
  <Override ContentType="application/vnd.openxmlformats-officedocument.drawingml.diagramLayout+xml" PartName="/word/diagrams/layout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drawingml.diagramStyle+xml" PartName="/word/diagrams/quickStyle1.xml"/>
  <Override ContentType="application/vnd.ms-office.drawingml.diagramDrawing+xml" PartName="/word/diagrams/drawing1.xml"/>
  <Override ContentType="application/vnd.openxmlformats-officedocument.wordprocessingml.document.main+xml" PartName="/word/document.xml"/>
  <Override ContentType="application/vnd.openxmlformats-officedocument.drawingml.diagramColors+xml" PartName="/word/diagrams/colors1.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u w:val="single"/>
        </w:rPr>
      </w:pPr>
      <w:r w:rsidDel="00000000" w:rsidR="00000000" w:rsidRPr="00000000">
        <w:rPr>
          <w:u w:val="single"/>
          <w:rtl w:val="0"/>
        </w:rPr>
        <w:t xml:space="preserve">              ECHELON INSTITUTE OF TECHNOLOGY</w:t>
      </w:r>
      <w:r w:rsidDel="00000000" w:rsidR="00000000" w:rsidRPr="00000000">
        <w:drawing>
          <wp:anchor allowOverlap="1" behindDoc="0" distB="0" distT="0" distL="114300" distR="114300" hidden="0" layoutInCell="1" locked="0" relativeHeight="0" simplePos="0">
            <wp:simplePos x="0" y="0"/>
            <wp:positionH relativeFrom="column">
              <wp:posOffset>-779144</wp:posOffset>
            </wp:positionH>
            <wp:positionV relativeFrom="paragraph">
              <wp:posOffset>57150</wp:posOffset>
            </wp:positionV>
            <wp:extent cx="1646555" cy="708025"/>
            <wp:effectExtent b="0" l="0" r="0" t="0"/>
            <wp:wrapNone/>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646555" cy="708025"/>
                    </a:xfrm>
                    <a:prstGeom prst="rect"/>
                    <a:ln/>
                  </pic:spPr>
                </pic:pic>
              </a:graphicData>
            </a:graphic>
          </wp:anchor>
        </w:drawing>
      </w:r>
    </w:p>
    <w:p w:rsidR="00000000" w:rsidDel="00000000" w:rsidP="00000000" w:rsidRDefault="00000000" w:rsidRPr="00000000" w14:paraId="00000002">
      <w:pPr>
        <w:pStyle w:val="Heading2"/>
        <w:jc w:val="both"/>
        <w:rPr/>
      </w:pPr>
      <w:r w:rsidDel="00000000" w:rsidR="00000000" w:rsidRPr="00000000">
        <w:rPr>
          <w:rtl w:val="0"/>
        </w:rPr>
      </w:r>
    </w:p>
    <w:p w:rsidR="00000000" w:rsidDel="00000000" w:rsidP="00000000" w:rsidRDefault="00000000" w:rsidRPr="00000000" w14:paraId="00000003">
      <w:pPr>
        <w:pStyle w:val="Heading1"/>
        <w:spacing w:line="240" w:lineRule="auto"/>
        <w:jc w:val="center"/>
        <w:rPr/>
      </w:pPr>
      <w:bookmarkStart w:colFirst="0" w:colLast="0" w:name="_gjdgxs" w:id="0"/>
      <w:bookmarkEnd w:id="0"/>
      <w:r w:rsidDel="00000000" w:rsidR="00000000" w:rsidRPr="00000000">
        <w:rPr>
          <w:rtl w:val="0"/>
        </w:rPr>
        <w:t xml:space="preserve">DEPARTMENT OF COMPUTER SCIENCE &amp; ENGINEERING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spacing w:line="240" w:lineRule="auto"/>
        <w:jc w:val="center"/>
        <w:rPr/>
      </w:pPr>
      <w:r w:rsidDel="00000000" w:rsidR="00000000" w:rsidRPr="00000000">
        <w:rPr>
          <w:rtl w:val="0"/>
        </w:rPr>
      </w:r>
    </w:p>
    <w:p w:rsidR="00000000" w:rsidDel="00000000" w:rsidP="00000000" w:rsidRDefault="00000000" w:rsidRPr="00000000" w14:paraId="00000006">
      <w:pPr>
        <w:pStyle w:val="Heading1"/>
        <w:spacing w:line="240" w:lineRule="auto"/>
        <w:jc w:val="both"/>
        <w:rPr/>
      </w:pPr>
      <w:r w:rsidDel="00000000" w:rsidR="00000000" w:rsidRPr="00000000">
        <w:rPr>
          <w:rtl w:val="0"/>
        </w:rPr>
      </w:r>
    </w:p>
    <w:p w:rsidR="00000000" w:rsidDel="00000000" w:rsidP="00000000" w:rsidRDefault="00000000" w:rsidRPr="00000000" w14:paraId="00000007">
      <w:pPr>
        <w:pStyle w:val="Heading1"/>
        <w:spacing w:line="240" w:lineRule="auto"/>
        <w:jc w:val="center"/>
        <w:rPr/>
      </w:pPr>
      <w:r w:rsidDel="00000000" w:rsidR="00000000" w:rsidRPr="00000000">
        <w:rPr>
          <w:rtl w:val="0"/>
        </w:rPr>
      </w:r>
    </w:p>
    <w:p w:rsidR="00000000" w:rsidDel="00000000" w:rsidP="00000000" w:rsidRDefault="00000000" w:rsidRPr="00000000" w14:paraId="00000008">
      <w:pPr>
        <w:pStyle w:val="Heading1"/>
        <w:spacing w:line="240" w:lineRule="auto"/>
        <w:jc w:val="center"/>
        <w:rPr/>
      </w:pPr>
      <w:r w:rsidDel="00000000" w:rsidR="00000000" w:rsidRPr="00000000">
        <w:rPr>
          <w:rtl w:val="0"/>
        </w:rPr>
        <w:t xml:space="preserve">PROJECT </w:t>
      </w:r>
    </w:p>
    <w:p w:rsidR="00000000" w:rsidDel="00000000" w:rsidP="00000000" w:rsidRDefault="00000000" w:rsidRPr="00000000" w14:paraId="00000009">
      <w:pPr>
        <w:pStyle w:val="Heading1"/>
        <w:jc w:val="center"/>
        <w:rPr/>
      </w:pPr>
      <w:r w:rsidDel="00000000" w:rsidR="00000000" w:rsidRPr="00000000">
        <w:rPr>
          <w:rtl w:val="0"/>
        </w:rPr>
        <w:t xml:space="preserve">SYNOPSIS</w:t>
      </w:r>
    </w:p>
    <w:p w:rsidR="00000000" w:rsidDel="00000000" w:rsidP="00000000" w:rsidRDefault="00000000" w:rsidRPr="00000000" w14:paraId="0000000A">
      <w:pPr>
        <w:pStyle w:val="Heading2"/>
        <w:rPr/>
      </w:pPr>
      <w:r w:rsidDel="00000000" w:rsidR="00000000" w:rsidRPr="00000000">
        <w:rPr>
          <w:rtl w:val="0"/>
        </w:rPr>
        <w:t xml:space="preserve">Title of the Project: Integration of Artificial Intelligence with </w:t>
        <w:tab/>
        <w:tab/>
        <w:tab/>
        <w:t xml:space="preserve">      Animatronics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SUBMITTED BY:</w:t>
        <w:tab/>
        <w:tab/>
        <w:tab/>
        <w:tab/>
        <w:tab/>
        <w:t xml:space="preserve">         SUBMITTED TO:</w:t>
      </w:r>
    </w:p>
    <w:p w:rsidR="00000000" w:rsidDel="00000000" w:rsidP="00000000" w:rsidRDefault="00000000" w:rsidRPr="00000000" w14:paraId="0000000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sz w:val="24"/>
          <w:szCs w:val="24"/>
          <w:rtl w:val="0"/>
        </w:rPr>
        <w:t xml:space="preserve">Aalekh Kumar Sharma   23CSEDS001</w:t>
        <w:tab/>
        <w:tab/>
        <w:t xml:space="preserve">         RAVI KUMAR SHARMA</w:t>
      </w:r>
    </w:p>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sz w:val="24"/>
          <w:szCs w:val="24"/>
          <w:rtl w:val="0"/>
        </w:rPr>
        <w:t xml:space="preserve">Anjela Sahoo                  23CSEDS003                       Assistant Professor</w:t>
      </w:r>
    </w:p>
    <w:p w:rsidR="00000000" w:rsidDel="00000000" w:rsidP="00000000" w:rsidRDefault="00000000" w:rsidRPr="00000000" w14:paraId="00000010">
      <w:pPr>
        <w:rPr>
          <w:rFonts w:ascii="Arial" w:cs="Arial" w:eastAsia="Arial" w:hAnsi="Arial"/>
          <w:sz w:val="24"/>
          <w:szCs w:val="24"/>
        </w:rPr>
      </w:pPr>
      <w:r w:rsidDel="00000000" w:rsidR="00000000" w:rsidRPr="00000000">
        <w:rPr>
          <w:rFonts w:ascii="Arial" w:cs="Arial" w:eastAsia="Arial" w:hAnsi="Arial"/>
          <w:sz w:val="24"/>
          <w:szCs w:val="24"/>
          <w:rtl w:val="0"/>
        </w:rPr>
        <w:t xml:space="preserve">Ankit Singh                     23CSEDS004                       Department of Computer</w:t>
      </w:r>
    </w:p>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sz w:val="24"/>
          <w:szCs w:val="24"/>
          <w:rtl w:val="0"/>
        </w:rPr>
        <w:t xml:space="preserve">Rupanki                          23CSEDS020                       Science &amp; Engineering</w:t>
      </w:r>
    </w:p>
    <w:p w:rsidR="00000000" w:rsidDel="00000000" w:rsidP="00000000" w:rsidRDefault="00000000" w:rsidRPr="00000000" w14:paraId="00000012">
      <w:pPr>
        <w:rPr>
          <w:rFonts w:ascii="Arial" w:cs="Arial" w:eastAsia="Arial" w:hAnsi="Arial"/>
          <w:sz w:val="24"/>
          <w:szCs w:val="24"/>
        </w:rPr>
        <w:sectPr>
          <w:headerReference r:id="rId12" w:type="default"/>
          <w:pgSz w:h="16838" w:w="11906" w:orient="portrait"/>
          <w:pgMar w:bottom="1440" w:top="1440" w:left="1800" w:right="1800" w:header="720" w:footer="720"/>
          <w:pgNumType w:start="1"/>
        </w:sectPr>
      </w:pPr>
      <w:r w:rsidDel="00000000" w:rsidR="00000000" w:rsidRPr="00000000">
        <w:rPr>
          <w:rFonts w:ascii="Arial" w:cs="Arial" w:eastAsia="Arial" w:hAnsi="Arial"/>
          <w:sz w:val="24"/>
          <w:szCs w:val="24"/>
          <w:rtl w:val="0"/>
        </w:rPr>
        <w:t xml:space="preserve">Shalu Sharma                23CSEDS022</w:t>
      </w:r>
    </w:p>
    <w:p w:rsidR="00000000" w:rsidDel="00000000" w:rsidP="00000000" w:rsidRDefault="00000000" w:rsidRPr="00000000" w14:paraId="00000013">
      <w:pPr>
        <w:pStyle w:val="Heading1"/>
        <w:spacing w:line="480" w:lineRule="auto"/>
        <w:jc w:val="center"/>
        <w:rPr/>
      </w:pPr>
      <w:r w:rsidDel="00000000" w:rsidR="00000000" w:rsidRPr="00000000">
        <w:rPr>
          <w:u w:val="single"/>
          <w:rtl w:val="0"/>
        </w:rPr>
        <w:t xml:space="preserve">Contents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7"/>
        </w:numPr>
        <w:ind w:left="425" w:hanging="425"/>
        <w:rPr>
          <w:rFonts w:ascii="Arimo" w:cs="Arimo" w:eastAsia="Arimo" w:hAnsi="Arimo"/>
          <w:b w:val="0"/>
          <w:sz w:val="24"/>
          <w:szCs w:val="24"/>
        </w:rPr>
      </w:pPr>
      <w:r w:rsidDel="00000000" w:rsidR="00000000" w:rsidRPr="00000000">
        <w:rPr>
          <w:rFonts w:ascii="Arimo" w:cs="Arimo" w:eastAsia="Arimo" w:hAnsi="Arimo"/>
          <w:b w:val="0"/>
          <w:sz w:val="24"/>
          <w:szCs w:val="24"/>
          <w:rtl w:val="0"/>
        </w:rPr>
        <w:t xml:space="preserve">Abstract</w:t>
      </w:r>
    </w:p>
    <w:p w:rsidR="00000000" w:rsidDel="00000000" w:rsidP="00000000" w:rsidRDefault="00000000" w:rsidRPr="00000000" w14:paraId="00000016">
      <w:pPr>
        <w:numPr>
          <w:ilvl w:val="0"/>
          <w:numId w:val="17"/>
        </w:numPr>
        <w:ind w:left="425" w:hanging="425"/>
        <w:rPr>
          <w:rFonts w:ascii="Arimo" w:cs="Arimo" w:eastAsia="Arimo" w:hAnsi="Arimo"/>
          <w:b w:val="0"/>
          <w:sz w:val="24"/>
          <w:szCs w:val="24"/>
        </w:rPr>
      </w:pPr>
      <w:r w:rsidDel="00000000" w:rsidR="00000000" w:rsidRPr="00000000">
        <w:rPr>
          <w:rFonts w:ascii="Arimo" w:cs="Arimo" w:eastAsia="Arimo" w:hAnsi="Arimo"/>
          <w:b w:val="0"/>
          <w:sz w:val="24"/>
          <w:szCs w:val="24"/>
          <w:rtl w:val="0"/>
        </w:rPr>
        <w:t xml:space="preserve">Literature Survey</w:t>
      </w:r>
    </w:p>
    <w:p w:rsidR="00000000" w:rsidDel="00000000" w:rsidP="00000000" w:rsidRDefault="00000000" w:rsidRPr="00000000" w14:paraId="00000017">
      <w:pPr>
        <w:numPr>
          <w:ilvl w:val="0"/>
          <w:numId w:val="17"/>
        </w:numPr>
        <w:ind w:left="425" w:hanging="425"/>
        <w:rPr>
          <w:rFonts w:ascii="Arimo" w:cs="Arimo" w:eastAsia="Arimo" w:hAnsi="Arimo"/>
          <w:b w:val="0"/>
          <w:sz w:val="24"/>
          <w:szCs w:val="24"/>
        </w:rPr>
      </w:pPr>
      <w:r w:rsidDel="00000000" w:rsidR="00000000" w:rsidRPr="00000000">
        <w:rPr>
          <w:rFonts w:ascii="Arimo" w:cs="Arimo" w:eastAsia="Arimo" w:hAnsi="Arimo"/>
          <w:b w:val="0"/>
          <w:sz w:val="24"/>
          <w:szCs w:val="24"/>
          <w:rtl w:val="0"/>
        </w:rPr>
        <w:t xml:space="preserve"> Objective of the project</w:t>
      </w:r>
    </w:p>
    <w:p w:rsidR="00000000" w:rsidDel="00000000" w:rsidP="00000000" w:rsidRDefault="00000000" w:rsidRPr="00000000" w14:paraId="00000018">
      <w:pPr>
        <w:numPr>
          <w:ilvl w:val="0"/>
          <w:numId w:val="17"/>
        </w:numPr>
        <w:ind w:left="425" w:hanging="425"/>
        <w:rPr>
          <w:rFonts w:ascii="Arimo" w:cs="Arimo" w:eastAsia="Arimo" w:hAnsi="Arimo"/>
          <w:b w:val="0"/>
          <w:sz w:val="24"/>
          <w:szCs w:val="24"/>
        </w:rPr>
      </w:pPr>
      <w:r w:rsidDel="00000000" w:rsidR="00000000" w:rsidRPr="00000000">
        <w:rPr>
          <w:rFonts w:ascii="Arimo" w:cs="Arimo" w:eastAsia="Arimo" w:hAnsi="Arimo"/>
          <w:b w:val="0"/>
          <w:sz w:val="24"/>
          <w:szCs w:val="24"/>
          <w:rtl w:val="0"/>
        </w:rPr>
        <w:t xml:space="preserve">Proposed method with block diagram or flow chart</w:t>
      </w:r>
    </w:p>
    <w:p w:rsidR="00000000" w:rsidDel="00000000" w:rsidP="00000000" w:rsidRDefault="00000000" w:rsidRPr="00000000" w14:paraId="00000019">
      <w:pPr>
        <w:numPr>
          <w:ilvl w:val="0"/>
          <w:numId w:val="17"/>
        </w:numPr>
        <w:ind w:left="425" w:hanging="425"/>
        <w:rPr>
          <w:rFonts w:ascii="Arimo" w:cs="Arimo" w:eastAsia="Arimo" w:hAnsi="Arimo"/>
          <w:b w:val="0"/>
          <w:sz w:val="24"/>
          <w:szCs w:val="24"/>
        </w:rPr>
      </w:pPr>
      <w:r w:rsidDel="00000000" w:rsidR="00000000" w:rsidRPr="00000000">
        <w:rPr>
          <w:rFonts w:ascii="Arimo" w:cs="Arimo" w:eastAsia="Arimo" w:hAnsi="Arimo"/>
          <w:b w:val="0"/>
          <w:sz w:val="24"/>
          <w:szCs w:val="24"/>
          <w:rtl w:val="0"/>
        </w:rPr>
        <w:t xml:space="preserve">Expected outcomes</w:t>
      </w:r>
    </w:p>
    <w:p w:rsidR="00000000" w:rsidDel="00000000" w:rsidP="00000000" w:rsidRDefault="00000000" w:rsidRPr="00000000" w14:paraId="0000001A">
      <w:pPr>
        <w:numPr>
          <w:ilvl w:val="0"/>
          <w:numId w:val="17"/>
        </w:numPr>
        <w:ind w:left="425" w:hanging="425"/>
        <w:rPr>
          <w:rFonts w:ascii="Arimo" w:cs="Arimo" w:eastAsia="Arimo" w:hAnsi="Arimo"/>
          <w:b w:val="0"/>
          <w:sz w:val="24"/>
          <w:szCs w:val="24"/>
        </w:rPr>
      </w:pPr>
      <w:r w:rsidDel="00000000" w:rsidR="00000000" w:rsidRPr="00000000">
        <w:rPr>
          <w:rFonts w:ascii="Arimo" w:cs="Arimo" w:eastAsia="Arimo" w:hAnsi="Arimo"/>
          <w:b w:val="0"/>
          <w:sz w:val="24"/>
          <w:szCs w:val="24"/>
          <w:rtl w:val="0"/>
        </w:rPr>
        <w:t xml:space="preserve">Applications</w:t>
      </w:r>
    </w:p>
    <w:p w:rsidR="00000000" w:rsidDel="00000000" w:rsidP="00000000" w:rsidRDefault="00000000" w:rsidRPr="00000000" w14:paraId="0000001B">
      <w:pPr>
        <w:numPr>
          <w:ilvl w:val="0"/>
          <w:numId w:val="17"/>
        </w:numPr>
        <w:ind w:left="425" w:hanging="425"/>
        <w:rPr>
          <w:rFonts w:ascii="Arimo" w:cs="Arimo" w:eastAsia="Arimo" w:hAnsi="Arimo"/>
          <w:b w:val="0"/>
          <w:sz w:val="24"/>
          <w:szCs w:val="24"/>
        </w:rPr>
      </w:pPr>
      <w:r w:rsidDel="00000000" w:rsidR="00000000" w:rsidRPr="00000000">
        <w:rPr>
          <w:rFonts w:ascii="Arimo" w:cs="Arimo" w:eastAsia="Arimo" w:hAnsi="Arimo"/>
          <w:b w:val="0"/>
          <w:sz w:val="24"/>
          <w:szCs w:val="24"/>
          <w:rtl w:val="0"/>
        </w:rPr>
        <w:t xml:space="preserve">Future Scope</w:t>
      </w:r>
    </w:p>
    <w:p w:rsidR="00000000" w:rsidDel="00000000" w:rsidP="00000000" w:rsidRDefault="00000000" w:rsidRPr="00000000" w14:paraId="0000001C">
      <w:pPr>
        <w:numPr>
          <w:ilvl w:val="0"/>
          <w:numId w:val="17"/>
        </w:numPr>
        <w:ind w:left="425" w:hanging="425"/>
        <w:rPr>
          <w:rFonts w:ascii="Arimo" w:cs="Arimo" w:eastAsia="Arimo" w:hAnsi="Arimo"/>
          <w:b w:val="0"/>
          <w:sz w:val="24"/>
          <w:szCs w:val="24"/>
        </w:rPr>
        <w:sectPr>
          <w:type w:val="nextPage"/>
          <w:pgSz w:h="16838" w:w="11906" w:orient="portrait"/>
          <w:pgMar w:bottom="1440" w:top="1440" w:left="1800" w:right="1800" w:header="720" w:footer="720"/>
        </w:sectPr>
      </w:pPr>
      <w:r w:rsidDel="00000000" w:rsidR="00000000" w:rsidRPr="00000000">
        <w:rPr>
          <w:rFonts w:ascii="Arimo" w:cs="Arimo" w:eastAsia="Arimo" w:hAnsi="Arimo"/>
          <w:b w:val="0"/>
          <w:sz w:val="24"/>
          <w:szCs w:val="24"/>
          <w:rtl w:val="0"/>
        </w:rPr>
        <w:t xml:space="preserve">References</w:t>
      </w:r>
    </w:p>
    <w:p w:rsidR="00000000" w:rsidDel="00000000" w:rsidP="00000000" w:rsidRDefault="00000000" w:rsidRPr="00000000" w14:paraId="0000001D">
      <w:pPr>
        <w:pStyle w:val="Heading1"/>
        <w:spacing w:line="480" w:lineRule="auto"/>
        <w:rPr/>
      </w:pPr>
      <w:r w:rsidDel="00000000" w:rsidR="00000000" w:rsidRPr="00000000">
        <w:rPr>
          <w:rtl w:val="0"/>
        </w:rPr>
      </w:r>
    </w:p>
    <w:p w:rsidR="00000000" w:rsidDel="00000000" w:rsidP="00000000" w:rsidRDefault="00000000" w:rsidRPr="00000000" w14:paraId="0000001E">
      <w:pPr>
        <w:pStyle w:val="Heading1"/>
        <w:numPr>
          <w:ilvl w:val="0"/>
          <w:numId w:val="18"/>
        </w:numPr>
        <w:spacing w:line="480" w:lineRule="auto"/>
        <w:ind w:left="425" w:hanging="425"/>
        <w:rPr/>
      </w:pPr>
      <w:r w:rsidDel="00000000" w:rsidR="00000000" w:rsidRPr="00000000">
        <w:rPr>
          <w:rtl w:val="0"/>
        </w:rPr>
        <w:t xml:space="preserve">Abstract</w:t>
      </w:r>
    </w:p>
    <w:p w:rsidR="00000000" w:rsidDel="00000000" w:rsidP="00000000" w:rsidRDefault="00000000" w:rsidRPr="00000000" w14:paraId="0000001F">
      <w:pPr>
        <w:rPr>
          <w:sz w:val="24"/>
          <w:szCs w:val="24"/>
        </w:rPr>
      </w:pPr>
      <w:r w:rsidDel="00000000" w:rsidR="00000000" w:rsidRPr="00000000">
        <w:rPr>
          <w:sz w:val="24"/>
          <w:szCs w:val="24"/>
          <w:rtl w:val="0"/>
        </w:rPr>
        <w:t xml:space="preserve">This project involves the development of an interactive conversational robot that integrates a simplified 3D-printed animatronics dual-eye mechanism with advanced conversational AI technologies. Utilizing the robotic eye mechanism sourced from Instructables, the robot is controlled via Node-RED on a personal computer. By leveraging APIs from Gemini, OpenAI, and Dialogflow, the system processes spoken inputs and generates appropriate responses, enabling natural interactions. Arduino and serial communication facilitate the precise actuation of the robot's movements, creating a seamless blend of hardware and software to deliver an engaging conversational experience.</w:t>
      </w:r>
    </w:p>
    <w:p w:rsidR="00000000" w:rsidDel="00000000" w:rsidP="00000000" w:rsidRDefault="00000000" w:rsidRPr="00000000" w14:paraId="00000020">
      <w:pPr>
        <w:pStyle w:val="Heading1"/>
        <w:numPr>
          <w:ilvl w:val="0"/>
          <w:numId w:val="18"/>
        </w:numPr>
        <w:spacing w:line="480" w:lineRule="auto"/>
        <w:ind w:left="425" w:hanging="425"/>
        <w:rPr/>
      </w:pPr>
      <w:r w:rsidDel="00000000" w:rsidR="00000000" w:rsidRPr="00000000">
        <w:rPr>
          <w:rtl w:val="0"/>
        </w:rPr>
        <w:t xml:space="preserve">Literature Survey</w:t>
      </w:r>
    </w:p>
    <w:p w:rsidR="00000000" w:rsidDel="00000000" w:rsidP="00000000" w:rsidRDefault="00000000" w:rsidRPr="00000000" w14:paraId="00000021">
      <w:pPr>
        <w:pStyle w:val="Heading2"/>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2.1. Conversational Robots</w:t>
      </w:r>
    </w:p>
    <w:p w:rsidR="00000000" w:rsidDel="00000000" w:rsidP="00000000" w:rsidRDefault="00000000" w:rsidRPr="00000000" w14:paraId="00000022">
      <w:pPr>
        <w:ind w:left="720" w:firstLine="0"/>
        <w:rPr/>
      </w:pPr>
      <w:r w:rsidDel="00000000" w:rsidR="00000000" w:rsidRPr="00000000">
        <w:rPr>
          <w:sz w:val="24"/>
          <w:szCs w:val="24"/>
          <w:rtl w:val="0"/>
        </w:rPr>
        <w:t xml:space="preserve">Conversational robots have gained significant attention due to their potential applications in customer service, education, and companionship. Previous studies, such as those by Kanda et al. (2015), have explored the integration of AI with robotics to enhance human-robot interactions</w:t>
      </w:r>
      <w:r w:rsidDel="00000000" w:rsidR="00000000" w:rsidRPr="00000000">
        <w:rPr>
          <w:rtl w:val="0"/>
        </w:rPr>
        <w:t xml:space="preserve">.</w:t>
      </w:r>
    </w:p>
    <w:p w:rsidR="00000000" w:rsidDel="00000000" w:rsidP="00000000" w:rsidRDefault="00000000" w:rsidRPr="00000000" w14:paraId="00000023">
      <w:pPr>
        <w:pStyle w:val="Heading2"/>
        <w:rPr>
          <w:rFonts w:ascii="Calibri" w:cs="Calibri" w:eastAsia="Calibri" w:hAnsi="Calibri"/>
        </w:rPr>
      </w:pPr>
      <w:r w:rsidDel="00000000" w:rsidR="00000000" w:rsidRPr="00000000">
        <w:rPr>
          <w:rFonts w:ascii="Calibri" w:cs="Calibri" w:eastAsia="Calibri" w:hAnsi="Calibri"/>
          <w:rtl w:val="0"/>
        </w:rPr>
        <w:t xml:space="preserve">2.2. </w:t>
      </w:r>
      <w:r w:rsidDel="00000000" w:rsidR="00000000" w:rsidRPr="00000000">
        <w:rPr>
          <w:rtl w:val="0"/>
        </w:rPr>
        <w:t xml:space="preserve">Animatronics</w:t>
      </w:r>
      <w:r w:rsidDel="00000000" w:rsidR="00000000" w:rsidRPr="00000000">
        <w:rPr>
          <w:rFonts w:ascii="Calibri" w:cs="Calibri" w:eastAsia="Calibri" w:hAnsi="Calibri"/>
          <w:rtl w:val="0"/>
        </w:rPr>
        <w:t xml:space="preserve">s Mechanisms</w:t>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animatronicss combines robotics with electronics to create lifelike movements. The dual-eye mechanism from Instructables provides a cost-effective and simplified approach to animatronics design, suitable for hobbyist and educational purposes (Instructables, 2023).</w:t>
      </w:r>
    </w:p>
    <w:p w:rsidR="00000000" w:rsidDel="00000000" w:rsidP="00000000" w:rsidRDefault="00000000" w:rsidRPr="00000000" w14:paraId="00000025">
      <w:pPr>
        <w:pStyle w:val="Heading2"/>
        <w:rPr>
          <w:rFonts w:ascii="Calibri" w:cs="Calibri" w:eastAsia="Calibri" w:hAnsi="Calibri"/>
        </w:rPr>
      </w:pPr>
      <w:r w:rsidDel="00000000" w:rsidR="00000000" w:rsidRPr="00000000">
        <w:rPr>
          <w:rFonts w:ascii="Calibri" w:cs="Calibri" w:eastAsia="Calibri" w:hAnsi="Calibri"/>
          <w:rtl w:val="0"/>
        </w:rPr>
        <w:t xml:space="preserve">2.3. AI and Natural Language Processing</w:t>
      </w:r>
    </w:p>
    <w:p w:rsidR="00000000" w:rsidDel="00000000" w:rsidP="00000000" w:rsidRDefault="00000000" w:rsidRPr="00000000" w14:paraId="00000026">
      <w:pPr>
        <w:ind w:left="720" w:firstLine="0"/>
        <w:rPr/>
      </w:pPr>
      <w:r w:rsidDel="00000000" w:rsidR="00000000" w:rsidRPr="00000000">
        <w:rPr>
          <w:sz w:val="24"/>
          <w:szCs w:val="24"/>
          <w:rtl w:val="0"/>
        </w:rPr>
        <w:t xml:space="preserve">APIs like OpenAI's GPT series and Dialogflow have revolutionized natural language processing, enabling more sophisticated and context-aware conversational agents. Gemini, as an emerging AI platform, offers additional capabilities in understanding and generating human-like responses</w:t>
      </w:r>
      <w:r w:rsidDel="00000000" w:rsidR="00000000" w:rsidRPr="00000000">
        <w:rPr>
          <w:rtl w:val="0"/>
        </w:rPr>
        <w:t xml:space="preserve">.</w:t>
      </w:r>
    </w:p>
    <w:p w:rsidR="00000000" w:rsidDel="00000000" w:rsidP="00000000" w:rsidRDefault="00000000" w:rsidRPr="00000000" w14:paraId="00000027">
      <w:pPr>
        <w:pStyle w:val="Heading2"/>
        <w:rPr>
          <w:rFonts w:ascii="Calibri" w:cs="Calibri" w:eastAsia="Calibri" w:hAnsi="Calibri"/>
        </w:rPr>
      </w:pPr>
      <w:r w:rsidDel="00000000" w:rsidR="00000000" w:rsidRPr="00000000">
        <w:rPr>
          <w:rFonts w:ascii="Calibri" w:cs="Calibri" w:eastAsia="Calibri" w:hAnsi="Calibri"/>
          <w:rtl w:val="0"/>
        </w:rPr>
        <w:t xml:space="preserve">2.4. Integration Platforms</w:t>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 xml:space="preserve">Node-RED serves as a powerful tool for connecting hardware devices, APIs, and online services. Its visual programming interface simplifies the integration process, allowing for efficient workflow management between different system components.</w:t>
      </w:r>
    </w:p>
    <w:p w:rsidR="00000000" w:rsidDel="00000000" w:rsidP="00000000" w:rsidRDefault="00000000" w:rsidRPr="00000000" w14:paraId="00000029">
      <w:pPr>
        <w:pStyle w:val="Heading2"/>
        <w:rPr>
          <w:rFonts w:ascii="Calibri" w:cs="Calibri" w:eastAsia="Calibri" w:hAnsi="Calibri"/>
        </w:rPr>
      </w:pPr>
      <w:r w:rsidDel="00000000" w:rsidR="00000000" w:rsidRPr="00000000">
        <w:rPr>
          <w:rFonts w:ascii="Calibri" w:cs="Calibri" w:eastAsia="Calibri" w:hAnsi="Calibri"/>
          <w:rtl w:val="0"/>
        </w:rPr>
        <w:t xml:space="preserve">2.5. Arduino and Serial Communication</w:t>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Arduino microcontrollers are widely used for controlling hardware components due to their versatility and ease of use. Serial communication provides a reliable method for data exchange between the computer and the robot's hardware, ensuring synchronized operations.</w:t>
      </w:r>
    </w:p>
    <w:p w:rsidR="00000000" w:rsidDel="00000000" w:rsidP="00000000" w:rsidRDefault="00000000" w:rsidRPr="00000000" w14:paraId="0000002B">
      <w:pPr>
        <w:pStyle w:val="Heading2"/>
        <w:tabs>
          <w:tab w:val="left" w:leader="none" w:pos="1800"/>
        </w:tabs>
        <w:rPr>
          <w:rFonts w:ascii="Calibri" w:cs="Calibri" w:eastAsia="Calibri" w:hAnsi="Calibri"/>
        </w:rPr>
      </w:pPr>
      <w:r w:rsidDel="00000000" w:rsidR="00000000" w:rsidRPr="00000000">
        <w:rPr>
          <w:rFonts w:ascii="Calibri" w:cs="Calibri" w:eastAsia="Calibri" w:hAnsi="Calibri"/>
          <w:rtl w:val="0"/>
        </w:rPr>
        <w:t xml:space="preserve">2.6. Identified Gaps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720" w:firstLine="0"/>
        <w:rPr>
          <w:sz w:val="24"/>
          <w:szCs w:val="24"/>
        </w:rPr>
      </w:pPr>
      <w:r w:rsidDel="00000000" w:rsidR="00000000" w:rsidRPr="00000000">
        <w:rPr>
          <w:sz w:val="24"/>
          <w:szCs w:val="24"/>
          <w:rtl w:val="0"/>
        </w:rPr>
        <w:t xml:space="preserve">While existing systems effectively combine AI with robotics, there is a need for more streamlined integration processes that allow for modular upgrades and easier customization. This project aims to address these gaps by utilizing Node-RED for flexible integration and leveraging multiple AI APIs for enhanced conversational abilities.</w:t>
      </w:r>
    </w:p>
    <w:p w:rsidR="00000000" w:rsidDel="00000000" w:rsidP="00000000" w:rsidRDefault="00000000" w:rsidRPr="00000000" w14:paraId="0000002E">
      <w:pPr>
        <w:pStyle w:val="Heading1"/>
        <w:numPr>
          <w:ilvl w:val="0"/>
          <w:numId w:val="18"/>
        </w:numPr>
        <w:ind w:left="425" w:hanging="425"/>
        <w:rPr/>
      </w:pPr>
      <w:r w:rsidDel="00000000" w:rsidR="00000000" w:rsidRPr="00000000">
        <w:rPr>
          <w:rtl w:val="0"/>
        </w:rPr>
        <w:t xml:space="preserve">Objective</w:t>
      </w:r>
    </w:p>
    <w:p w:rsidR="00000000" w:rsidDel="00000000" w:rsidP="00000000" w:rsidRDefault="00000000" w:rsidRPr="00000000" w14:paraId="0000002F">
      <w:pPr>
        <w:pStyle w:val="Heading6"/>
        <w:numPr>
          <w:ilvl w:val="0"/>
          <w:numId w:val="19"/>
        </w:numPr>
        <w:ind w:left="845" w:hanging="425"/>
        <w:rPr/>
      </w:pPr>
      <w:r w:rsidDel="00000000" w:rsidR="00000000" w:rsidRPr="00000000">
        <w:rPr>
          <w:rFonts w:ascii="Calibri" w:cs="Calibri" w:eastAsia="Calibri" w:hAnsi="Calibri"/>
          <w:b w:val="1"/>
          <w:sz w:val="27"/>
          <w:szCs w:val="27"/>
          <w:rtl w:val="0"/>
        </w:rPr>
        <w:t xml:space="preserve">Primary Objective:</w:t>
      </w:r>
      <w:r w:rsidDel="00000000" w:rsidR="00000000" w:rsidRPr="00000000">
        <w:rPr>
          <w:rtl w:val="0"/>
        </w:rPr>
        <w:t xml:space="preserve"> </w:t>
      </w:r>
      <w:r w:rsidDel="00000000" w:rsidR="00000000" w:rsidRPr="00000000">
        <w:rPr>
          <w:b w:val="0"/>
          <w:rtl w:val="0"/>
        </w:rPr>
        <w:t xml:space="preserve">To develop an interactive conversational robot that seamlessly integrates a dual-eye animatronics mechanism with advanced AI-driven conversational capabilities.</w:t>
      </w:r>
      <w:r w:rsidDel="00000000" w:rsidR="00000000" w:rsidRPr="00000000">
        <w:rPr>
          <w:rtl w:val="0"/>
        </w:rPr>
      </w:r>
    </w:p>
    <w:p w:rsidR="00000000" w:rsidDel="00000000" w:rsidP="00000000" w:rsidRDefault="00000000" w:rsidRPr="00000000" w14:paraId="00000030">
      <w:pPr>
        <w:pStyle w:val="Heading6"/>
        <w:numPr>
          <w:ilvl w:val="0"/>
          <w:numId w:val="19"/>
        </w:numPr>
        <w:ind w:left="845" w:hanging="425"/>
        <w:rPr/>
      </w:pPr>
      <w:r w:rsidDel="00000000" w:rsidR="00000000" w:rsidRPr="00000000">
        <w:rPr>
          <w:rtl w:val="0"/>
        </w:rPr>
        <w:t xml:space="preserve">Specific Goals: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ind w:left="1508" w:hanging="708"/>
        <w:rPr>
          <w:sz w:val="24"/>
          <w:szCs w:val="24"/>
        </w:rPr>
      </w:pPr>
      <w:r w:rsidDel="00000000" w:rsidR="00000000" w:rsidRPr="00000000">
        <w:rPr>
          <w:sz w:val="24"/>
          <w:szCs w:val="24"/>
          <w:rtl w:val="0"/>
        </w:rPr>
        <w:t xml:space="preserve">Integrate the dual-eye mechanism with the robot's control system using Arduino and serial communication.</w:t>
      </w:r>
    </w:p>
    <w:p w:rsidR="00000000" w:rsidDel="00000000" w:rsidP="00000000" w:rsidRDefault="00000000" w:rsidRPr="00000000" w14:paraId="00000033">
      <w:pPr>
        <w:numPr>
          <w:ilvl w:val="0"/>
          <w:numId w:val="1"/>
        </w:numPr>
        <w:ind w:left="1508" w:hanging="708"/>
        <w:rPr>
          <w:sz w:val="24"/>
          <w:szCs w:val="24"/>
        </w:rPr>
      </w:pPr>
      <w:r w:rsidDel="00000000" w:rsidR="00000000" w:rsidRPr="00000000">
        <w:rPr>
          <w:sz w:val="24"/>
          <w:szCs w:val="24"/>
          <w:rtl w:val="0"/>
        </w:rPr>
        <w:t xml:space="preserve">Implement Node-RED as the central platform for managing data flow between the robot's hardware and AI APIs.</w:t>
      </w:r>
    </w:p>
    <w:p w:rsidR="00000000" w:rsidDel="00000000" w:rsidP="00000000" w:rsidRDefault="00000000" w:rsidRPr="00000000" w14:paraId="00000034">
      <w:pPr>
        <w:numPr>
          <w:ilvl w:val="0"/>
          <w:numId w:val="1"/>
        </w:numPr>
        <w:ind w:left="1508" w:hanging="708"/>
        <w:rPr>
          <w:sz w:val="24"/>
          <w:szCs w:val="24"/>
        </w:rPr>
      </w:pPr>
      <w:r w:rsidDel="00000000" w:rsidR="00000000" w:rsidRPr="00000000">
        <w:rPr>
          <w:sz w:val="24"/>
          <w:szCs w:val="24"/>
          <w:rtl w:val="0"/>
        </w:rPr>
        <w:t xml:space="preserve">Utilize Gemini, OpenAI, and Dialogflow APIs to process spoken inputs and generate appropriate conversational responses.</w:t>
      </w:r>
    </w:p>
    <w:p w:rsidR="00000000" w:rsidDel="00000000" w:rsidP="00000000" w:rsidRDefault="00000000" w:rsidRPr="00000000" w14:paraId="00000035">
      <w:pPr>
        <w:numPr>
          <w:ilvl w:val="0"/>
          <w:numId w:val="1"/>
        </w:numPr>
        <w:ind w:left="1508" w:hanging="708"/>
        <w:rPr>
          <w:sz w:val="24"/>
          <w:szCs w:val="24"/>
        </w:rPr>
      </w:pPr>
      <w:r w:rsidDel="00000000" w:rsidR="00000000" w:rsidRPr="00000000">
        <w:rPr>
          <w:sz w:val="24"/>
          <w:szCs w:val="24"/>
          <w:rtl w:val="0"/>
        </w:rPr>
        <w:t xml:space="preserve">Enable the robot to perform corresponding movements and actions based on conversational context.</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pStyle w:val="Heading1"/>
        <w:numPr>
          <w:ilvl w:val="0"/>
          <w:numId w:val="18"/>
        </w:numPr>
        <w:ind w:left="425" w:hanging="425"/>
        <w:rPr/>
      </w:pPr>
      <w:r w:rsidDel="00000000" w:rsidR="00000000" w:rsidRPr="00000000">
        <w:rPr>
          <w:rtl w:val="0"/>
        </w:rPr>
        <w:t xml:space="preserve">Proposed Method</w:t>
      </w:r>
    </w:p>
    <w:p w:rsidR="00000000" w:rsidDel="00000000" w:rsidP="00000000" w:rsidRDefault="00000000" w:rsidRPr="00000000" w14:paraId="00000038">
      <w:pPr>
        <w:pStyle w:val="Heading2"/>
        <w:tabs>
          <w:tab w:val="left" w:leader="none" w:pos="2600"/>
        </w:tabs>
        <w:rPr>
          <w:rFonts w:ascii="Calibri" w:cs="Calibri" w:eastAsia="Calibri" w:hAnsi="Calibri"/>
        </w:rPr>
      </w:pPr>
      <w:r w:rsidDel="00000000" w:rsidR="00000000" w:rsidRPr="00000000">
        <w:rPr>
          <w:rFonts w:ascii="Calibri" w:cs="Calibri" w:eastAsia="Calibri" w:hAnsi="Calibri"/>
          <w:rtl w:val="0"/>
        </w:rPr>
        <w:t xml:space="preserve">4.1. System Architecture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2"/>
        </w:numPr>
        <w:ind w:left="420" w:hanging="420"/>
        <w:rPr>
          <w:b w:val="1"/>
          <w:sz w:val="24"/>
          <w:szCs w:val="24"/>
        </w:rPr>
      </w:pPr>
      <w:r w:rsidDel="00000000" w:rsidR="00000000" w:rsidRPr="00000000">
        <w:rPr>
          <w:b w:val="1"/>
          <w:sz w:val="24"/>
          <w:szCs w:val="24"/>
          <w:rtl w:val="0"/>
        </w:rPr>
        <w:t xml:space="preserve">Hardware Components:</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numPr>
          <w:ilvl w:val="0"/>
          <w:numId w:val="3"/>
        </w:numPr>
        <w:ind w:left="840" w:hanging="420"/>
        <w:rPr>
          <w:sz w:val="24"/>
          <w:szCs w:val="24"/>
        </w:rPr>
      </w:pPr>
      <w:r w:rsidDel="00000000" w:rsidR="00000000" w:rsidRPr="00000000">
        <w:rPr>
          <w:sz w:val="24"/>
          <w:szCs w:val="24"/>
          <w:rtl w:val="0"/>
        </w:rPr>
        <w:t xml:space="preserve">Dual-Eye Mechanism: 3D-printed animatronics eyes for expressive visual feedback.</w:t>
      </w:r>
    </w:p>
    <w:p w:rsidR="00000000" w:rsidDel="00000000" w:rsidP="00000000" w:rsidRDefault="00000000" w:rsidRPr="00000000" w14:paraId="0000003D">
      <w:pPr>
        <w:numPr>
          <w:ilvl w:val="0"/>
          <w:numId w:val="5"/>
        </w:numPr>
        <w:ind w:left="840" w:hanging="420"/>
        <w:rPr>
          <w:sz w:val="24"/>
          <w:szCs w:val="24"/>
        </w:rPr>
      </w:pPr>
      <w:r w:rsidDel="00000000" w:rsidR="00000000" w:rsidRPr="00000000">
        <w:rPr>
          <w:sz w:val="24"/>
          <w:szCs w:val="24"/>
          <w:rtl w:val="0"/>
        </w:rPr>
        <w:t xml:space="preserve">Arduino Microcontroller: Controls servos and actuators for movement.</w:t>
      </w:r>
    </w:p>
    <w:p w:rsidR="00000000" w:rsidDel="00000000" w:rsidP="00000000" w:rsidRDefault="00000000" w:rsidRPr="00000000" w14:paraId="0000003E">
      <w:pPr>
        <w:ind w:left="720" w:firstLine="0"/>
        <w:rPr>
          <w:sz w:val="24"/>
          <w:szCs w:val="24"/>
        </w:rPr>
      </w:pPr>
      <w:r w:rsidDel="00000000" w:rsidR="00000000" w:rsidRPr="00000000">
        <w:rPr>
          <w:sz w:val="24"/>
          <w:szCs w:val="24"/>
          <w:rtl w:val="0"/>
        </w:rPr>
        <w:t xml:space="preserve">PC Interface: Hosts Node-RED and manages API communications.</w:t>
      </w:r>
    </w:p>
    <w:p w:rsidR="00000000" w:rsidDel="00000000" w:rsidP="00000000" w:rsidRDefault="00000000" w:rsidRPr="00000000" w14:paraId="0000003F">
      <w:pPr>
        <w:numPr>
          <w:ilvl w:val="0"/>
          <w:numId w:val="2"/>
        </w:numPr>
        <w:ind w:left="420" w:hanging="420"/>
        <w:rPr>
          <w:b w:val="1"/>
          <w:sz w:val="24"/>
          <w:szCs w:val="24"/>
        </w:rPr>
      </w:pPr>
      <w:r w:rsidDel="00000000" w:rsidR="00000000" w:rsidRPr="00000000">
        <w:rPr>
          <w:b w:val="1"/>
          <w:sz w:val="24"/>
          <w:szCs w:val="24"/>
          <w:rtl w:val="0"/>
        </w:rPr>
        <w:t xml:space="preserve">Software Components:</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numPr>
          <w:ilvl w:val="0"/>
          <w:numId w:val="8"/>
        </w:numPr>
        <w:ind w:left="840" w:hanging="420"/>
        <w:rPr>
          <w:sz w:val="24"/>
          <w:szCs w:val="24"/>
        </w:rPr>
      </w:pPr>
      <w:r w:rsidDel="00000000" w:rsidR="00000000" w:rsidRPr="00000000">
        <w:rPr>
          <w:sz w:val="24"/>
          <w:szCs w:val="24"/>
          <w:rtl w:val="0"/>
        </w:rPr>
        <w:t xml:space="preserve">Node-RED: Orchestrates data flow between speech recognition, AI APIs, and hardware control.</w:t>
      </w:r>
    </w:p>
    <w:p w:rsidR="00000000" w:rsidDel="00000000" w:rsidP="00000000" w:rsidRDefault="00000000" w:rsidRPr="00000000" w14:paraId="00000042">
      <w:pPr>
        <w:numPr>
          <w:ilvl w:val="0"/>
          <w:numId w:val="8"/>
        </w:numPr>
        <w:ind w:left="840" w:hanging="420"/>
        <w:rPr>
          <w:sz w:val="24"/>
          <w:szCs w:val="24"/>
        </w:rPr>
      </w:pPr>
      <w:r w:rsidDel="00000000" w:rsidR="00000000" w:rsidRPr="00000000">
        <w:rPr>
          <w:sz w:val="24"/>
          <w:szCs w:val="24"/>
          <w:rtl w:val="0"/>
        </w:rPr>
        <w:t xml:space="preserve">AI APIs: Gemini, OpenAI, and Dialogflow handle natural language understanding and response generation.</w:t>
      </w:r>
    </w:p>
    <w:p w:rsidR="00000000" w:rsidDel="00000000" w:rsidP="00000000" w:rsidRDefault="00000000" w:rsidRPr="00000000" w14:paraId="00000043">
      <w:pPr>
        <w:numPr>
          <w:ilvl w:val="0"/>
          <w:numId w:val="8"/>
        </w:numPr>
        <w:ind w:left="840" w:hanging="420"/>
        <w:rPr>
          <w:sz w:val="24"/>
          <w:szCs w:val="24"/>
        </w:rPr>
      </w:pPr>
      <w:r w:rsidDel="00000000" w:rsidR="00000000" w:rsidRPr="00000000">
        <w:rPr>
          <w:sz w:val="24"/>
          <w:szCs w:val="24"/>
          <w:rtl w:val="0"/>
        </w:rPr>
        <w:t xml:space="preserve">Serial Communication: Facilitates real-time data exchange between the PC and Arduino.</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pStyle w:val="Heading2"/>
        <w:rPr/>
      </w:pPr>
      <w:r w:rsidDel="00000000" w:rsidR="00000000" w:rsidRPr="00000000">
        <w:rPr>
          <w:rtl w:val="0"/>
        </w:rPr>
        <w:t xml:space="preserve">4.2. Workflow</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11"/>
        </w:numPr>
        <w:ind w:left="425" w:hanging="425"/>
        <w:rPr>
          <w:b w:val="1"/>
          <w:sz w:val="24"/>
          <w:szCs w:val="24"/>
        </w:rPr>
      </w:pPr>
      <w:r w:rsidDel="00000000" w:rsidR="00000000" w:rsidRPr="00000000">
        <w:rPr>
          <w:b w:val="1"/>
          <w:sz w:val="24"/>
          <w:szCs w:val="24"/>
          <w:rtl w:val="0"/>
        </w:rPr>
        <w:t xml:space="preserve">Input Acquisition:</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numPr>
          <w:ilvl w:val="0"/>
          <w:numId w:val="6"/>
        </w:numPr>
        <w:ind w:left="840" w:hanging="420"/>
        <w:rPr>
          <w:sz w:val="24"/>
          <w:szCs w:val="24"/>
        </w:rPr>
      </w:pPr>
      <w:r w:rsidDel="00000000" w:rsidR="00000000" w:rsidRPr="00000000">
        <w:rPr>
          <w:sz w:val="24"/>
          <w:szCs w:val="24"/>
          <w:rtl w:val="0"/>
        </w:rPr>
        <w:t xml:space="preserve">User speaks to the PC's microphone.</w:t>
      </w:r>
    </w:p>
    <w:p w:rsidR="00000000" w:rsidDel="00000000" w:rsidP="00000000" w:rsidRDefault="00000000" w:rsidRPr="00000000" w14:paraId="0000004B">
      <w:pPr>
        <w:numPr>
          <w:ilvl w:val="0"/>
          <w:numId w:val="9"/>
        </w:numPr>
        <w:ind w:left="840" w:hanging="420"/>
        <w:rPr>
          <w:sz w:val="24"/>
          <w:szCs w:val="24"/>
        </w:rPr>
      </w:pPr>
      <w:r w:rsidDel="00000000" w:rsidR="00000000" w:rsidRPr="00000000">
        <w:rPr>
          <w:sz w:val="24"/>
          <w:szCs w:val="24"/>
          <w:rtl w:val="0"/>
        </w:rPr>
        <w:t xml:space="preserve">Speech is converted to text using a speech-to-text service.</w:t>
      </w:r>
    </w:p>
    <w:p w:rsidR="00000000" w:rsidDel="00000000" w:rsidP="00000000" w:rsidRDefault="00000000" w:rsidRPr="00000000" w14:paraId="0000004C">
      <w:pPr>
        <w:numPr>
          <w:ilvl w:val="0"/>
          <w:numId w:val="12"/>
        </w:numPr>
        <w:ind w:left="420" w:hanging="420"/>
        <w:rPr>
          <w:sz w:val="24"/>
          <w:szCs w:val="24"/>
        </w:rPr>
      </w:pPr>
      <w:r w:rsidDel="00000000" w:rsidR="00000000" w:rsidRPr="00000000">
        <w:rPr>
          <w:b w:val="1"/>
          <w:sz w:val="24"/>
          <w:szCs w:val="24"/>
          <w:rtl w:val="0"/>
        </w:rPr>
        <w:t xml:space="preserve">Processing</w:t>
      </w:r>
      <w:r w:rsidDel="00000000" w:rsidR="00000000" w:rsidRPr="00000000">
        <w:rPr>
          <w:sz w:val="24"/>
          <w:szCs w:val="24"/>
          <w:rtl w:val="0"/>
        </w:rPr>
        <w:t xml:space="preserve">:</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numPr>
          <w:ilvl w:val="0"/>
          <w:numId w:val="14"/>
        </w:numPr>
        <w:ind w:left="840" w:hanging="420"/>
        <w:rPr>
          <w:sz w:val="24"/>
          <w:szCs w:val="24"/>
        </w:rPr>
      </w:pPr>
      <w:r w:rsidDel="00000000" w:rsidR="00000000" w:rsidRPr="00000000">
        <w:rPr>
          <w:sz w:val="24"/>
          <w:szCs w:val="24"/>
          <w:rtl w:val="0"/>
        </w:rPr>
        <w:t xml:space="preserve">Text input is sent to the integrated AI APIs (Gemini, OpenAI, Dialogflow, Wit.ai ) via Node-RED.</w:t>
      </w:r>
    </w:p>
    <w:p w:rsidR="00000000" w:rsidDel="00000000" w:rsidP="00000000" w:rsidRDefault="00000000" w:rsidRPr="00000000" w14:paraId="0000004F">
      <w:pPr>
        <w:numPr>
          <w:ilvl w:val="0"/>
          <w:numId w:val="16"/>
        </w:numPr>
        <w:ind w:left="840" w:hanging="420"/>
        <w:rPr>
          <w:sz w:val="24"/>
          <w:szCs w:val="24"/>
        </w:rPr>
      </w:pPr>
      <w:r w:rsidDel="00000000" w:rsidR="00000000" w:rsidRPr="00000000">
        <w:rPr>
          <w:sz w:val="24"/>
          <w:szCs w:val="24"/>
          <w:rtl w:val="0"/>
        </w:rPr>
        <w:t xml:space="preserve">AI APIs generate a contextual response based on the input.</w:t>
      </w:r>
    </w:p>
    <w:p w:rsidR="00000000" w:rsidDel="00000000" w:rsidP="00000000" w:rsidRDefault="00000000" w:rsidRPr="00000000" w14:paraId="00000050">
      <w:pPr>
        <w:numPr>
          <w:ilvl w:val="0"/>
          <w:numId w:val="20"/>
        </w:numPr>
        <w:ind w:left="425" w:hanging="425"/>
        <w:rPr>
          <w:b w:val="1"/>
          <w:sz w:val="24"/>
          <w:szCs w:val="24"/>
        </w:rPr>
      </w:pPr>
      <w:r w:rsidDel="00000000" w:rsidR="00000000" w:rsidRPr="00000000">
        <w:rPr>
          <w:b w:val="1"/>
          <w:sz w:val="24"/>
          <w:szCs w:val="24"/>
          <w:rtl w:val="0"/>
        </w:rPr>
        <w:t xml:space="preserve">Response Generation:</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numPr>
          <w:ilvl w:val="0"/>
          <w:numId w:val="21"/>
        </w:numPr>
        <w:ind w:left="840" w:hanging="420"/>
        <w:rPr>
          <w:sz w:val="24"/>
          <w:szCs w:val="24"/>
        </w:rPr>
      </w:pPr>
      <w:r w:rsidDel="00000000" w:rsidR="00000000" w:rsidRPr="00000000">
        <w:rPr>
          <w:sz w:val="24"/>
          <w:szCs w:val="24"/>
          <w:rtl w:val="0"/>
        </w:rPr>
        <w:t xml:space="preserve">The generated text response is converted back to speech using a text-to-speech service.</w:t>
      </w:r>
    </w:p>
    <w:p w:rsidR="00000000" w:rsidDel="00000000" w:rsidP="00000000" w:rsidRDefault="00000000" w:rsidRPr="00000000" w14:paraId="00000053">
      <w:pPr>
        <w:numPr>
          <w:ilvl w:val="0"/>
          <w:numId w:val="22"/>
        </w:numPr>
        <w:ind w:left="840" w:hanging="420"/>
        <w:rPr>
          <w:sz w:val="24"/>
          <w:szCs w:val="24"/>
        </w:rPr>
      </w:pPr>
      <w:r w:rsidDel="00000000" w:rsidR="00000000" w:rsidRPr="00000000">
        <w:rPr>
          <w:sz w:val="24"/>
          <w:szCs w:val="24"/>
          <w:rtl w:val="0"/>
        </w:rPr>
        <w:t xml:space="preserve">Simultaneously, Node-RED sends commands to the Arduino to actuate corresponding movements (e.g., eye movements, head tilts).</w:t>
      </w:r>
    </w:p>
    <w:p w:rsidR="00000000" w:rsidDel="00000000" w:rsidP="00000000" w:rsidRDefault="00000000" w:rsidRPr="00000000" w14:paraId="00000054">
      <w:pPr>
        <w:numPr>
          <w:ilvl w:val="0"/>
          <w:numId w:val="23"/>
        </w:numPr>
        <w:ind w:left="425" w:hanging="425"/>
        <w:rPr>
          <w:b w:val="1"/>
          <w:sz w:val="24"/>
          <w:szCs w:val="24"/>
        </w:rPr>
      </w:pPr>
      <w:r w:rsidDel="00000000" w:rsidR="00000000" w:rsidRPr="00000000">
        <w:rPr>
          <w:b w:val="1"/>
          <w:sz w:val="24"/>
          <w:szCs w:val="24"/>
          <w:rtl w:val="0"/>
        </w:rPr>
        <w:t xml:space="preserve">Actuation:</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numPr>
          <w:ilvl w:val="0"/>
          <w:numId w:val="24"/>
        </w:numPr>
        <w:ind w:left="840" w:hanging="420"/>
        <w:rPr>
          <w:sz w:val="24"/>
          <w:szCs w:val="24"/>
        </w:rPr>
      </w:pPr>
      <w:r w:rsidDel="00000000" w:rsidR="00000000" w:rsidRPr="00000000">
        <w:rPr>
          <w:sz w:val="24"/>
          <w:szCs w:val="24"/>
          <w:rtl w:val="0"/>
        </w:rPr>
        <w:t xml:space="preserve">Arduino receives commands via serial communication.</w:t>
      </w:r>
    </w:p>
    <w:p w:rsidR="00000000" w:rsidDel="00000000" w:rsidP="00000000" w:rsidRDefault="00000000" w:rsidRPr="00000000" w14:paraId="00000057">
      <w:pPr>
        <w:numPr>
          <w:ilvl w:val="0"/>
          <w:numId w:val="4"/>
        </w:numPr>
        <w:ind w:left="840" w:hanging="420"/>
        <w:rPr>
          <w:sz w:val="24"/>
          <w:szCs w:val="24"/>
        </w:rPr>
      </w:pPr>
      <w:r w:rsidDel="00000000" w:rsidR="00000000" w:rsidRPr="00000000">
        <w:rPr>
          <w:sz w:val="24"/>
          <w:szCs w:val="24"/>
          <w:rtl w:val="0"/>
        </w:rPr>
        <w:t xml:space="preserve">Executes movements through connected servos and actuators, synchronizing with the verbal response.</w:t>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numPr>
          <w:ilvl w:val="0"/>
          <w:numId w:val="7"/>
        </w:numPr>
        <w:ind w:left="425" w:hanging="425"/>
        <w:rPr>
          <w:b w:val="1"/>
          <w:sz w:val="24"/>
          <w:szCs w:val="24"/>
        </w:rPr>
      </w:pPr>
      <w:r w:rsidDel="00000000" w:rsidR="00000000" w:rsidRPr="00000000">
        <w:rPr>
          <w:b w:val="1"/>
          <w:sz w:val="24"/>
          <w:szCs w:val="24"/>
          <w:rtl w:val="0"/>
        </w:rPr>
        <w:t xml:space="preserve">Block Diagram:</w:t>
      </w:r>
    </w:p>
    <w:p w:rsidR="00000000" w:rsidDel="00000000" w:rsidP="00000000" w:rsidRDefault="00000000" w:rsidRPr="00000000" w14:paraId="0000005A">
      <w:pPr>
        <w:rPr>
          <w:sz w:val="24"/>
          <w:szCs w:val="24"/>
        </w:rPr>
      </w:pPr>
      <w:r w:rsidDel="00000000" w:rsidR="00000000" w:rsidRPr="00000000">
        <w:rPr>
          <w:sz w:val="24"/>
          <w:szCs w:val="24"/>
          <w:rtl w:val="0"/>
        </w:rPr>
        <w:t xml:space="preserve">Description:</w:t>
      </w:r>
    </w:p>
    <w:p w:rsidR="00000000" w:rsidDel="00000000" w:rsidP="00000000" w:rsidRDefault="00000000" w:rsidRPr="00000000" w14:paraId="0000005B">
      <w:pPr>
        <w:rPr/>
      </w:pPr>
      <w:r w:rsidDel="00000000" w:rsidR="00000000" w:rsidRPr="00000000">
        <w:rPr/>
        <w:drawing>
          <wp:inline distB="0" distT="0" distL="114300" distR="114300">
            <wp:extent cx="5421630" cy="6099175"/>
            <wp:effectExtent b="9525" l="0" r="0" t="6350"/>
            <wp:docPr id="1" name=""/>
            <a:graphic>
              <a:graphicData uri="http://schemas.openxmlformats.org/drawingml/2006/diagram">
                <dgm:relIds r:cs="rId1" r:dm="rId2" r:lo="rId3" r:qs="rId4"/>
              </a:graphicData>
            </a:graphic>
          </wp:inline>
        </w:drawing>
      </w:r>
      <w:r w:rsidDel="00000000" w:rsidR="00000000" w:rsidRPr="00000000">
        <w:rPr>
          <w:rtl w:val="0"/>
        </w:rPr>
      </w:r>
    </w:p>
    <w:p w:rsidR="00000000" w:rsidDel="00000000" w:rsidP="00000000" w:rsidRDefault="00000000" w:rsidRPr="00000000" w14:paraId="0000005C">
      <w:pPr>
        <w:pStyle w:val="Heading1"/>
        <w:spacing w:line="480" w:lineRule="auto"/>
        <w:rPr/>
      </w:pPr>
      <w:r w:rsidDel="00000000" w:rsidR="00000000" w:rsidRPr="00000000">
        <w:rPr>
          <w:rtl w:val="0"/>
        </w:rPr>
        <w:t xml:space="preserve">5. Expected Outcomes</w:t>
      </w:r>
    </w:p>
    <w:p w:rsidR="00000000" w:rsidDel="00000000" w:rsidP="00000000" w:rsidRDefault="00000000" w:rsidRPr="00000000" w14:paraId="0000005D">
      <w:pPr>
        <w:numPr>
          <w:ilvl w:val="0"/>
          <w:numId w:val="10"/>
        </w:numPr>
        <w:ind w:left="420" w:hanging="420"/>
        <w:rPr>
          <w:sz w:val="24"/>
          <w:szCs w:val="24"/>
        </w:rPr>
      </w:pPr>
      <w:r w:rsidDel="00000000" w:rsidR="00000000" w:rsidRPr="00000000">
        <w:rPr>
          <w:sz w:val="24"/>
          <w:szCs w:val="24"/>
          <w:rtl w:val="0"/>
        </w:rPr>
        <w:t xml:space="preserve">A fully functional conversational robot capable of understanding and responding to user inputs in real-time.</w:t>
      </w:r>
    </w:p>
    <w:p w:rsidR="00000000" w:rsidDel="00000000" w:rsidP="00000000" w:rsidRDefault="00000000" w:rsidRPr="00000000" w14:paraId="0000005E">
      <w:pPr>
        <w:numPr>
          <w:ilvl w:val="0"/>
          <w:numId w:val="10"/>
        </w:numPr>
        <w:ind w:left="420" w:hanging="420"/>
        <w:rPr>
          <w:sz w:val="24"/>
          <w:szCs w:val="24"/>
        </w:rPr>
      </w:pPr>
      <w:r w:rsidDel="00000000" w:rsidR="00000000" w:rsidRPr="00000000">
        <w:rPr>
          <w:sz w:val="24"/>
          <w:szCs w:val="24"/>
          <w:rtl w:val="0"/>
        </w:rPr>
        <w:t xml:space="preserve">Smooth integration between the animatronics eye mechanism and AI-driven conversational responses.</w:t>
      </w:r>
    </w:p>
    <w:p w:rsidR="00000000" w:rsidDel="00000000" w:rsidP="00000000" w:rsidRDefault="00000000" w:rsidRPr="00000000" w14:paraId="0000005F">
      <w:pPr>
        <w:numPr>
          <w:ilvl w:val="0"/>
          <w:numId w:val="10"/>
        </w:numPr>
        <w:ind w:left="420" w:hanging="420"/>
        <w:rPr>
          <w:sz w:val="24"/>
          <w:szCs w:val="24"/>
        </w:rPr>
      </w:pPr>
      <w:r w:rsidDel="00000000" w:rsidR="00000000" w:rsidRPr="00000000">
        <w:rPr>
          <w:sz w:val="24"/>
          <w:szCs w:val="24"/>
          <w:rtl w:val="0"/>
        </w:rPr>
        <w:t xml:space="preserve">Enhanced user experience through synchronized verbal and physical interactions.</w:t>
      </w:r>
    </w:p>
    <w:p w:rsidR="00000000" w:rsidDel="00000000" w:rsidP="00000000" w:rsidRDefault="00000000" w:rsidRPr="00000000" w14:paraId="00000060">
      <w:pPr>
        <w:numPr>
          <w:ilvl w:val="0"/>
          <w:numId w:val="10"/>
        </w:numPr>
        <w:ind w:left="420" w:hanging="420"/>
        <w:rPr>
          <w:sz w:val="24"/>
          <w:szCs w:val="24"/>
        </w:rPr>
      </w:pPr>
      <w:r w:rsidDel="00000000" w:rsidR="00000000" w:rsidRPr="00000000">
        <w:rPr>
          <w:sz w:val="24"/>
          <w:szCs w:val="24"/>
          <w:rtl w:val="0"/>
        </w:rPr>
        <w:t xml:space="preserve">A modular system that allows for future upgrades and integration of additional features or APIs.</w:t>
      </w:r>
    </w:p>
    <w:p w:rsidR="00000000" w:rsidDel="00000000" w:rsidP="00000000" w:rsidRDefault="00000000" w:rsidRPr="00000000" w14:paraId="00000061">
      <w:pPr>
        <w:pStyle w:val="Heading1"/>
        <w:spacing w:line="480" w:lineRule="auto"/>
        <w:rPr/>
      </w:pPr>
      <w:r w:rsidDel="00000000" w:rsidR="00000000" w:rsidRPr="00000000">
        <w:rPr>
          <w:rtl w:val="0"/>
        </w:rPr>
        <w:t xml:space="preserve">6. Applications</w:t>
      </w:r>
    </w:p>
    <w:p w:rsidR="00000000" w:rsidDel="00000000" w:rsidP="00000000" w:rsidRDefault="00000000" w:rsidRPr="00000000" w14:paraId="00000062">
      <w:pPr>
        <w:numPr>
          <w:ilvl w:val="0"/>
          <w:numId w:val="10"/>
        </w:numPr>
        <w:ind w:left="420" w:hanging="420"/>
        <w:rPr>
          <w:sz w:val="24"/>
          <w:szCs w:val="24"/>
        </w:rPr>
      </w:pPr>
      <w:r w:rsidDel="00000000" w:rsidR="00000000" w:rsidRPr="00000000">
        <w:rPr>
          <w:b w:val="1"/>
          <w:sz w:val="24"/>
          <w:szCs w:val="24"/>
          <w:rtl w:val="0"/>
        </w:rPr>
        <w:t xml:space="preserve">Customer Service:</w:t>
      </w:r>
      <w:r w:rsidDel="00000000" w:rsidR="00000000" w:rsidRPr="00000000">
        <w:rPr>
          <w:sz w:val="24"/>
          <w:szCs w:val="24"/>
          <w:rtl w:val="0"/>
        </w:rPr>
        <w:t xml:space="preserve"> Providing automated assistance and information to customers in various settings.</w:t>
      </w:r>
    </w:p>
    <w:p w:rsidR="00000000" w:rsidDel="00000000" w:rsidP="00000000" w:rsidRDefault="00000000" w:rsidRPr="00000000" w14:paraId="00000063">
      <w:pPr>
        <w:numPr>
          <w:ilvl w:val="0"/>
          <w:numId w:val="10"/>
        </w:numPr>
        <w:ind w:left="420" w:hanging="420"/>
        <w:rPr>
          <w:sz w:val="24"/>
          <w:szCs w:val="24"/>
        </w:rPr>
      </w:pPr>
      <w:r w:rsidDel="00000000" w:rsidR="00000000" w:rsidRPr="00000000">
        <w:rPr>
          <w:b w:val="1"/>
          <w:sz w:val="24"/>
          <w:szCs w:val="24"/>
          <w:rtl w:val="0"/>
        </w:rPr>
        <w:t xml:space="preserve">Educational Tools:</w:t>
      </w:r>
      <w:r w:rsidDel="00000000" w:rsidR="00000000" w:rsidRPr="00000000">
        <w:rPr>
          <w:sz w:val="24"/>
          <w:szCs w:val="24"/>
          <w:rtl w:val="0"/>
        </w:rPr>
        <w:t xml:space="preserve"> Serving as interactive teaching aids in classrooms or for individual learning.</w:t>
      </w:r>
    </w:p>
    <w:p w:rsidR="00000000" w:rsidDel="00000000" w:rsidP="00000000" w:rsidRDefault="00000000" w:rsidRPr="00000000" w14:paraId="00000064">
      <w:pPr>
        <w:numPr>
          <w:ilvl w:val="0"/>
          <w:numId w:val="10"/>
        </w:numPr>
        <w:ind w:left="420" w:hanging="420"/>
        <w:rPr>
          <w:sz w:val="24"/>
          <w:szCs w:val="24"/>
        </w:rPr>
      </w:pPr>
      <w:r w:rsidDel="00000000" w:rsidR="00000000" w:rsidRPr="00000000">
        <w:rPr>
          <w:b w:val="1"/>
          <w:sz w:val="24"/>
          <w:szCs w:val="24"/>
          <w:rtl w:val="0"/>
        </w:rPr>
        <w:t xml:space="preserve">Entertainment:</w:t>
      </w:r>
      <w:r w:rsidDel="00000000" w:rsidR="00000000" w:rsidRPr="00000000">
        <w:rPr>
          <w:sz w:val="24"/>
          <w:szCs w:val="24"/>
          <w:rtl w:val="0"/>
        </w:rPr>
        <w:t xml:space="preserve"> Acting as engaging companions in entertainment venues or for personal use.</w:t>
      </w:r>
    </w:p>
    <w:p w:rsidR="00000000" w:rsidDel="00000000" w:rsidP="00000000" w:rsidRDefault="00000000" w:rsidRPr="00000000" w14:paraId="00000065">
      <w:pPr>
        <w:numPr>
          <w:ilvl w:val="0"/>
          <w:numId w:val="10"/>
        </w:numPr>
        <w:ind w:left="420" w:hanging="420"/>
        <w:rPr>
          <w:sz w:val="24"/>
          <w:szCs w:val="24"/>
        </w:rPr>
      </w:pPr>
      <w:r w:rsidDel="00000000" w:rsidR="00000000" w:rsidRPr="00000000">
        <w:rPr>
          <w:b w:val="1"/>
          <w:sz w:val="24"/>
          <w:szCs w:val="24"/>
          <w:rtl w:val="0"/>
        </w:rPr>
        <w:t xml:space="preserve">Healthcare:</w:t>
      </w:r>
      <w:r w:rsidDel="00000000" w:rsidR="00000000" w:rsidRPr="00000000">
        <w:rPr>
          <w:sz w:val="24"/>
          <w:szCs w:val="24"/>
          <w:rtl w:val="0"/>
        </w:rPr>
        <w:t xml:space="preserve"> Assisting in patient interactions, providing reminders, and offering companionship.</w:t>
      </w:r>
    </w:p>
    <w:p w:rsidR="00000000" w:rsidDel="00000000" w:rsidP="00000000" w:rsidRDefault="00000000" w:rsidRPr="00000000" w14:paraId="00000066">
      <w:pPr>
        <w:numPr>
          <w:ilvl w:val="0"/>
          <w:numId w:val="10"/>
        </w:numPr>
        <w:ind w:left="420" w:hanging="420"/>
        <w:rPr>
          <w:sz w:val="24"/>
          <w:szCs w:val="24"/>
        </w:rPr>
      </w:pPr>
      <w:r w:rsidDel="00000000" w:rsidR="00000000" w:rsidRPr="00000000">
        <w:rPr>
          <w:b w:val="1"/>
          <w:sz w:val="24"/>
          <w:szCs w:val="24"/>
          <w:rtl w:val="0"/>
        </w:rPr>
        <w:t xml:space="preserve">Research:</w:t>
      </w:r>
      <w:r w:rsidDel="00000000" w:rsidR="00000000" w:rsidRPr="00000000">
        <w:rPr>
          <w:sz w:val="24"/>
          <w:szCs w:val="24"/>
          <w:rtl w:val="0"/>
        </w:rPr>
        <w:t xml:space="preserve"> Serving as a platform for studying human-robot interactions and improving conversational AI.</w:t>
      </w:r>
    </w:p>
    <w:p w:rsidR="00000000" w:rsidDel="00000000" w:rsidP="00000000" w:rsidRDefault="00000000" w:rsidRPr="00000000" w14:paraId="00000067">
      <w:pPr>
        <w:pStyle w:val="Heading1"/>
        <w:spacing w:line="480" w:lineRule="auto"/>
        <w:rPr/>
      </w:pPr>
      <w:r w:rsidDel="00000000" w:rsidR="00000000" w:rsidRPr="00000000">
        <w:rPr>
          <w:rtl w:val="0"/>
        </w:rPr>
        <w:t xml:space="preserve">7. Future Scope</w:t>
      </w:r>
    </w:p>
    <w:p w:rsidR="00000000" w:rsidDel="00000000" w:rsidP="00000000" w:rsidRDefault="00000000" w:rsidRPr="00000000" w14:paraId="00000068">
      <w:pPr>
        <w:numPr>
          <w:ilvl w:val="0"/>
          <w:numId w:val="13"/>
        </w:numPr>
        <w:ind w:left="420" w:hanging="420"/>
        <w:rPr>
          <w:sz w:val="24"/>
          <w:szCs w:val="24"/>
        </w:rPr>
      </w:pPr>
      <w:r w:rsidDel="00000000" w:rsidR="00000000" w:rsidRPr="00000000">
        <w:rPr>
          <w:b w:val="1"/>
          <w:sz w:val="24"/>
          <w:szCs w:val="24"/>
          <w:rtl w:val="0"/>
        </w:rPr>
        <w:t xml:space="preserve">Advanced Emotional Intelligence:</w:t>
      </w:r>
      <w:r w:rsidDel="00000000" w:rsidR="00000000" w:rsidRPr="00000000">
        <w:rPr>
          <w:sz w:val="24"/>
          <w:szCs w:val="24"/>
          <w:rtl w:val="0"/>
        </w:rPr>
        <w:t xml:space="preserve"> Integrating emotion detection and response to create more empathetic interactions.</w:t>
      </w:r>
    </w:p>
    <w:p w:rsidR="00000000" w:rsidDel="00000000" w:rsidP="00000000" w:rsidRDefault="00000000" w:rsidRPr="00000000" w14:paraId="00000069">
      <w:pPr>
        <w:numPr>
          <w:ilvl w:val="0"/>
          <w:numId w:val="13"/>
        </w:numPr>
        <w:ind w:left="420" w:hanging="420"/>
        <w:rPr>
          <w:sz w:val="24"/>
          <w:szCs w:val="24"/>
        </w:rPr>
      </w:pPr>
      <w:r w:rsidDel="00000000" w:rsidR="00000000" w:rsidRPr="00000000">
        <w:rPr>
          <w:b w:val="0"/>
          <w:sz w:val="24"/>
          <w:szCs w:val="24"/>
          <w:rtl w:val="0"/>
        </w:rPr>
        <w:t xml:space="preserve">Multilingual Support:</w:t>
      </w:r>
      <w:r w:rsidDel="00000000" w:rsidR="00000000" w:rsidRPr="00000000">
        <w:rPr>
          <w:sz w:val="24"/>
          <w:szCs w:val="24"/>
          <w:rtl w:val="0"/>
        </w:rPr>
        <w:t xml:space="preserve"> Expanding the robot's capabilities to understand and respond in multiple languages.</w:t>
      </w:r>
    </w:p>
    <w:p w:rsidR="00000000" w:rsidDel="00000000" w:rsidP="00000000" w:rsidRDefault="00000000" w:rsidRPr="00000000" w14:paraId="0000006A">
      <w:pPr>
        <w:numPr>
          <w:ilvl w:val="0"/>
          <w:numId w:val="13"/>
        </w:numPr>
        <w:ind w:left="420" w:hanging="420"/>
        <w:rPr>
          <w:sz w:val="24"/>
          <w:szCs w:val="24"/>
        </w:rPr>
      </w:pPr>
      <w:r w:rsidDel="00000000" w:rsidR="00000000" w:rsidRPr="00000000">
        <w:rPr>
          <w:b w:val="1"/>
          <w:sz w:val="24"/>
          <w:szCs w:val="24"/>
          <w:rtl w:val="0"/>
        </w:rPr>
        <w:t xml:space="preserve">Enhanced Mobility:</w:t>
      </w:r>
      <w:r w:rsidDel="00000000" w:rsidR="00000000" w:rsidRPr="00000000">
        <w:rPr>
          <w:sz w:val="24"/>
          <w:szCs w:val="24"/>
          <w:rtl w:val="0"/>
        </w:rPr>
        <w:t xml:space="preserve"> Adding more actuators and sensors to enable complex movements and environmental interactions.</w:t>
      </w:r>
    </w:p>
    <w:p w:rsidR="00000000" w:rsidDel="00000000" w:rsidP="00000000" w:rsidRDefault="00000000" w:rsidRPr="00000000" w14:paraId="0000006B">
      <w:pPr>
        <w:numPr>
          <w:ilvl w:val="0"/>
          <w:numId w:val="13"/>
        </w:numPr>
        <w:ind w:left="420" w:hanging="420"/>
        <w:rPr>
          <w:sz w:val="24"/>
          <w:szCs w:val="24"/>
        </w:rPr>
      </w:pPr>
      <w:r w:rsidDel="00000000" w:rsidR="00000000" w:rsidRPr="00000000">
        <w:rPr>
          <w:b w:val="1"/>
          <w:sz w:val="24"/>
          <w:szCs w:val="24"/>
          <w:rtl w:val="0"/>
        </w:rPr>
        <w:t xml:space="preserve">Machine Learning Integration:</w:t>
      </w:r>
      <w:r w:rsidDel="00000000" w:rsidR="00000000" w:rsidRPr="00000000">
        <w:rPr>
          <w:sz w:val="24"/>
          <w:szCs w:val="24"/>
          <w:rtl w:val="0"/>
        </w:rPr>
        <w:t xml:space="preserve"> Allowing the robot to learn from interactions and improve responses over time.</w:t>
      </w:r>
    </w:p>
    <w:p w:rsidR="00000000" w:rsidDel="00000000" w:rsidP="00000000" w:rsidRDefault="00000000" w:rsidRPr="00000000" w14:paraId="0000006C">
      <w:pPr>
        <w:numPr>
          <w:ilvl w:val="0"/>
          <w:numId w:val="13"/>
        </w:numPr>
        <w:ind w:left="420" w:hanging="420"/>
        <w:rPr>
          <w:sz w:val="24"/>
          <w:szCs w:val="24"/>
        </w:rPr>
      </w:pPr>
      <w:r w:rsidDel="00000000" w:rsidR="00000000" w:rsidRPr="00000000">
        <w:rPr>
          <w:b w:val="1"/>
          <w:sz w:val="24"/>
          <w:szCs w:val="24"/>
          <w:rtl w:val="0"/>
        </w:rPr>
        <w:t xml:space="preserve">Cloud Integration:</w:t>
      </w:r>
      <w:r w:rsidDel="00000000" w:rsidR="00000000" w:rsidRPr="00000000">
        <w:rPr>
          <w:sz w:val="24"/>
          <w:szCs w:val="24"/>
          <w:rtl w:val="0"/>
        </w:rPr>
        <w:t xml:space="preserve"> Utilizing cloud services for more powerful processing and storage capabilities.</w:t>
      </w:r>
    </w:p>
    <w:p w:rsidR="00000000" w:rsidDel="00000000" w:rsidP="00000000" w:rsidRDefault="00000000" w:rsidRPr="00000000" w14:paraId="0000006D">
      <w:pPr>
        <w:numPr>
          <w:ilvl w:val="0"/>
          <w:numId w:val="13"/>
        </w:numPr>
        <w:ind w:left="420" w:hanging="420"/>
        <w:rPr>
          <w:sz w:val="24"/>
          <w:szCs w:val="24"/>
        </w:rPr>
      </w:pPr>
      <w:r w:rsidDel="00000000" w:rsidR="00000000" w:rsidRPr="00000000">
        <w:rPr>
          <w:b w:val="1"/>
          <w:sz w:val="24"/>
          <w:szCs w:val="24"/>
          <w:rtl w:val="0"/>
        </w:rPr>
        <w:t xml:space="preserve">User Personalization:</w:t>
      </w:r>
      <w:r w:rsidDel="00000000" w:rsidR="00000000" w:rsidRPr="00000000">
        <w:rPr>
          <w:sz w:val="24"/>
          <w:szCs w:val="24"/>
          <w:rtl w:val="0"/>
        </w:rPr>
        <w:t xml:space="preserve"> Customizing interactions based on individual user preferences and history.</w:t>
      </w:r>
    </w:p>
    <w:p w:rsidR="00000000" w:rsidDel="00000000" w:rsidP="00000000" w:rsidRDefault="00000000" w:rsidRPr="00000000" w14:paraId="0000006E">
      <w:pPr>
        <w:pStyle w:val="Heading1"/>
        <w:spacing w:line="480" w:lineRule="auto"/>
        <w:rPr/>
      </w:pPr>
      <w:r w:rsidDel="00000000" w:rsidR="00000000" w:rsidRPr="00000000">
        <w:rPr>
          <w:rtl w:val="0"/>
        </w:rPr>
      </w:r>
    </w:p>
    <w:p w:rsidR="00000000" w:rsidDel="00000000" w:rsidP="00000000" w:rsidRDefault="00000000" w:rsidRPr="00000000" w14:paraId="0000006F">
      <w:pPr>
        <w:pStyle w:val="Heading1"/>
        <w:spacing w:line="480" w:lineRule="auto"/>
        <w:rPr/>
      </w:pPr>
      <w:r w:rsidDel="00000000" w:rsidR="00000000" w:rsidRPr="00000000">
        <w:rPr>
          <w:rtl w:val="0"/>
        </w:rPr>
      </w:r>
    </w:p>
    <w:p w:rsidR="00000000" w:rsidDel="00000000" w:rsidP="00000000" w:rsidRDefault="00000000" w:rsidRPr="00000000" w14:paraId="00000070">
      <w:pPr>
        <w:pStyle w:val="Heading1"/>
        <w:spacing w:line="480" w:lineRule="auto"/>
        <w:rPr/>
      </w:pPr>
      <w:r w:rsidDel="00000000" w:rsidR="00000000" w:rsidRPr="00000000">
        <w:rPr>
          <w:rtl w:val="0"/>
        </w:rPr>
        <w:t xml:space="preserve">8. References</w:t>
      </w:r>
    </w:p>
    <w:p w:rsidR="00000000" w:rsidDel="00000000" w:rsidP="00000000" w:rsidRDefault="00000000" w:rsidRPr="00000000" w14:paraId="00000071">
      <w:pPr>
        <w:numPr>
          <w:ilvl w:val="0"/>
          <w:numId w:val="15"/>
        </w:numPr>
        <w:ind w:left="425" w:hanging="4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Instructables. (2023). Simplified 3D Printed animatronics Dual Eye Mechanism. Retrieved from https://www.instructables.com/Simplified-3D-Printed-animatronics-Dual-Eye-Mechani/</w:t>
      </w:r>
    </w:p>
    <w:p w:rsidR="00000000" w:rsidDel="00000000" w:rsidP="00000000" w:rsidRDefault="00000000" w:rsidRPr="00000000" w14:paraId="00000072">
      <w:pPr>
        <w:numPr>
          <w:ilvl w:val="0"/>
          <w:numId w:val="15"/>
        </w:numPr>
        <w:ind w:left="425" w:hanging="4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Kanda, T., Suzuki, T., Ishiguro, H., &amp; Nakajima, T. (2015). Robots that can communicate in natural language: a survey. Journal of Robotics and Mechatronics, 27(5), 783-793.</w:t>
      </w:r>
    </w:p>
    <w:p w:rsidR="00000000" w:rsidDel="00000000" w:rsidP="00000000" w:rsidRDefault="00000000" w:rsidRPr="00000000" w14:paraId="00000073">
      <w:pPr>
        <w:numPr>
          <w:ilvl w:val="0"/>
          <w:numId w:val="15"/>
        </w:numPr>
        <w:ind w:left="425" w:hanging="4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OpenAI. (2023). OpenAI API Documentation. Retrieved from https://beta.openai.com/docs/</w:t>
      </w:r>
    </w:p>
    <w:p w:rsidR="00000000" w:rsidDel="00000000" w:rsidP="00000000" w:rsidRDefault="00000000" w:rsidRPr="00000000" w14:paraId="00000074">
      <w:pPr>
        <w:numPr>
          <w:ilvl w:val="0"/>
          <w:numId w:val="15"/>
        </w:numPr>
        <w:ind w:left="425" w:hanging="4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Dialogflow. (2023). Dialogflow Documentation. Retrieved from https://cloud.google.com/dialogflow/docs</w:t>
      </w:r>
    </w:p>
    <w:p w:rsidR="00000000" w:rsidDel="00000000" w:rsidP="00000000" w:rsidRDefault="00000000" w:rsidRPr="00000000" w14:paraId="00000075">
      <w:pPr>
        <w:numPr>
          <w:ilvl w:val="0"/>
          <w:numId w:val="15"/>
        </w:numPr>
        <w:ind w:left="425" w:hanging="4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Node-RED. (2023). Node-RED Documentation. Retrieved from https://nodered.org/docs/</w:t>
      </w:r>
    </w:p>
    <w:p w:rsidR="00000000" w:rsidDel="00000000" w:rsidP="00000000" w:rsidRDefault="00000000" w:rsidRPr="00000000" w14:paraId="00000076">
      <w:pPr>
        <w:numPr>
          <w:ilvl w:val="0"/>
          <w:numId w:val="15"/>
        </w:numPr>
        <w:ind w:left="425" w:hanging="4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Arduino. (2023). Arduino Serial Communication. Retrieved from https://www.arduino.cc/reference/en/language/functions/communication/serial/</w:t>
      </w:r>
    </w:p>
    <w:p w:rsidR="00000000" w:rsidDel="00000000" w:rsidP="00000000" w:rsidRDefault="00000000" w:rsidRPr="00000000" w14:paraId="00000077">
      <w:pPr>
        <w:numPr>
          <w:ilvl w:val="0"/>
          <w:numId w:val="15"/>
        </w:numPr>
        <w:ind w:left="425" w:hanging="425"/>
        <w:rPr/>
      </w:pPr>
      <w:r w:rsidDel="00000000" w:rsidR="00000000" w:rsidRPr="00000000">
        <w:rPr>
          <w:rFonts w:ascii="Calibri" w:cs="Calibri" w:eastAsia="Calibri" w:hAnsi="Calibri"/>
          <w:sz w:val="24"/>
          <w:szCs w:val="24"/>
          <w:rtl w:val="0"/>
        </w:rPr>
        <w:t xml:space="preserve">Gemini AI. (2023). Gemini API Documentation. Retrieved from https://www.gemini.com/developers</w:t>
      </w:r>
      <w:r w:rsidDel="00000000" w:rsidR="00000000" w:rsidRPr="00000000">
        <w:rPr>
          <w:rtl w:val="0"/>
        </w:rPr>
      </w:r>
    </w:p>
    <w:p w:rsidR="00000000" w:rsidDel="00000000" w:rsidP="00000000" w:rsidRDefault="00000000" w:rsidRPr="00000000" w14:paraId="00000078">
      <w:pPr>
        <w:pStyle w:val="Heading1"/>
        <w:rPr/>
      </w:pPr>
      <w:r w:rsidDel="00000000" w:rsidR="00000000" w:rsidRPr="00000000">
        <w:rPr>
          <w:rtl w:val="0"/>
        </w:rPr>
      </w:r>
    </w:p>
    <w:sectPr>
      <w:type w:val="nextPage"/>
      <w:pgSz w:h="16838" w:w="11906"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mo"/>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84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84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84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84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84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84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84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decimal"/>
      <w:lvlText w:val="%1."/>
      <w:lvlJc w:val="left"/>
      <w:pPr>
        <w:ind w:left="425" w:hanging="425"/>
      </w:pPr>
      <w:rPr/>
    </w:lvl>
    <w:lvl w:ilvl="1">
      <w:start w:val="1"/>
      <w:numFmt w:val="decimal"/>
      <w:lvlText w:val="%1.%2."/>
      <w:lvlJc w:val="left"/>
      <w:pPr>
        <w:ind w:left="850" w:hanging="453"/>
      </w:pPr>
      <w:rPr/>
    </w:lvl>
    <w:lvl w:ilvl="2">
      <w:start w:val="1"/>
      <w:numFmt w:val="decimal"/>
      <w:lvlText w:val="%1.%2.%3."/>
      <w:lvlJc w:val="left"/>
      <w:pPr>
        <w:ind w:left="1508" w:hanging="707.9999999999999"/>
      </w:pPr>
      <w:rPr/>
    </w:lvl>
    <w:lvl w:ilvl="3">
      <w:start w:val="1"/>
      <w:numFmt w:val="decimal"/>
      <w:lvlText w:val="%1.%2.%3.%4."/>
      <w:lvlJc w:val="left"/>
      <w:pPr>
        <w:ind w:left="2053" w:hanging="852.9999999999998"/>
      </w:pPr>
      <w:rPr/>
    </w:lvl>
    <w:lvl w:ilvl="4">
      <w:start w:val="1"/>
      <w:numFmt w:val="decimal"/>
      <w:lvlText w:val="%1.%2.%3.%4.%5."/>
      <w:lvlJc w:val="left"/>
      <w:pPr>
        <w:ind w:left="2495" w:hanging="895"/>
      </w:pPr>
      <w:rPr/>
    </w:lvl>
    <w:lvl w:ilvl="5">
      <w:start w:val="1"/>
      <w:numFmt w:val="decimal"/>
      <w:lvlText w:val="%1.%2.%3.%4.%5.%6."/>
      <w:lvlJc w:val="left"/>
      <w:pPr>
        <w:ind w:left="3136" w:hanging="1135.9999999999998"/>
      </w:pPr>
      <w:rPr/>
    </w:lvl>
    <w:lvl w:ilvl="6">
      <w:start w:val="1"/>
      <w:numFmt w:val="decimal"/>
      <w:lvlText w:val="%1.%2.%3.%4.%5.%6.%7."/>
      <w:lvlJc w:val="left"/>
      <w:pPr>
        <w:ind w:left="3673" w:hanging="1273"/>
      </w:pPr>
      <w:rPr/>
    </w:lvl>
    <w:lvl w:ilvl="7">
      <w:start w:val="1"/>
      <w:numFmt w:val="decimal"/>
      <w:lvlText w:val="%1.%2.%3.%4.%5.%6.%7.%8."/>
      <w:lvlJc w:val="left"/>
      <w:pPr>
        <w:ind w:left="4218" w:hanging="1418"/>
      </w:pPr>
      <w:rPr/>
    </w:lvl>
    <w:lvl w:ilvl="8">
      <w:start w:val="1"/>
      <w:numFmt w:val="decimal"/>
      <w:lvlText w:val="%1.%2.%3.%4.%5.%6.%7.%8.%9."/>
      <w:lvlJc w:val="left"/>
      <w:pPr>
        <w:ind w:left="4648" w:hanging="1448"/>
      </w:pPr>
      <w:rPr/>
    </w:lvl>
  </w:abstractNum>
  <w:abstractNum w:abstractNumId="16">
    <w:lvl w:ilvl="0">
      <w:start w:val="1"/>
      <w:numFmt w:val="bullet"/>
      <w:lvlText w:val="●"/>
      <w:lvlJc w:val="left"/>
      <w:pPr>
        <w:ind w:left="84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decimal"/>
      <w:lvlText w:val="%1."/>
      <w:lvlJc w:val="left"/>
      <w:pPr>
        <w:ind w:left="425" w:hanging="425"/>
      </w:pPr>
      <w:rPr/>
    </w:lvl>
    <w:lvl w:ilvl="1">
      <w:start w:val="1"/>
      <w:numFmt w:val="decimal"/>
      <w:lvlText w:val="%1.%2."/>
      <w:lvlJc w:val="left"/>
      <w:pPr>
        <w:ind w:left="850" w:hanging="453"/>
      </w:pPr>
      <w:rPr/>
    </w:lvl>
    <w:lvl w:ilvl="2">
      <w:start w:val="1"/>
      <w:numFmt w:val="decimal"/>
      <w:lvlText w:val="%1.%2.%3."/>
      <w:lvlJc w:val="left"/>
      <w:pPr>
        <w:ind w:left="1508" w:hanging="707.9999999999999"/>
      </w:pPr>
      <w:rPr/>
    </w:lvl>
    <w:lvl w:ilvl="3">
      <w:start w:val="1"/>
      <w:numFmt w:val="decimal"/>
      <w:lvlText w:val="%1.%2.%3.%4."/>
      <w:lvlJc w:val="left"/>
      <w:pPr>
        <w:ind w:left="2053" w:hanging="852.9999999999998"/>
      </w:pPr>
      <w:rPr/>
    </w:lvl>
    <w:lvl w:ilvl="4">
      <w:start w:val="1"/>
      <w:numFmt w:val="decimal"/>
      <w:lvlText w:val="%1.%2.%3.%4.%5."/>
      <w:lvlJc w:val="left"/>
      <w:pPr>
        <w:ind w:left="2495" w:hanging="895"/>
      </w:pPr>
      <w:rPr/>
    </w:lvl>
    <w:lvl w:ilvl="5">
      <w:start w:val="1"/>
      <w:numFmt w:val="decimal"/>
      <w:lvlText w:val="%1.%2.%3.%4.%5.%6."/>
      <w:lvlJc w:val="left"/>
      <w:pPr>
        <w:ind w:left="3136" w:hanging="1135.9999999999998"/>
      </w:pPr>
      <w:rPr/>
    </w:lvl>
    <w:lvl w:ilvl="6">
      <w:start w:val="1"/>
      <w:numFmt w:val="decimal"/>
      <w:lvlText w:val="%1.%2.%3.%4.%5.%6.%7."/>
      <w:lvlJc w:val="left"/>
      <w:pPr>
        <w:ind w:left="3673" w:hanging="1273"/>
      </w:pPr>
      <w:rPr/>
    </w:lvl>
    <w:lvl w:ilvl="7">
      <w:start w:val="1"/>
      <w:numFmt w:val="decimal"/>
      <w:lvlText w:val="%1.%2.%3.%4.%5.%6.%7.%8."/>
      <w:lvlJc w:val="left"/>
      <w:pPr>
        <w:ind w:left="4218" w:hanging="1418"/>
      </w:pPr>
      <w:rPr/>
    </w:lvl>
    <w:lvl w:ilvl="8">
      <w:start w:val="1"/>
      <w:numFmt w:val="decimal"/>
      <w:lvlText w:val="%1.%2.%3.%4.%5.%6.%7.%8.%9."/>
      <w:lvlJc w:val="left"/>
      <w:pPr>
        <w:ind w:left="4648" w:hanging="1448"/>
      </w:pPr>
      <w:rPr/>
    </w:lvl>
  </w:abstractNum>
  <w:abstractNum w:abstractNumId="19">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20">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
    <w:lvl w:ilvl="0">
      <w:start w:val="1"/>
      <w:numFmt w:val="bullet"/>
      <w:lvlText w:val="●"/>
      <w:lvlJc w:val="left"/>
      <w:pPr>
        <w:ind w:left="84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
    <w:lvl w:ilvl="0">
      <w:start w:val="1"/>
      <w:numFmt w:val="bullet"/>
      <w:lvlText w:val="●"/>
      <w:lvlJc w:val="left"/>
      <w:pPr>
        <w:ind w:left="84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4">
    <w:lvl w:ilvl="0">
      <w:start w:val="1"/>
      <w:numFmt w:val="bullet"/>
      <w:lvlText w:val="●"/>
      <w:lvlJc w:val="left"/>
      <w:pPr>
        <w:ind w:left="84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libri" w:cs="Calibri" w:eastAsia="Calibri" w:hAnsi="Calibri"/>
      <w:b w:val="1"/>
      <w:i w:val="0"/>
      <w:smallCaps w:val="0"/>
      <w:strike w:val="0"/>
      <w:color w:val="000000"/>
      <w:sz w:val="32"/>
      <w:szCs w:val="32"/>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libri" w:cs="Calibri" w:eastAsia="Calibri" w:hAnsi="Calibri"/>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1"/>
      <w:keepLines w:val="1"/>
      <w:spacing w:after="290" w:before="280" w:line="376" w:lineRule="auto"/>
    </w:pPr>
    <w:rPr>
      <w:b w:val="1"/>
      <w:sz w:val="28"/>
      <w:szCs w:val="28"/>
    </w:rPr>
  </w:style>
  <w:style w:type="paragraph" w:styleId="Heading5">
    <w:name w:val="heading 5"/>
    <w:basedOn w:val="Normal"/>
    <w:next w:val="Normal"/>
    <w:pPr>
      <w:keepNext w:val="1"/>
      <w:keepLines w:val="1"/>
      <w:spacing w:after="290" w:before="280" w:line="376" w:lineRule="auto"/>
    </w:pPr>
    <w:rPr>
      <w:b w:val="1"/>
      <w:sz w:val="28"/>
      <w:szCs w:val="28"/>
    </w:rPr>
  </w:style>
  <w:style w:type="paragraph" w:styleId="Heading6">
    <w:name w:val="heading 6"/>
    <w:basedOn w:val="Normal"/>
    <w:next w:val="Normal"/>
    <w:pPr>
      <w:keepNext w:val="1"/>
      <w:keepLines w:val="1"/>
      <w:spacing w:after="64" w:before="240" w:line="320" w:lineRule="auto"/>
    </w:pPr>
    <w:rPr>
      <w:b w:val="1"/>
      <w:sz w:val="24"/>
      <w:szCs w:val="2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diagramColors" Target="diagrams/colors1.xml"/><Relationship Id="rId2" Type="http://schemas.openxmlformats.org/officeDocument/2006/relationships/diagramData" Target="diagrams/data1.xml"/><Relationship Id="rId3" Type="http://schemas.openxmlformats.org/officeDocument/2006/relationships/diagramLayout" Target="diagrams/layout1.xml"/><Relationship Id="rId4" Type="http://schemas.openxmlformats.org/officeDocument/2006/relationships/diagramQuickStyle" Target="diagrams/quickStyle1.xml"/><Relationship Id="rId11" Type="http://schemas.openxmlformats.org/officeDocument/2006/relationships/image" Target="media/image1.png"/><Relationship Id="rId10" Type="http://schemas.openxmlformats.org/officeDocument/2006/relationships/styles" Target="styles.xml"/><Relationship Id="rId12" Type="http://schemas.openxmlformats.org/officeDocument/2006/relationships/header" Target="header1.xml"/><Relationship Id="rId9" Type="http://schemas.microsoft.com/office/2007/relationships/diagramDrawing" Target="diagrams/drawing1.xml"/><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s>
</file>

<file path=word/diagrams/_rels/data1.xml.rels><?xml version="1.0" encoding="UTF-8" standalone="yes"?><Relationships xmlns="http://schemas.openxmlformats.org/package/2006/relationships"><Relationship Id="rId4"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77D31B3-3808-4FBA-8FA4-CC8D448A173E}" type="doc">
      <dgm:prSet loTypeId="hierarchy" loCatId="hierarchy" qsTypeId="urn:microsoft.com/office/officeart/2005/8/quickstyle/simple1" qsCatId="simple" csTypeId="urn:microsoft.com/office/officeart/2005/8/colors/accent0_2" csCatId="accent1" phldr="0"/>
      <dgm:spPr/>
      <dgm:t>
        <a:bodyPr/>
        <a:p>
          <a:endParaRPr lang="en-US"/>
        </a:p>
      </dgm:t>
    </dgm:pt>
    <dgm:pt modelId="{47C757F0-AA23-46BE-9311-EA432CDEEAA1}">
      <dgm:prSet phldrT="[Text]" phldr="0" custT="0"/>
      <dgm:spPr/>
      <dgm:t>
        <a:bodyPr vert="horz" wrap="square"/>
        <a:p>
          <a:pPr>
            <a:lnSpc>
              <a:spcPct val="100000"/>
            </a:lnSpc>
            <a:spcBef>
              <a:spcPct val="0"/>
            </a:spcBef>
            <a:spcAft>
              <a:spcPct val="35000"/>
            </a:spcAft>
          </a:pPr>
          <a:r>
            <a:rPr lang="en-US"/>
            <a:t>User Input</a:t>
          </a:r>
          <a:endParaRPr lang="en-US"/>
        </a:p>
      </dgm:t>
    </dgm:pt>
    <dgm:pt modelId="{AB39B06D-FE6C-48B2-B5B4-77CD0C8CF7AD}" cxnId="{15BB53B7-BD30-4DEB-A833-C6B04EA0E0C2}" type="parTrans">
      <dgm:prSet/>
      <dgm:spPr/>
      <dgm:t>
        <a:bodyPr/>
        <a:p>
          <a:endParaRPr lang="en-US"/>
        </a:p>
      </dgm:t>
    </dgm:pt>
    <dgm:pt modelId="{DF0D1C21-B79E-4875-B7FA-EF183CB48B88}" cxnId="{15BB53B7-BD30-4DEB-A833-C6B04EA0E0C2}" type="sibTrans">
      <dgm:prSet/>
      <dgm:spPr/>
      <dgm:t>
        <a:bodyPr/>
        <a:p>
          <a:endParaRPr lang="en-US"/>
        </a:p>
      </dgm:t>
    </dgm:pt>
    <dgm:pt modelId="{CF717C8A-B40B-4AFF-BF49-65ABB7DF8190}">
      <dgm:prSet phldrT="[Text]" phldr="0" custT="0"/>
      <dgm:spPr/>
      <dgm:t>
        <a:bodyPr vert="horz" wrap="square"/>
        <a:p>
          <a:pPr>
            <a:lnSpc>
              <a:spcPct val="100000"/>
            </a:lnSpc>
            <a:spcBef>
              <a:spcPct val="0"/>
            </a:spcBef>
            <a:spcAft>
              <a:spcPct val="35000"/>
            </a:spcAft>
          </a:pPr>
          <a:r>
            <a:rPr lang="en-US"/>
            <a:t>Microphone</a:t>
          </a:r>
          <a:r>
            <a:rPr lang="en-US"/>
            <a:t/>
          </a:r>
          <a:endParaRPr lang="en-US"/>
        </a:p>
      </dgm:t>
    </dgm:pt>
    <dgm:pt modelId="{CCF68ADE-40B6-47D0-93C1-88EC13ADC8AC}" cxnId="{72675838-77B8-4F43-97E2-594AB5C64CB9}" type="parTrans">
      <dgm:prSet/>
      <dgm:spPr/>
      <dgm:t>
        <a:bodyPr/>
        <a:p>
          <a:endParaRPr lang="en-US"/>
        </a:p>
      </dgm:t>
    </dgm:pt>
    <dgm:pt modelId="{630D3E0B-D1D7-4E1A-8193-515AA5E1866F}" cxnId="{72675838-77B8-4F43-97E2-594AB5C64CB9}" type="sibTrans">
      <dgm:prSet/>
      <dgm:spPr/>
      <dgm:t>
        <a:bodyPr/>
        <a:p>
          <a:endParaRPr lang="en-US"/>
        </a:p>
      </dgm:t>
    </dgm:pt>
    <dgm:pt modelId="{1A3679B9-7A19-494F-82C8-982A814681E8}">
      <dgm:prSet phldr="0" custT="0"/>
      <dgm:spPr/>
      <dgm:t>
        <a:bodyPr vert="horz" wrap="square"/>
        <a:p>
          <a:pPr>
            <a:lnSpc>
              <a:spcPct val="100000"/>
            </a:lnSpc>
            <a:spcBef>
              <a:spcPct val="0"/>
            </a:spcBef>
            <a:spcAft>
              <a:spcPct val="35000"/>
            </a:spcAft>
          </a:pPr>
          <a:r>
            <a:rPr lang="en-US"/>
            <a:t>Speech-To-Text</a:t>
          </a:r>
          <a:r>
            <a:rPr lang="en-US"/>
            <a:t/>
          </a:r>
          <a:endParaRPr lang="en-US"/>
        </a:p>
      </dgm:t>
    </dgm:pt>
    <dgm:pt modelId="{29E1344C-2937-4AC2-9D01-B7E1BECCCE67}" cxnId="{606EBCB5-8B3D-4789-A84C-23184608FF58}" type="parTrans">
      <dgm:prSet/>
      <dgm:spPr/>
    </dgm:pt>
    <dgm:pt modelId="{A349CE2C-F9F5-4667-8327-E824F32EEC12}" cxnId="{606EBCB5-8B3D-4789-A84C-23184608FF58}" type="sibTrans">
      <dgm:prSet/>
      <dgm:spPr/>
    </dgm:pt>
    <dgm:pt modelId="{A0FF6A72-0832-4410-B886-18438E9D98C9}">
      <dgm:prSet phldr="0" custT="0"/>
      <dgm:spPr/>
      <dgm:t>
        <a:bodyPr vert="horz" wrap="square"/>
        <a:p>
          <a:pPr>
            <a:lnSpc>
              <a:spcPct val="100000"/>
            </a:lnSpc>
            <a:spcBef>
              <a:spcPct val="0"/>
            </a:spcBef>
            <a:spcAft>
              <a:spcPct val="35000"/>
            </a:spcAft>
          </a:pPr>
          <a:r>
            <a:rPr lang="en-US"/>
            <a:t>Node-Red</a:t>
          </a:r>
          <a:r>
            <a:rPr lang="en-US"/>
            <a:t/>
          </a:r>
          <a:endParaRPr lang="en-US"/>
        </a:p>
      </dgm:t>
    </dgm:pt>
    <dgm:pt modelId="{E26E6A07-2675-4347-B868-DA93936012AB}" cxnId="{945AC4BE-CAAA-4402-BC35-53A822836A7C}" type="parTrans">
      <dgm:prSet/>
      <dgm:spPr/>
    </dgm:pt>
    <dgm:pt modelId="{95439945-33FE-4B01-B501-DCF0AE2485DF}" cxnId="{945AC4BE-CAAA-4402-BC35-53A822836A7C}" type="sibTrans">
      <dgm:prSet/>
      <dgm:spPr/>
    </dgm:pt>
    <dgm:pt modelId="{98776894-E700-43B5-8C15-1149CDE13EB1}">
      <dgm:prSet phldr="0" custT="0"/>
      <dgm:spPr/>
      <dgm:t>
        <a:bodyPr vert="horz" wrap="square"/>
        <a:p>
          <a:pPr>
            <a:lnSpc>
              <a:spcPct val="100000"/>
            </a:lnSpc>
            <a:spcBef>
              <a:spcPct val="0"/>
            </a:spcBef>
            <a:spcAft>
              <a:spcPct val="35000"/>
            </a:spcAft>
          </a:pPr>
          <a:r>
            <a:rPr lang="en-US"/>
            <a:t>AI APIs</a:t>
          </a:r>
          <a:endParaRPr lang="en-US"/>
        </a:p>
      </dgm:t>
    </dgm:pt>
    <dgm:pt modelId="{BD7B7897-9147-4926-BD8F-59BDDC0CEA85}" cxnId="{DDA6C02D-1C6F-4F33-BFBD-CFB7C0A7A706}" type="parTrans">
      <dgm:prSet/>
      <dgm:spPr/>
    </dgm:pt>
    <dgm:pt modelId="{9A06889A-C886-45CB-9F83-3224911D4BD4}" cxnId="{DDA6C02D-1C6F-4F33-BFBD-CFB7C0A7A706}" type="sibTrans">
      <dgm:prSet/>
      <dgm:spPr/>
    </dgm:pt>
    <dgm:pt modelId="{D27A2E8C-050D-42F9-A8E9-FD8F11A242BB}">
      <dgm:prSet phldr="0" custT="0"/>
      <dgm:spPr/>
      <dgm:t>
        <a:bodyPr vert="horz" wrap="square"/>
        <a:p>
          <a:pPr>
            <a:lnSpc>
              <a:spcPct val="100000"/>
            </a:lnSpc>
            <a:spcBef>
              <a:spcPct val="0"/>
            </a:spcBef>
            <a:spcAft>
              <a:spcPct val="35000"/>
            </a:spcAft>
          </a:pPr>
          <a:r>
            <a:rPr lang="en-US"/>
            <a:t>Response Generation</a:t>
          </a:r>
          <a:r>
            <a:rPr lang="en-US"/>
            <a:t/>
          </a:r>
          <a:endParaRPr lang="en-US"/>
        </a:p>
      </dgm:t>
    </dgm:pt>
    <dgm:pt modelId="{44949D6A-FB8D-47CE-8F1E-B6E71A7727F0}" cxnId="{C989D1CA-0869-4EE3-87CE-8F670E3D2C8F}" type="parTrans">
      <dgm:prSet/>
      <dgm:spPr/>
    </dgm:pt>
    <dgm:pt modelId="{7E49FA25-536E-44B2-892A-B28462E54812}" cxnId="{C989D1CA-0869-4EE3-87CE-8F670E3D2C8F}" type="sibTrans">
      <dgm:prSet/>
      <dgm:spPr/>
    </dgm:pt>
    <dgm:pt modelId="{41F28E6A-8B62-482B-AFB1-F43F9829E4D9}">
      <dgm:prSet phldr="0" custT="0"/>
      <dgm:spPr/>
      <dgm:t>
        <a:bodyPr vert="horz" wrap="square"/>
        <a:p>
          <a:pPr>
            <a:lnSpc>
              <a:spcPct val="100000"/>
            </a:lnSpc>
            <a:spcBef>
              <a:spcPct val="0"/>
            </a:spcBef>
            <a:spcAft>
              <a:spcPct val="35000"/>
            </a:spcAft>
          </a:pPr>
          <a:r>
            <a:rPr lang="en-US"/>
            <a:t>Text-To-Speech</a:t>
          </a:r>
          <a:endParaRPr lang="en-US"/>
        </a:p>
      </dgm:t>
    </dgm:pt>
    <dgm:pt modelId="{24F817DF-6D91-49E9-92BB-7DEDF3EA97AC}" cxnId="{363B125A-E9BA-4333-91D1-4A51798E5397}" type="parTrans">
      <dgm:prSet/>
      <dgm:spPr/>
    </dgm:pt>
    <dgm:pt modelId="{A7D3841D-8FA0-4CCA-A929-112C31A63CB0}" cxnId="{363B125A-E9BA-4333-91D1-4A51798E5397}" type="sibTrans">
      <dgm:prSet/>
      <dgm:spPr/>
    </dgm:pt>
    <dgm:pt modelId="{60BF097F-0C3F-4F78-BD19-3800436D3880}">
      <dgm:prSet phldr="0" custT="0"/>
      <dgm:spPr/>
      <dgm:t>
        <a:bodyPr vert="horz" wrap="square"/>
        <a:p>
          <a:pPr>
            <a:lnSpc>
              <a:spcPct val="100000"/>
            </a:lnSpc>
            <a:spcBef>
              <a:spcPct val="0"/>
            </a:spcBef>
            <a:spcAft>
              <a:spcPct val="35000"/>
            </a:spcAft>
          </a:pPr>
          <a:r>
            <a:rPr lang="en-US"/>
            <a:t>Command Generation</a:t>
          </a:r>
          <a:r>
            <a:rPr lang="en-US"/>
            <a:t/>
          </a:r>
          <a:endParaRPr lang="en-US"/>
        </a:p>
      </dgm:t>
    </dgm:pt>
    <dgm:pt modelId="{910CA702-E299-412C-9E68-8F14F87F8071}" cxnId="{92F11919-D296-4C92-8EFE-32927608B3A1}" type="parTrans">
      <dgm:prSet/>
      <dgm:spPr/>
    </dgm:pt>
    <dgm:pt modelId="{E46DED18-B83F-4CC8-9286-D2A6E3FBE062}" cxnId="{92F11919-D296-4C92-8EFE-32927608B3A1}" type="sibTrans">
      <dgm:prSet/>
      <dgm:spPr/>
    </dgm:pt>
    <dgm:pt modelId="{6F35B2DE-5F6B-4A67-8482-2B5BAEAACACA}">
      <dgm:prSet phldr="0" custT="0"/>
      <dgm:spPr/>
      <dgm:t>
        <a:bodyPr vert="horz" wrap="square"/>
        <a:p>
          <a:pPr>
            <a:lnSpc>
              <a:spcPct val="100000"/>
            </a:lnSpc>
            <a:spcBef>
              <a:spcPct val="0"/>
            </a:spcBef>
            <a:spcAft>
              <a:spcPct val="35000"/>
            </a:spcAft>
          </a:pPr>
          <a:r>
            <a:rPr lang="en-US"/>
            <a:t>Arduino Signalling</a:t>
          </a:r>
          <a:r>
            <a:rPr lang="en-US"/>
            <a:t/>
          </a:r>
          <a:endParaRPr lang="en-US"/>
        </a:p>
      </dgm:t>
    </dgm:pt>
    <dgm:pt modelId="{2189C53E-FC09-4519-B63E-5292ABA6271B}" cxnId="{D60FF0E2-06BD-4E8F-8960-F7EF21AF8910}" type="parTrans">
      <dgm:prSet/>
      <dgm:spPr/>
    </dgm:pt>
    <dgm:pt modelId="{D1D8EC7C-54BC-4D9A-912B-569320CB38CD}" cxnId="{D60FF0E2-06BD-4E8F-8960-F7EF21AF8910}" type="sibTrans">
      <dgm:prSet/>
      <dgm:spPr/>
    </dgm:pt>
    <dgm:pt modelId="{BF52BE1B-BAB0-4800-8703-E0E472B1CA8F}">
      <dgm:prSet phldr="0" custT="0"/>
      <dgm:spPr/>
      <dgm:t>
        <a:bodyPr vert="horz" wrap="square"/>
        <a:p>
          <a:pPr>
            <a:lnSpc>
              <a:spcPct val="100000"/>
            </a:lnSpc>
            <a:spcBef>
              <a:spcPct val="0"/>
            </a:spcBef>
            <a:spcAft>
              <a:spcPct val="35000"/>
            </a:spcAft>
          </a:pPr>
          <a:r>
            <a:rPr lang="en-US"/>
            <a:t>Robot movements</a:t>
          </a:r>
          <a:endParaRPr lang="en-US"/>
        </a:p>
      </dgm:t>
    </dgm:pt>
    <dgm:pt modelId="{E3EB97E4-4A46-4652-9E69-E66D6E78F790}" cxnId="{F166BA70-7A30-44A0-B2C6-47B2E50A34AE}" type="parTrans">
      <dgm:prSet/>
      <dgm:spPr/>
    </dgm:pt>
    <dgm:pt modelId="{2B6B34C2-ED6D-4837-8859-345CA101C778}" cxnId="{F166BA70-7A30-44A0-B2C6-47B2E50A34AE}" type="sibTrans">
      <dgm:prSet/>
      <dgm:spPr/>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pt>
    <dgm:pt modelId="{AE79172D-D441-42BB-84EA-E3D989670DED}" type="pres">
      <dgm:prSet presAssocID="{47C757F0-AA23-46BE-9311-EA432CDEEAA1}" presName="rootText1" presStyleLbl="node0" presStyleIdx="0" presStyleCnt="1">
        <dgm:presLayoutVars>
          <dgm:chPref val="3"/>
        </dgm:presLayoutVars>
      </dgm:prSet>
      <dgm:spPr/>
    </dgm:pt>
    <dgm:pt modelId="{86420519-308D-4A6A-8FEA-6FB2E39BA448}" type="pres">
      <dgm:prSet presAssocID="{47C757F0-AA23-46BE-9311-EA432CDEEAA1}" presName="rootConnector1" presStyleCnt="0"/>
      <dgm:spPr/>
    </dgm:pt>
    <dgm:pt modelId="{9A0FF10C-81C7-47CD-A320-768F2009480B}" type="pres">
      <dgm:prSet presAssocID="{47C757F0-AA23-46BE-9311-EA432CDEEAA1}" presName="hierChild2" presStyleCnt="0"/>
      <dgm:spPr/>
    </dgm:pt>
    <dgm:pt modelId="{AB3A8128-6C86-49B7-B5CC-0153888815E5}" type="pres">
      <dgm:prSet presAssocID="{CCF68ADE-40B6-47D0-93C1-88EC13ADC8AC}" presName="Name37" presStyleLbl="parChTrans1D2" presStyleIdx="0" presStyleCnt="1"/>
      <dgm:spPr/>
    </dgm:pt>
    <dgm:pt modelId="{1A917F9A-DDE6-4568-B35C-7FABCEF0A586}" type="pres">
      <dgm:prSet presAssocID="{CF717C8A-B40B-4AFF-BF49-65ABB7DF8190}" presName="hierRoot2" presStyleCnt="0">
        <dgm:presLayoutVars>
          <dgm:hierBranch val="init"/>
        </dgm:presLayoutVars>
      </dgm:prSet>
      <dgm:spPr/>
    </dgm:pt>
    <dgm:pt modelId="{FA949B67-3DB7-47FA-97C9-4A653E762F22}" type="pres">
      <dgm:prSet presAssocID="{CF717C8A-B40B-4AFF-BF49-65ABB7DF8190}" presName="rootComposite" presStyleCnt="0"/>
      <dgm:spPr/>
    </dgm:pt>
    <dgm:pt modelId="{7D64F4A3-0E55-47AC-A59B-9D5A9DC25552}" type="pres">
      <dgm:prSet presAssocID="{CF717C8A-B40B-4AFF-BF49-65ABB7DF8190}" presName="rootText" presStyleLbl="node2" presStyleIdx="0" presStyleCnt="1">
        <dgm:presLayoutVars>
          <dgm:chPref val="3"/>
        </dgm:presLayoutVars>
      </dgm:prSet>
      <dgm:spPr/>
    </dgm:pt>
    <dgm:pt modelId="{5667CB49-EC34-46BC-AD2D-72F3BD95D049}" type="pres">
      <dgm:prSet presAssocID="{CF717C8A-B40B-4AFF-BF49-65ABB7DF8190}" presName="rootConnector" presStyleCnt="0"/>
      <dgm:spPr/>
    </dgm:pt>
    <dgm:pt modelId="{EB3A10DA-2FA4-4DAD-8341-8078D7F83716}" type="pres">
      <dgm:prSet presAssocID="{CF717C8A-B40B-4AFF-BF49-65ABB7DF8190}" presName="hierChild4" presStyleCnt="0"/>
      <dgm:spPr/>
    </dgm:pt>
    <dgm:pt modelId="{85D0E0E7-4EA7-4BD2-ADB1-13AD627005A5}" type="pres">
      <dgm:prSet presAssocID="{29E1344C-2937-4AC2-9D01-B7E1BECCCE67}" presName="Name37" presStyleLbl="parChTrans1D3" presStyleIdx="0" presStyleCnt="1"/>
      <dgm:spPr/>
    </dgm:pt>
    <dgm:pt modelId="{24E6048C-C111-4062-89AF-39E0523F103E}" type="pres">
      <dgm:prSet presAssocID="{1A3679B9-7A19-494F-82C8-982A814681E8}" presName="hierRoot2" presStyleCnt="0">
        <dgm:presLayoutVars>
          <dgm:hierBranch val="init"/>
        </dgm:presLayoutVars>
      </dgm:prSet>
      <dgm:spPr/>
    </dgm:pt>
    <dgm:pt modelId="{D59CACC9-35E5-4D7F-B9BD-164B672151E3}" type="pres">
      <dgm:prSet presAssocID="{1A3679B9-7A19-494F-82C8-982A814681E8}" presName="rootComposite" presStyleCnt="0"/>
      <dgm:spPr/>
    </dgm:pt>
    <dgm:pt modelId="{159C2CD1-2EC7-4134-A1DF-38B7A7E43B1D}" type="pres">
      <dgm:prSet presAssocID="{1A3679B9-7A19-494F-82C8-982A814681E8}" presName="rootText" presStyleLbl="node3" presStyleIdx="0" presStyleCnt="1">
        <dgm:presLayoutVars>
          <dgm:chPref val="3"/>
        </dgm:presLayoutVars>
      </dgm:prSet>
      <dgm:spPr/>
    </dgm:pt>
    <dgm:pt modelId="{FB8E33FE-B0D5-4A1B-B635-B824938D6761}" type="pres">
      <dgm:prSet presAssocID="{1A3679B9-7A19-494F-82C8-982A814681E8}" presName="rootConnector" presStyleCnt="0"/>
      <dgm:spPr/>
    </dgm:pt>
    <dgm:pt modelId="{D434250E-C028-441C-AD67-C0058D769205}" type="pres">
      <dgm:prSet presAssocID="{1A3679B9-7A19-494F-82C8-982A814681E8}" presName="hierChild4" presStyleCnt="0"/>
      <dgm:spPr/>
    </dgm:pt>
    <dgm:pt modelId="{091CC538-CE6A-43EA-BBFF-F2834FC86BF4}" type="pres">
      <dgm:prSet presAssocID="{E26E6A07-2675-4347-B868-DA93936012AB}" presName="Name37" presStyleLbl="parChTrans1D4" presStyleIdx="0" presStyleCnt="7"/>
      <dgm:spPr/>
    </dgm:pt>
    <dgm:pt modelId="{41D6FE1B-FEE9-4F6B-A931-FCBBFA418781}" type="pres">
      <dgm:prSet presAssocID="{A0FF6A72-0832-4410-B886-18438E9D98C9}" presName="hierRoot2" presStyleCnt="0">
        <dgm:presLayoutVars>
          <dgm:hierBranch val="init"/>
        </dgm:presLayoutVars>
      </dgm:prSet>
      <dgm:spPr/>
    </dgm:pt>
    <dgm:pt modelId="{A30C5D9F-AFE2-4DDD-84B3-3F18D8BDE911}" type="pres">
      <dgm:prSet presAssocID="{A0FF6A72-0832-4410-B886-18438E9D98C9}" presName="rootComposite" presStyleCnt="0"/>
      <dgm:spPr/>
    </dgm:pt>
    <dgm:pt modelId="{BF441A64-B6B2-4DBD-8CE1-C8145AB186B3}" type="pres">
      <dgm:prSet presAssocID="{A0FF6A72-0832-4410-B886-18438E9D98C9}" presName="rootText" presStyleLbl="node4" presStyleIdx="0" presStyleCnt="7">
        <dgm:presLayoutVars>
          <dgm:chPref val="3"/>
        </dgm:presLayoutVars>
      </dgm:prSet>
      <dgm:spPr/>
    </dgm:pt>
    <dgm:pt modelId="{55502B00-BB1E-4097-9BD5-1EE19FE89953}" type="pres">
      <dgm:prSet presAssocID="{A0FF6A72-0832-4410-B886-18438E9D98C9}" presName="rootConnector" presStyleCnt="0"/>
      <dgm:spPr/>
    </dgm:pt>
    <dgm:pt modelId="{C8505269-589E-4E5B-B66C-11ACE95FA368}" type="pres">
      <dgm:prSet presAssocID="{A0FF6A72-0832-4410-B886-18438E9D98C9}" presName="hierChild4" presStyleCnt="0"/>
      <dgm:spPr/>
    </dgm:pt>
    <dgm:pt modelId="{066AD7F5-C76E-45B2-80B5-C58E3B986555}" type="pres">
      <dgm:prSet presAssocID="{BD7B7897-9147-4926-BD8F-59BDDC0CEA85}" presName="Name37" presStyleLbl="parChTrans1D4" presStyleIdx="1" presStyleCnt="7"/>
      <dgm:spPr/>
    </dgm:pt>
    <dgm:pt modelId="{D14F2F3C-66AC-44D4-9A41-F727ECE49290}" type="pres">
      <dgm:prSet presAssocID="{98776894-E700-43B5-8C15-1149CDE13EB1}" presName="hierRoot2" presStyleCnt="0">
        <dgm:presLayoutVars>
          <dgm:hierBranch val="init"/>
        </dgm:presLayoutVars>
      </dgm:prSet>
      <dgm:spPr/>
    </dgm:pt>
    <dgm:pt modelId="{C5116874-082F-4BE4-A908-A60B654A1B13}" type="pres">
      <dgm:prSet presAssocID="{98776894-E700-43B5-8C15-1149CDE13EB1}" presName="rootComposite" presStyleCnt="0"/>
      <dgm:spPr/>
    </dgm:pt>
    <dgm:pt modelId="{5AEF4967-B6AD-488F-A010-6F8470704829}" type="pres">
      <dgm:prSet presAssocID="{98776894-E700-43B5-8C15-1149CDE13EB1}" presName="rootText" presStyleLbl="node4" presStyleIdx="1" presStyleCnt="7">
        <dgm:presLayoutVars>
          <dgm:chPref val="3"/>
        </dgm:presLayoutVars>
      </dgm:prSet>
      <dgm:spPr/>
    </dgm:pt>
    <dgm:pt modelId="{32A58079-DA0C-4FC3-B160-68252EF2D33F}" type="pres">
      <dgm:prSet presAssocID="{98776894-E700-43B5-8C15-1149CDE13EB1}" presName="rootConnector" presStyleCnt="0"/>
      <dgm:spPr/>
    </dgm:pt>
    <dgm:pt modelId="{F5E928F2-7570-43AC-9FE3-37E9E9658C11}" type="pres">
      <dgm:prSet presAssocID="{98776894-E700-43B5-8C15-1149CDE13EB1}" presName="hierChild4" presStyleCnt="0"/>
      <dgm:spPr/>
    </dgm:pt>
    <dgm:pt modelId="{3A541633-D20A-471C-AA5F-C6023104EAD8}" type="pres">
      <dgm:prSet presAssocID="{44949D6A-FB8D-47CE-8F1E-B6E71A7727F0}" presName="Name37" presStyleLbl="parChTrans1D4" presStyleIdx="2" presStyleCnt="7"/>
      <dgm:spPr/>
    </dgm:pt>
    <dgm:pt modelId="{2679F59C-6B25-4D05-8706-0F6C6561F67E}" type="pres">
      <dgm:prSet presAssocID="{D27A2E8C-050D-42F9-A8E9-FD8F11A242BB}" presName="hierRoot2" presStyleCnt="0">
        <dgm:presLayoutVars>
          <dgm:hierBranch val="init"/>
        </dgm:presLayoutVars>
      </dgm:prSet>
      <dgm:spPr/>
    </dgm:pt>
    <dgm:pt modelId="{B7D5700E-EA19-43D1-B931-681EB7FF423C}" type="pres">
      <dgm:prSet presAssocID="{D27A2E8C-050D-42F9-A8E9-FD8F11A242BB}" presName="rootComposite" presStyleCnt="0"/>
      <dgm:spPr/>
    </dgm:pt>
    <dgm:pt modelId="{46578FEA-8C74-4634-957A-C74E0CB4619E}" type="pres">
      <dgm:prSet presAssocID="{D27A2E8C-050D-42F9-A8E9-FD8F11A242BB}" presName="rootText" presStyleLbl="node4" presStyleIdx="2" presStyleCnt="7">
        <dgm:presLayoutVars>
          <dgm:chPref val="3"/>
        </dgm:presLayoutVars>
      </dgm:prSet>
      <dgm:spPr/>
    </dgm:pt>
    <dgm:pt modelId="{E29F5F4D-3322-4F07-9748-223240F8B4EF}" type="pres">
      <dgm:prSet presAssocID="{D27A2E8C-050D-42F9-A8E9-FD8F11A242BB}" presName="rootConnector" presStyleCnt="0"/>
      <dgm:spPr/>
    </dgm:pt>
    <dgm:pt modelId="{5A408C62-BB31-4C88-A3C4-8D76931398CE}" type="pres">
      <dgm:prSet presAssocID="{D27A2E8C-050D-42F9-A8E9-FD8F11A242BB}" presName="hierChild4" presStyleCnt="0"/>
      <dgm:spPr/>
    </dgm:pt>
    <dgm:pt modelId="{B63FE17E-912C-4CF8-BC44-D53C46A58541}" type="pres">
      <dgm:prSet presAssocID="{24F817DF-6D91-49E9-92BB-7DEDF3EA97AC}" presName="Name37" presStyleLbl="parChTrans1D4" presStyleIdx="3" presStyleCnt="7"/>
      <dgm:spPr/>
    </dgm:pt>
    <dgm:pt modelId="{2C6A4B50-EC80-47AA-B55C-F8154BF32F45}" type="pres">
      <dgm:prSet presAssocID="{41F28E6A-8B62-482B-AFB1-F43F9829E4D9}" presName="hierRoot2" presStyleCnt="0">
        <dgm:presLayoutVars>
          <dgm:hierBranch val="init"/>
        </dgm:presLayoutVars>
      </dgm:prSet>
      <dgm:spPr/>
    </dgm:pt>
    <dgm:pt modelId="{DCE6C8B7-5E2B-4CE5-B482-43E2218DD0E0}" type="pres">
      <dgm:prSet presAssocID="{41F28E6A-8B62-482B-AFB1-F43F9829E4D9}" presName="rootComposite" presStyleCnt="0"/>
      <dgm:spPr/>
    </dgm:pt>
    <dgm:pt modelId="{14F758DC-FDE1-46F8-B634-8B77624525D5}" type="pres">
      <dgm:prSet presAssocID="{41F28E6A-8B62-482B-AFB1-F43F9829E4D9}" presName="rootText" presStyleLbl="node4" presStyleIdx="3" presStyleCnt="7">
        <dgm:presLayoutVars>
          <dgm:chPref val="3"/>
        </dgm:presLayoutVars>
      </dgm:prSet>
      <dgm:spPr/>
    </dgm:pt>
    <dgm:pt modelId="{B52D7E91-A989-4800-8851-9BC090FD859F}" type="pres">
      <dgm:prSet presAssocID="{41F28E6A-8B62-482B-AFB1-F43F9829E4D9}" presName="rootConnector" presStyleCnt="0"/>
      <dgm:spPr/>
    </dgm:pt>
    <dgm:pt modelId="{75B11F40-C08E-42DE-A0BA-1E2A132E47D5}" type="pres">
      <dgm:prSet presAssocID="{41F28E6A-8B62-482B-AFB1-F43F9829E4D9}" presName="hierChild4" presStyleCnt="0"/>
      <dgm:spPr/>
    </dgm:pt>
    <dgm:pt modelId="{11320148-DECA-405C-97EB-5CA30E21DC27}" type="pres">
      <dgm:prSet presAssocID="{41F28E6A-8B62-482B-AFB1-F43F9829E4D9}" presName="hierChild5" presStyleCnt="0"/>
      <dgm:spPr/>
    </dgm:pt>
    <dgm:pt modelId="{6110DB91-879B-4E12-AFE9-AA6EA2A300F8}" type="pres">
      <dgm:prSet presAssocID="{910CA702-E299-412C-9E68-8F14F87F8071}" presName="Name37" presStyleLbl="parChTrans1D4" presStyleIdx="4" presStyleCnt="7"/>
      <dgm:spPr/>
    </dgm:pt>
    <dgm:pt modelId="{45FA79DE-DD2E-4930-AF5E-E5F1FA57ECCA}" type="pres">
      <dgm:prSet presAssocID="{60BF097F-0C3F-4F78-BD19-3800436D3880}" presName="hierRoot2" presStyleCnt="0">
        <dgm:presLayoutVars>
          <dgm:hierBranch val="init"/>
        </dgm:presLayoutVars>
      </dgm:prSet>
      <dgm:spPr/>
    </dgm:pt>
    <dgm:pt modelId="{24EFA5A2-0636-4981-BEDB-858ADBC022AD}" type="pres">
      <dgm:prSet presAssocID="{60BF097F-0C3F-4F78-BD19-3800436D3880}" presName="rootComposite" presStyleCnt="0"/>
      <dgm:spPr/>
    </dgm:pt>
    <dgm:pt modelId="{F83125E7-6C8D-4133-880B-92723E5922E0}" type="pres">
      <dgm:prSet presAssocID="{60BF097F-0C3F-4F78-BD19-3800436D3880}" presName="rootText" presStyleLbl="node4" presStyleIdx="4" presStyleCnt="7">
        <dgm:presLayoutVars>
          <dgm:chPref val="3"/>
        </dgm:presLayoutVars>
      </dgm:prSet>
      <dgm:spPr/>
    </dgm:pt>
    <dgm:pt modelId="{29DFA62B-53C7-4D31-B8F6-B7BA3A90B12E}" type="pres">
      <dgm:prSet presAssocID="{60BF097F-0C3F-4F78-BD19-3800436D3880}" presName="rootConnector" presStyleCnt="0"/>
      <dgm:spPr/>
    </dgm:pt>
    <dgm:pt modelId="{3C450BF7-F632-4700-AC55-AD5EB3E425B5}" type="pres">
      <dgm:prSet presAssocID="{60BF097F-0C3F-4F78-BD19-3800436D3880}" presName="hierChild4" presStyleCnt="0"/>
      <dgm:spPr/>
    </dgm:pt>
    <dgm:pt modelId="{AA7C8CF3-2C45-4988-AD75-8FA39260F093}" type="pres">
      <dgm:prSet presAssocID="{2189C53E-FC09-4519-B63E-5292ABA6271B}" presName="Name37" presStyleLbl="parChTrans1D4" presStyleIdx="5" presStyleCnt="7"/>
      <dgm:spPr/>
    </dgm:pt>
    <dgm:pt modelId="{103A43CA-4E4C-4380-B3AA-C22F1D6A9B89}" type="pres">
      <dgm:prSet presAssocID="{6F35B2DE-5F6B-4A67-8482-2B5BAEAACACA}" presName="hierRoot2" presStyleCnt="0">
        <dgm:presLayoutVars>
          <dgm:hierBranch val="init"/>
        </dgm:presLayoutVars>
      </dgm:prSet>
      <dgm:spPr/>
    </dgm:pt>
    <dgm:pt modelId="{1A2D2304-EB53-436C-88C8-399B1E87EFCB}" type="pres">
      <dgm:prSet presAssocID="{6F35B2DE-5F6B-4A67-8482-2B5BAEAACACA}" presName="rootComposite" presStyleCnt="0"/>
      <dgm:spPr/>
    </dgm:pt>
    <dgm:pt modelId="{9C3FEDBD-E3E3-4C6F-9843-03D066D97903}" type="pres">
      <dgm:prSet presAssocID="{6F35B2DE-5F6B-4A67-8482-2B5BAEAACACA}" presName="rootText" presStyleLbl="node4" presStyleIdx="5" presStyleCnt="7">
        <dgm:presLayoutVars>
          <dgm:chPref val="3"/>
        </dgm:presLayoutVars>
      </dgm:prSet>
      <dgm:spPr/>
    </dgm:pt>
    <dgm:pt modelId="{B8A7BF8E-52F8-4CAE-9FEF-58207C7243C7}" type="pres">
      <dgm:prSet presAssocID="{6F35B2DE-5F6B-4A67-8482-2B5BAEAACACA}" presName="rootConnector" presStyleCnt="0"/>
      <dgm:spPr/>
    </dgm:pt>
    <dgm:pt modelId="{FF6F24FB-5F19-4221-9AE0-F15EB8C75F06}" type="pres">
      <dgm:prSet presAssocID="{6F35B2DE-5F6B-4A67-8482-2B5BAEAACACA}" presName="hierChild4" presStyleCnt="0"/>
      <dgm:spPr/>
    </dgm:pt>
    <dgm:pt modelId="{6D9825E2-EA40-45E2-8FD0-4D099D22DC21}" type="pres">
      <dgm:prSet presAssocID="{E3EB97E4-4A46-4652-9E69-E66D6E78F790}" presName="Name37" presStyleLbl="parChTrans1D4" presStyleIdx="6" presStyleCnt="7"/>
      <dgm:spPr/>
    </dgm:pt>
    <dgm:pt modelId="{595E3D87-A1C1-4DE3-8F08-82F31BBAF643}" type="pres">
      <dgm:prSet presAssocID="{BF52BE1B-BAB0-4800-8703-E0E472B1CA8F}" presName="hierRoot2" presStyleCnt="0">
        <dgm:presLayoutVars>
          <dgm:hierBranch val="init"/>
        </dgm:presLayoutVars>
      </dgm:prSet>
      <dgm:spPr/>
    </dgm:pt>
    <dgm:pt modelId="{1FE4F942-3B3D-4163-9572-20A9CA908AAB}" type="pres">
      <dgm:prSet presAssocID="{BF52BE1B-BAB0-4800-8703-E0E472B1CA8F}" presName="rootComposite" presStyleCnt="0"/>
      <dgm:spPr/>
    </dgm:pt>
    <dgm:pt modelId="{74D8AD8F-A445-4FAB-8C0E-562208C5E430}" type="pres">
      <dgm:prSet presAssocID="{BF52BE1B-BAB0-4800-8703-E0E472B1CA8F}" presName="rootText" presStyleLbl="node4" presStyleIdx="6" presStyleCnt="7">
        <dgm:presLayoutVars>
          <dgm:chPref val="3"/>
        </dgm:presLayoutVars>
      </dgm:prSet>
      <dgm:spPr/>
    </dgm:pt>
    <dgm:pt modelId="{7A12F416-4B2E-4810-93D0-B9B7345050F7}" type="pres">
      <dgm:prSet presAssocID="{BF52BE1B-BAB0-4800-8703-E0E472B1CA8F}" presName="rootConnector" presStyleCnt="0"/>
      <dgm:spPr/>
    </dgm:pt>
    <dgm:pt modelId="{0F9F2030-2061-4698-AE69-A321FEDFF1FA}" type="pres">
      <dgm:prSet presAssocID="{BF52BE1B-BAB0-4800-8703-E0E472B1CA8F}" presName="hierChild4" presStyleCnt="0"/>
      <dgm:spPr/>
    </dgm:pt>
    <dgm:pt modelId="{94EAF966-599C-450C-A092-7792C3E3EA29}" type="pres">
      <dgm:prSet presAssocID="{BF52BE1B-BAB0-4800-8703-E0E472B1CA8F}" presName="hierChild5" presStyleCnt="0"/>
      <dgm:spPr/>
    </dgm:pt>
    <dgm:pt modelId="{24B1C254-764A-406C-B54C-8C88CC962866}" type="pres">
      <dgm:prSet presAssocID="{6F35B2DE-5F6B-4A67-8482-2B5BAEAACACA}" presName="hierChild5" presStyleCnt="0"/>
      <dgm:spPr/>
    </dgm:pt>
    <dgm:pt modelId="{520881C5-38D7-4F9F-9E38-2828EA1758FF}" type="pres">
      <dgm:prSet presAssocID="{60BF097F-0C3F-4F78-BD19-3800436D3880}" presName="hierChild5" presStyleCnt="0"/>
      <dgm:spPr/>
    </dgm:pt>
    <dgm:pt modelId="{24EF6294-F2E8-4B20-94C1-BBC0E4F260DC}" type="pres">
      <dgm:prSet presAssocID="{D27A2E8C-050D-42F9-A8E9-FD8F11A242BB}" presName="hierChild5" presStyleCnt="0"/>
      <dgm:spPr/>
    </dgm:pt>
    <dgm:pt modelId="{27FF9E9E-B278-44D9-AF7C-52187849C663}" type="pres">
      <dgm:prSet presAssocID="{98776894-E700-43B5-8C15-1149CDE13EB1}" presName="hierChild5" presStyleCnt="0"/>
      <dgm:spPr/>
    </dgm:pt>
    <dgm:pt modelId="{1CAFF70F-8539-48F6-8587-61464D50976A}" type="pres">
      <dgm:prSet presAssocID="{A0FF6A72-0832-4410-B886-18438E9D98C9}" presName="hierChild5" presStyleCnt="0"/>
      <dgm:spPr/>
    </dgm:pt>
    <dgm:pt modelId="{8719E9D7-A1CC-4027-BEE2-A8CC7FABB915}" type="pres">
      <dgm:prSet presAssocID="{1A3679B9-7A19-494F-82C8-982A814681E8}" presName="hierChild5" presStyleCnt="0"/>
      <dgm:spPr/>
    </dgm:pt>
    <dgm:pt modelId="{B05C5608-85C8-433E-A928-1755312B673B}" type="pres">
      <dgm:prSet presAssocID="{CF717C8A-B40B-4AFF-BF49-65ABB7DF8190}" presName="hierChild5" presStyleCnt="0"/>
      <dgm:spPr/>
    </dgm:pt>
    <dgm:pt modelId="{0E819307-1B4E-434E-BA76-D5A4192B0663}" type="pres">
      <dgm:prSet presAssocID="{47C757F0-AA23-46BE-9311-EA432CDEEAA1}" presName="hierChild3" presStyleCnt="0"/>
      <dgm:spPr/>
    </dgm:pt>
  </dgm:ptLst>
  <dgm:cxnLst>
    <dgm:cxn modelId="{15BB53B7-BD30-4DEB-A833-C6B04EA0E0C2}" srcId="{A77D31B3-3808-4FBA-8FA4-CC8D448A173E}" destId="{47C757F0-AA23-46BE-9311-EA432CDEEAA1}" srcOrd="0" destOrd="0" parTransId="{AB39B06D-FE6C-48B2-B5B4-77CD0C8CF7AD}" sibTransId="{DF0D1C21-B79E-4875-B7FA-EF183CB48B88}"/>
    <dgm:cxn modelId="{72675838-77B8-4F43-97E2-594AB5C64CB9}" srcId="{47C757F0-AA23-46BE-9311-EA432CDEEAA1}" destId="{CF717C8A-B40B-4AFF-BF49-65ABB7DF8190}" srcOrd="0" destOrd="0" parTransId="{CCF68ADE-40B6-47D0-93C1-88EC13ADC8AC}" sibTransId="{630D3E0B-D1D7-4E1A-8193-515AA5E1866F}"/>
    <dgm:cxn modelId="{606EBCB5-8B3D-4789-A84C-23184608FF58}" srcId="{CF717C8A-B40B-4AFF-BF49-65ABB7DF8190}" destId="{1A3679B9-7A19-494F-82C8-982A814681E8}" srcOrd="0" destOrd="0" parTransId="{29E1344C-2937-4AC2-9D01-B7E1BECCCE67}" sibTransId="{A349CE2C-F9F5-4667-8327-E824F32EEC12}"/>
    <dgm:cxn modelId="{945AC4BE-CAAA-4402-BC35-53A822836A7C}" srcId="{1A3679B9-7A19-494F-82C8-982A814681E8}" destId="{A0FF6A72-0832-4410-B886-18438E9D98C9}" srcOrd="0" destOrd="0" parTransId="{E26E6A07-2675-4347-B868-DA93936012AB}" sibTransId="{95439945-33FE-4B01-B501-DCF0AE2485DF}"/>
    <dgm:cxn modelId="{DDA6C02D-1C6F-4F33-BFBD-CFB7C0A7A706}" srcId="{A0FF6A72-0832-4410-B886-18438E9D98C9}" destId="{98776894-E700-43B5-8C15-1149CDE13EB1}" srcOrd="0" destOrd="0" parTransId="{BD7B7897-9147-4926-BD8F-59BDDC0CEA85}" sibTransId="{9A06889A-C886-45CB-9F83-3224911D4BD4}"/>
    <dgm:cxn modelId="{C989D1CA-0869-4EE3-87CE-8F670E3D2C8F}" srcId="{98776894-E700-43B5-8C15-1149CDE13EB1}" destId="{D27A2E8C-050D-42F9-A8E9-FD8F11A242BB}" srcOrd="0" destOrd="0" parTransId="{44949D6A-FB8D-47CE-8F1E-B6E71A7727F0}" sibTransId="{7E49FA25-536E-44B2-892A-B28462E54812}"/>
    <dgm:cxn modelId="{363B125A-E9BA-4333-91D1-4A51798E5397}" srcId="{D27A2E8C-050D-42F9-A8E9-FD8F11A242BB}" destId="{41F28E6A-8B62-482B-AFB1-F43F9829E4D9}" srcOrd="0" destOrd="0" parTransId="{24F817DF-6D91-49E9-92BB-7DEDF3EA97AC}" sibTransId="{A7D3841D-8FA0-4CCA-A929-112C31A63CB0}"/>
    <dgm:cxn modelId="{92F11919-D296-4C92-8EFE-32927608B3A1}" srcId="{D27A2E8C-050D-42F9-A8E9-FD8F11A242BB}" destId="{60BF097F-0C3F-4F78-BD19-3800436D3880}" srcOrd="1" destOrd="0" parTransId="{910CA702-E299-412C-9E68-8F14F87F8071}" sibTransId="{E46DED18-B83F-4CC8-9286-D2A6E3FBE062}"/>
    <dgm:cxn modelId="{D60FF0E2-06BD-4E8F-8960-F7EF21AF8910}" srcId="{60BF097F-0C3F-4F78-BD19-3800436D3880}" destId="{6F35B2DE-5F6B-4A67-8482-2B5BAEAACACA}" srcOrd="0" destOrd="1" parTransId="{2189C53E-FC09-4519-B63E-5292ABA6271B}" sibTransId="{D1D8EC7C-54BC-4D9A-912B-569320CB38CD}"/>
    <dgm:cxn modelId="{F166BA70-7A30-44A0-B2C6-47B2E50A34AE}" srcId="{6F35B2DE-5F6B-4A67-8482-2B5BAEAACACA}" destId="{BF52BE1B-BAB0-4800-8703-E0E472B1CA8F}" srcOrd="0" destOrd="0" parTransId="{E3EB97E4-4A46-4652-9E69-E66D6E78F790}" sibTransId="{2B6B34C2-ED6D-4837-8859-345CA101C778}"/>
    <dgm:cxn modelId="{D2D97DB8-3961-47BE-ADC7-35E55215C00D}" type="presOf" srcId="{A77D31B3-3808-4FBA-8FA4-CC8D448A173E}" destId="{E498DC9C-C5AC-4482-A26F-3B99DC5D79F0}" srcOrd="0" destOrd="0" presId="urn:microsoft.com/office/officeart/2005/8/layout/orgChart1"/>
    <dgm:cxn modelId="{9B18FF7B-4F5E-4074-8F70-BA84BB70E70A}" type="presParOf" srcId="{E498DC9C-C5AC-4482-A26F-3B99DC5D79F0}" destId="{F728C3E8-5128-4BB6-90CC-A86769ECE335}" srcOrd="0" destOrd="0" presId="urn:microsoft.com/office/officeart/2005/8/layout/orgChart1"/>
    <dgm:cxn modelId="{6BCECAB2-9150-40D0-B0BE-00909B8A3942}" type="presParOf" srcId="{F728C3E8-5128-4BB6-90CC-A86769ECE335}" destId="{79147750-B6BF-43FD-83A0-7ACDC9B53EFF}" srcOrd="0" destOrd="0" presId="urn:microsoft.com/office/officeart/2005/8/layout/orgChart1"/>
    <dgm:cxn modelId="{67CC379C-D0B5-40B8-8589-A75A0DF44B3B}" type="presOf" srcId="{47C757F0-AA23-46BE-9311-EA432CDEEAA1}" destId="{79147750-B6BF-43FD-83A0-7ACDC9B53EFF}" srcOrd="0" destOrd="0" presId="urn:microsoft.com/office/officeart/2005/8/layout/orgChart1"/>
    <dgm:cxn modelId="{E9389269-D933-48B6-BDB4-8BF4DDDEBACD}" type="presParOf" srcId="{79147750-B6BF-43FD-83A0-7ACDC9B53EFF}" destId="{AE79172D-D441-42BB-84EA-E3D989670DED}" srcOrd="0" destOrd="0" presId="urn:microsoft.com/office/officeart/2005/8/layout/orgChart1"/>
    <dgm:cxn modelId="{C9367A84-CB66-4EFF-8435-8476E9C3876F}" type="presOf" srcId="{47C757F0-AA23-46BE-9311-EA432CDEEAA1}" destId="{AE79172D-D441-42BB-84EA-E3D989670DED}" srcOrd="0" destOrd="0" presId="urn:microsoft.com/office/officeart/2005/8/layout/orgChart1"/>
    <dgm:cxn modelId="{939F0007-5251-4D9E-8C47-BB39CE9F0717}" type="presParOf" srcId="{79147750-B6BF-43FD-83A0-7ACDC9B53EFF}" destId="{86420519-308D-4A6A-8FEA-6FB2E39BA448}" srcOrd="1" destOrd="0" presId="urn:microsoft.com/office/officeart/2005/8/layout/orgChart1"/>
    <dgm:cxn modelId="{CDA7E068-71DD-4586-A328-E6045DC2438C}" type="presOf" srcId="{47C757F0-AA23-46BE-9311-EA432CDEEAA1}" destId="{86420519-308D-4A6A-8FEA-6FB2E39BA448}" srcOrd="0" destOrd="0" presId="urn:microsoft.com/office/officeart/2005/8/layout/orgChart1"/>
    <dgm:cxn modelId="{AC4A6483-AB11-47AE-9836-5C81BD9C4D41}" type="presParOf" srcId="{F728C3E8-5128-4BB6-90CC-A86769ECE335}" destId="{9A0FF10C-81C7-47CD-A320-768F2009480B}" srcOrd="1" destOrd="0" presId="urn:microsoft.com/office/officeart/2005/8/layout/orgChart1"/>
    <dgm:cxn modelId="{2D5CFD72-C0E9-4F00-90BA-DD0DAA80A9EF}" type="presParOf" srcId="{9A0FF10C-81C7-47CD-A320-768F2009480B}" destId="{AB3A8128-6C86-49B7-B5CC-0153888815E5}" srcOrd="0" destOrd="1" presId="urn:microsoft.com/office/officeart/2005/8/layout/orgChart1"/>
    <dgm:cxn modelId="{0AD48C87-BE63-43CC-9DD9-63E4C94B77A7}" type="presOf" srcId="{CCF68ADE-40B6-47D0-93C1-88EC13ADC8AC}" destId="{AB3A8128-6C86-49B7-B5CC-0153888815E5}" srcOrd="0" destOrd="0" presId="urn:microsoft.com/office/officeart/2005/8/layout/orgChart1"/>
    <dgm:cxn modelId="{6A1C26CB-AAA8-4F30-8355-479B328D93E8}" type="presParOf" srcId="{9A0FF10C-81C7-47CD-A320-768F2009480B}" destId="{1A917F9A-DDE6-4568-B35C-7FABCEF0A586}" srcOrd="1" destOrd="1" presId="urn:microsoft.com/office/officeart/2005/8/layout/orgChart1"/>
    <dgm:cxn modelId="{A0607BA0-095E-459F-851A-5473CEC1BEAD}" type="presParOf" srcId="{1A917F9A-DDE6-4568-B35C-7FABCEF0A586}" destId="{FA949B67-3DB7-47FA-97C9-4A653E762F22}" srcOrd="0" destOrd="1" presId="urn:microsoft.com/office/officeart/2005/8/layout/orgChart1"/>
    <dgm:cxn modelId="{22F61161-BDA3-4E6B-84D6-279272A27670}" type="presOf" srcId="{CF717C8A-B40B-4AFF-BF49-65ABB7DF8190}" destId="{FA949B67-3DB7-47FA-97C9-4A653E762F22}" srcOrd="0" destOrd="0" presId="urn:microsoft.com/office/officeart/2005/8/layout/orgChart1"/>
    <dgm:cxn modelId="{C0A27D6E-E245-49C0-B8BC-0DC307947EE8}" type="presParOf" srcId="{FA949B67-3DB7-47FA-97C9-4A653E762F22}" destId="{7D64F4A3-0E55-47AC-A59B-9D5A9DC25552}" srcOrd="0" destOrd="0" presId="urn:microsoft.com/office/officeart/2005/8/layout/orgChart1"/>
    <dgm:cxn modelId="{B42D4331-758D-47FF-8AF6-6C7E4CA5CA0A}" type="presOf" srcId="{CF717C8A-B40B-4AFF-BF49-65ABB7DF8190}" destId="{7D64F4A3-0E55-47AC-A59B-9D5A9DC25552}" srcOrd="0" destOrd="0" presId="urn:microsoft.com/office/officeart/2005/8/layout/orgChart1"/>
    <dgm:cxn modelId="{E1AD82F1-DD76-4E13-A181-595F847A7D1F}" type="presParOf" srcId="{FA949B67-3DB7-47FA-97C9-4A653E762F22}" destId="{5667CB49-EC34-46BC-AD2D-72F3BD95D049}" srcOrd="1" destOrd="0" presId="urn:microsoft.com/office/officeart/2005/8/layout/orgChart1"/>
    <dgm:cxn modelId="{3211E2C1-2894-41A0-8FE2-E5C9BC639DF6}" type="presOf" srcId="{CF717C8A-B40B-4AFF-BF49-65ABB7DF8190}" destId="{5667CB49-EC34-46BC-AD2D-72F3BD95D049}" srcOrd="0" destOrd="0" presId="urn:microsoft.com/office/officeart/2005/8/layout/orgChart1"/>
    <dgm:cxn modelId="{6C73A602-E37A-4FDB-A586-0C3C9BE5D50F}" type="presParOf" srcId="{1A917F9A-DDE6-4568-B35C-7FABCEF0A586}" destId="{EB3A10DA-2FA4-4DAD-8341-8078D7F83716}" srcOrd="1" destOrd="1" presId="urn:microsoft.com/office/officeart/2005/8/layout/orgChart1"/>
    <dgm:cxn modelId="{52F53186-FF71-46D9-A16E-3316909EFA82}" type="presParOf" srcId="{EB3A10DA-2FA4-4DAD-8341-8078D7F83716}" destId="{85D0E0E7-4EA7-4BD2-ADB1-13AD627005A5}" srcOrd="0" destOrd="1" presId="urn:microsoft.com/office/officeart/2005/8/layout/orgChart1"/>
    <dgm:cxn modelId="{229A6DEF-799E-432E-84C6-D11F80A06CAE}" type="presOf" srcId="{29E1344C-2937-4AC2-9D01-B7E1BECCCE67}" destId="{85D0E0E7-4EA7-4BD2-ADB1-13AD627005A5}" srcOrd="0" destOrd="0" presId="urn:microsoft.com/office/officeart/2005/8/layout/orgChart1"/>
    <dgm:cxn modelId="{0B7C5926-2BF8-4E67-92E3-F0FABCFDFC5D}" type="presParOf" srcId="{EB3A10DA-2FA4-4DAD-8341-8078D7F83716}" destId="{24E6048C-C111-4062-89AF-39E0523F103E}" srcOrd="1" destOrd="1" presId="urn:microsoft.com/office/officeart/2005/8/layout/orgChart1"/>
    <dgm:cxn modelId="{DF9DE93A-F32E-478A-949C-1987997508FF}" type="presParOf" srcId="{24E6048C-C111-4062-89AF-39E0523F103E}" destId="{D59CACC9-35E5-4D7F-B9BD-164B672151E3}" srcOrd="0" destOrd="1" presId="urn:microsoft.com/office/officeart/2005/8/layout/orgChart1"/>
    <dgm:cxn modelId="{8DA8F0E1-B141-4556-B8A0-6C305BF1775C}" type="presOf" srcId="{1A3679B9-7A19-494F-82C8-982A814681E8}" destId="{D59CACC9-35E5-4D7F-B9BD-164B672151E3}" srcOrd="0" destOrd="0" presId="urn:microsoft.com/office/officeart/2005/8/layout/orgChart1"/>
    <dgm:cxn modelId="{0BD08242-A56B-4AB0-BC57-A243EEED39C4}" type="presParOf" srcId="{D59CACC9-35E5-4D7F-B9BD-164B672151E3}" destId="{159C2CD1-2EC7-4134-A1DF-38B7A7E43B1D}" srcOrd="0" destOrd="0" presId="urn:microsoft.com/office/officeart/2005/8/layout/orgChart1"/>
    <dgm:cxn modelId="{6EDBB6B3-3FF9-496C-B813-D0C22B5F2628}" type="presOf" srcId="{1A3679B9-7A19-494F-82C8-982A814681E8}" destId="{159C2CD1-2EC7-4134-A1DF-38B7A7E43B1D}" srcOrd="0" destOrd="0" presId="urn:microsoft.com/office/officeart/2005/8/layout/orgChart1"/>
    <dgm:cxn modelId="{D9EDE7E5-AF72-4A07-81E7-8F23030EB35E}" type="presParOf" srcId="{D59CACC9-35E5-4D7F-B9BD-164B672151E3}" destId="{FB8E33FE-B0D5-4A1B-B635-B824938D6761}" srcOrd="1" destOrd="0" presId="urn:microsoft.com/office/officeart/2005/8/layout/orgChart1"/>
    <dgm:cxn modelId="{575DA373-BDF5-45F0-A773-6AFC14AD91CF}" type="presOf" srcId="{1A3679B9-7A19-494F-82C8-982A814681E8}" destId="{FB8E33FE-B0D5-4A1B-B635-B824938D6761}" srcOrd="0" destOrd="0" presId="urn:microsoft.com/office/officeart/2005/8/layout/orgChart1"/>
    <dgm:cxn modelId="{C1B35CD4-6173-4645-8EAA-2E079CFD7A87}" type="presParOf" srcId="{24E6048C-C111-4062-89AF-39E0523F103E}" destId="{D434250E-C028-441C-AD67-C0058D769205}" srcOrd="1" destOrd="1" presId="urn:microsoft.com/office/officeart/2005/8/layout/orgChart1"/>
    <dgm:cxn modelId="{EF99767C-EA89-411B-9223-F3C45CE06344}" type="presParOf" srcId="{D434250E-C028-441C-AD67-C0058D769205}" destId="{091CC538-CE6A-43EA-BBFF-F2834FC86BF4}" srcOrd="0" destOrd="1" presId="urn:microsoft.com/office/officeart/2005/8/layout/orgChart1"/>
    <dgm:cxn modelId="{3B840465-B520-4C66-BA45-D631357E059E}" type="presOf" srcId="{E26E6A07-2675-4347-B868-DA93936012AB}" destId="{091CC538-CE6A-43EA-BBFF-F2834FC86BF4}" srcOrd="0" destOrd="0" presId="urn:microsoft.com/office/officeart/2005/8/layout/orgChart1"/>
    <dgm:cxn modelId="{9FB26BF7-A756-4F19-8ECA-F04AFB71F493}" type="presParOf" srcId="{D434250E-C028-441C-AD67-C0058D769205}" destId="{41D6FE1B-FEE9-4F6B-A931-FCBBFA418781}" srcOrd="1" destOrd="1" presId="urn:microsoft.com/office/officeart/2005/8/layout/orgChart1"/>
    <dgm:cxn modelId="{D5F32FA7-1065-4181-9E7A-DBE7E372B725}" type="presParOf" srcId="{41D6FE1B-FEE9-4F6B-A931-FCBBFA418781}" destId="{A30C5D9F-AFE2-4DDD-84B3-3F18D8BDE911}" srcOrd="0" destOrd="1" presId="urn:microsoft.com/office/officeart/2005/8/layout/orgChart1"/>
    <dgm:cxn modelId="{8C1074AB-C600-497D-BD6A-7BD472A2F022}" type="presOf" srcId="{A0FF6A72-0832-4410-B886-18438E9D98C9}" destId="{A30C5D9F-AFE2-4DDD-84B3-3F18D8BDE911}" srcOrd="0" destOrd="0" presId="urn:microsoft.com/office/officeart/2005/8/layout/orgChart1"/>
    <dgm:cxn modelId="{683B498D-2673-4CA1-B4F0-641EE6011D92}" type="presParOf" srcId="{A30C5D9F-AFE2-4DDD-84B3-3F18D8BDE911}" destId="{BF441A64-B6B2-4DBD-8CE1-C8145AB186B3}" srcOrd="0" destOrd="0" presId="urn:microsoft.com/office/officeart/2005/8/layout/orgChart1"/>
    <dgm:cxn modelId="{31218032-509D-4601-AFD0-1F987E2F8890}" type="presOf" srcId="{A0FF6A72-0832-4410-B886-18438E9D98C9}" destId="{BF441A64-B6B2-4DBD-8CE1-C8145AB186B3}" srcOrd="0" destOrd="0" presId="urn:microsoft.com/office/officeart/2005/8/layout/orgChart1"/>
    <dgm:cxn modelId="{AD1EFC28-2C00-4758-9683-42C3080B2025}" type="presParOf" srcId="{A30C5D9F-AFE2-4DDD-84B3-3F18D8BDE911}" destId="{55502B00-BB1E-4097-9BD5-1EE19FE89953}" srcOrd="1" destOrd="0" presId="urn:microsoft.com/office/officeart/2005/8/layout/orgChart1"/>
    <dgm:cxn modelId="{232F02B6-924F-48C0-BA56-4D916C8884F1}" type="presOf" srcId="{A0FF6A72-0832-4410-B886-18438E9D98C9}" destId="{55502B00-BB1E-4097-9BD5-1EE19FE89953}" srcOrd="0" destOrd="0" presId="urn:microsoft.com/office/officeart/2005/8/layout/orgChart1"/>
    <dgm:cxn modelId="{06A0101A-3895-4114-8DDD-D486AA66F08A}" type="presParOf" srcId="{41D6FE1B-FEE9-4F6B-A931-FCBBFA418781}" destId="{C8505269-589E-4E5B-B66C-11ACE95FA368}" srcOrd="1" destOrd="1" presId="urn:microsoft.com/office/officeart/2005/8/layout/orgChart1"/>
    <dgm:cxn modelId="{2A9359B3-9526-47D8-A9A7-B74B1BA5C69E}" type="presParOf" srcId="{C8505269-589E-4E5B-B66C-11ACE95FA368}" destId="{066AD7F5-C76E-45B2-80B5-C58E3B986555}" srcOrd="0" destOrd="1" presId="urn:microsoft.com/office/officeart/2005/8/layout/orgChart1"/>
    <dgm:cxn modelId="{97920E9D-614A-41BD-804A-F2C31551ABBF}" type="presOf" srcId="{BD7B7897-9147-4926-BD8F-59BDDC0CEA85}" destId="{066AD7F5-C76E-45B2-80B5-C58E3B986555}" srcOrd="0" destOrd="0" presId="urn:microsoft.com/office/officeart/2005/8/layout/orgChart1"/>
    <dgm:cxn modelId="{EC70E0BC-D900-49C4-B45C-D88B7F297341}" type="presParOf" srcId="{C8505269-589E-4E5B-B66C-11ACE95FA368}" destId="{D14F2F3C-66AC-44D4-9A41-F727ECE49290}" srcOrd="1" destOrd="1" presId="urn:microsoft.com/office/officeart/2005/8/layout/orgChart1"/>
    <dgm:cxn modelId="{10964371-E03A-4FBA-BFD0-F1302706A44C}" type="presParOf" srcId="{D14F2F3C-66AC-44D4-9A41-F727ECE49290}" destId="{C5116874-082F-4BE4-A908-A60B654A1B13}" srcOrd="0" destOrd="1" presId="urn:microsoft.com/office/officeart/2005/8/layout/orgChart1"/>
    <dgm:cxn modelId="{4101317E-2196-4EF4-AFDC-EB1A8BBA9126}" type="presOf" srcId="{98776894-E700-43B5-8C15-1149CDE13EB1}" destId="{C5116874-082F-4BE4-A908-A60B654A1B13}" srcOrd="0" destOrd="0" presId="urn:microsoft.com/office/officeart/2005/8/layout/orgChart1"/>
    <dgm:cxn modelId="{FA08A98C-ADDF-49AD-839F-4B64AFC4463A}" type="presParOf" srcId="{C5116874-082F-4BE4-A908-A60B654A1B13}" destId="{5AEF4967-B6AD-488F-A010-6F8470704829}" srcOrd="0" destOrd="0" presId="urn:microsoft.com/office/officeart/2005/8/layout/orgChart1"/>
    <dgm:cxn modelId="{E79C3264-5657-4044-A2AF-FC13347896CF}" type="presOf" srcId="{98776894-E700-43B5-8C15-1149CDE13EB1}" destId="{5AEF4967-B6AD-488F-A010-6F8470704829}" srcOrd="0" destOrd="0" presId="urn:microsoft.com/office/officeart/2005/8/layout/orgChart1"/>
    <dgm:cxn modelId="{AC55EF57-B422-4846-A6EF-87D9D8338546}" type="presParOf" srcId="{C5116874-082F-4BE4-A908-A60B654A1B13}" destId="{32A58079-DA0C-4FC3-B160-68252EF2D33F}" srcOrd="1" destOrd="0" presId="urn:microsoft.com/office/officeart/2005/8/layout/orgChart1"/>
    <dgm:cxn modelId="{9A395B4A-5CFC-4185-B4FC-41C2B1786632}" type="presOf" srcId="{98776894-E700-43B5-8C15-1149CDE13EB1}" destId="{32A58079-DA0C-4FC3-B160-68252EF2D33F}" srcOrd="0" destOrd="0" presId="urn:microsoft.com/office/officeart/2005/8/layout/orgChart1"/>
    <dgm:cxn modelId="{C1AEC19C-59E5-44A0-82E9-984BC5958A26}" type="presParOf" srcId="{D14F2F3C-66AC-44D4-9A41-F727ECE49290}" destId="{F5E928F2-7570-43AC-9FE3-37E9E9658C11}" srcOrd="1" destOrd="1" presId="urn:microsoft.com/office/officeart/2005/8/layout/orgChart1"/>
    <dgm:cxn modelId="{3A3A926B-CF5C-41C0-B2DE-F94F03ABB31C}" type="presParOf" srcId="{F5E928F2-7570-43AC-9FE3-37E9E9658C11}" destId="{3A541633-D20A-471C-AA5F-C6023104EAD8}" srcOrd="0" destOrd="1" presId="urn:microsoft.com/office/officeart/2005/8/layout/orgChart1"/>
    <dgm:cxn modelId="{FA4C01C3-5024-4B42-B25B-08AAA8322245}" type="presOf" srcId="{44949D6A-FB8D-47CE-8F1E-B6E71A7727F0}" destId="{3A541633-D20A-471C-AA5F-C6023104EAD8}" srcOrd="0" destOrd="0" presId="urn:microsoft.com/office/officeart/2005/8/layout/orgChart1"/>
    <dgm:cxn modelId="{09EC2896-A3F0-4615-A27E-B7F3BFEB01A6}" type="presParOf" srcId="{F5E928F2-7570-43AC-9FE3-37E9E9658C11}" destId="{2679F59C-6B25-4D05-8706-0F6C6561F67E}" srcOrd="1" destOrd="1" presId="urn:microsoft.com/office/officeart/2005/8/layout/orgChart1"/>
    <dgm:cxn modelId="{2EFFB134-3507-4762-8BA2-FC315C66FE14}" type="presParOf" srcId="{2679F59C-6B25-4D05-8706-0F6C6561F67E}" destId="{B7D5700E-EA19-43D1-B931-681EB7FF423C}" srcOrd="0" destOrd="1" presId="urn:microsoft.com/office/officeart/2005/8/layout/orgChart1"/>
    <dgm:cxn modelId="{4BE5C70F-09DC-4359-AA7D-E8162AD43745}" type="presOf" srcId="{D27A2E8C-050D-42F9-A8E9-FD8F11A242BB}" destId="{B7D5700E-EA19-43D1-B931-681EB7FF423C}" srcOrd="0" destOrd="0" presId="urn:microsoft.com/office/officeart/2005/8/layout/orgChart1"/>
    <dgm:cxn modelId="{388416BC-990A-43D6-BDF6-06C4CE3F4137}" type="presParOf" srcId="{B7D5700E-EA19-43D1-B931-681EB7FF423C}" destId="{46578FEA-8C74-4634-957A-C74E0CB4619E}" srcOrd="0" destOrd="0" presId="urn:microsoft.com/office/officeart/2005/8/layout/orgChart1"/>
    <dgm:cxn modelId="{78E3A83A-F809-4A9D-B505-5B969180F344}" type="presOf" srcId="{D27A2E8C-050D-42F9-A8E9-FD8F11A242BB}" destId="{46578FEA-8C74-4634-957A-C74E0CB4619E}" srcOrd="0" destOrd="0" presId="urn:microsoft.com/office/officeart/2005/8/layout/orgChart1"/>
    <dgm:cxn modelId="{004F92A0-C4EF-423D-BB91-596907BC1A87}" type="presParOf" srcId="{B7D5700E-EA19-43D1-B931-681EB7FF423C}" destId="{E29F5F4D-3322-4F07-9748-223240F8B4EF}" srcOrd="1" destOrd="0" presId="urn:microsoft.com/office/officeart/2005/8/layout/orgChart1"/>
    <dgm:cxn modelId="{2A949C54-2240-4F3A-B3A2-D5F371543BE7}" type="presOf" srcId="{D27A2E8C-050D-42F9-A8E9-FD8F11A242BB}" destId="{E29F5F4D-3322-4F07-9748-223240F8B4EF}" srcOrd="0" destOrd="0" presId="urn:microsoft.com/office/officeart/2005/8/layout/orgChart1"/>
    <dgm:cxn modelId="{CEDA90FE-EDD8-4345-B4D3-F875C930B920}" type="presParOf" srcId="{2679F59C-6B25-4D05-8706-0F6C6561F67E}" destId="{5A408C62-BB31-4C88-A3C4-8D76931398CE}" srcOrd="1" destOrd="1" presId="urn:microsoft.com/office/officeart/2005/8/layout/orgChart1"/>
    <dgm:cxn modelId="{034B5697-7954-490E-A9A4-092E8CC14ECF}" type="presParOf" srcId="{5A408C62-BB31-4C88-A3C4-8D76931398CE}" destId="{B63FE17E-912C-4CF8-BC44-D53C46A58541}" srcOrd="0" destOrd="1" presId="urn:microsoft.com/office/officeart/2005/8/layout/orgChart1"/>
    <dgm:cxn modelId="{37CC6361-F272-4637-B852-AB18FCA358B6}" type="presOf" srcId="{24F817DF-6D91-49E9-92BB-7DEDF3EA97AC}" destId="{B63FE17E-912C-4CF8-BC44-D53C46A58541}" srcOrd="0" destOrd="0" presId="urn:microsoft.com/office/officeart/2005/8/layout/orgChart1"/>
    <dgm:cxn modelId="{4AD11D6B-380C-47AB-AB97-3892F216E741}" type="presParOf" srcId="{5A408C62-BB31-4C88-A3C4-8D76931398CE}" destId="{2C6A4B50-EC80-47AA-B55C-F8154BF32F45}" srcOrd="1" destOrd="1" presId="urn:microsoft.com/office/officeart/2005/8/layout/orgChart1"/>
    <dgm:cxn modelId="{46DB95A0-9015-4AF3-8069-301AD6BFF727}" type="presParOf" srcId="{2C6A4B50-EC80-47AA-B55C-F8154BF32F45}" destId="{DCE6C8B7-5E2B-4CE5-B482-43E2218DD0E0}" srcOrd="0" destOrd="1" presId="urn:microsoft.com/office/officeart/2005/8/layout/orgChart1"/>
    <dgm:cxn modelId="{9B685ED5-EB39-4348-97C7-3EF0582B32FB}" type="presOf" srcId="{41F28E6A-8B62-482B-AFB1-F43F9829E4D9}" destId="{DCE6C8B7-5E2B-4CE5-B482-43E2218DD0E0}" srcOrd="0" destOrd="0" presId="urn:microsoft.com/office/officeart/2005/8/layout/orgChart1"/>
    <dgm:cxn modelId="{8BB46319-0CA6-43E1-91CE-771C063031D5}" type="presParOf" srcId="{DCE6C8B7-5E2B-4CE5-B482-43E2218DD0E0}" destId="{14F758DC-FDE1-46F8-B634-8B77624525D5}" srcOrd="0" destOrd="0" presId="urn:microsoft.com/office/officeart/2005/8/layout/orgChart1"/>
    <dgm:cxn modelId="{49D845A3-848B-47C1-A087-7CBED7889996}" type="presOf" srcId="{41F28E6A-8B62-482B-AFB1-F43F9829E4D9}" destId="{14F758DC-FDE1-46F8-B634-8B77624525D5}" srcOrd="0" destOrd="0" presId="urn:microsoft.com/office/officeart/2005/8/layout/orgChart1"/>
    <dgm:cxn modelId="{B92B50B6-7294-4160-8DF2-ED867B34A2F2}" type="presParOf" srcId="{DCE6C8B7-5E2B-4CE5-B482-43E2218DD0E0}" destId="{B52D7E91-A989-4800-8851-9BC090FD859F}" srcOrd="1" destOrd="0" presId="urn:microsoft.com/office/officeart/2005/8/layout/orgChart1"/>
    <dgm:cxn modelId="{D5AE82FC-26C4-4D8F-9489-E5EECE4D3046}" type="presOf" srcId="{41F28E6A-8B62-482B-AFB1-F43F9829E4D9}" destId="{B52D7E91-A989-4800-8851-9BC090FD859F}" srcOrd="0" destOrd="0" presId="urn:microsoft.com/office/officeart/2005/8/layout/orgChart1"/>
    <dgm:cxn modelId="{D0C2976C-0FE4-4149-92B9-8A69308C6A4B}" type="presParOf" srcId="{2C6A4B50-EC80-47AA-B55C-F8154BF32F45}" destId="{75B11F40-C08E-42DE-A0BA-1E2A132E47D5}" srcOrd="1" destOrd="1" presId="urn:microsoft.com/office/officeart/2005/8/layout/orgChart1"/>
    <dgm:cxn modelId="{50FB037B-537D-4616-B0AB-622C8D19E7E2}" type="presParOf" srcId="{2C6A4B50-EC80-47AA-B55C-F8154BF32F45}" destId="{11320148-DECA-405C-97EB-5CA30E21DC27}" srcOrd="2" destOrd="1" presId="urn:microsoft.com/office/officeart/2005/8/layout/orgChart1"/>
    <dgm:cxn modelId="{4E1D9738-A369-44FB-8FE0-22808B233B95}" type="presParOf" srcId="{5A408C62-BB31-4C88-A3C4-8D76931398CE}" destId="{6110DB91-879B-4E12-AFE9-AA6EA2A300F8}" srcOrd="2" destOrd="1" presId="urn:microsoft.com/office/officeart/2005/8/layout/orgChart1"/>
    <dgm:cxn modelId="{88C97F64-B406-409D-AE29-3B17367D815F}" type="presOf" srcId="{910CA702-E299-412C-9E68-8F14F87F8071}" destId="{6110DB91-879B-4E12-AFE9-AA6EA2A300F8}" srcOrd="0" destOrd="0" presId="urn:microsoft.com/office/officeart/2005/8/layout/orgChart1"/>
    <dgm:cxn modelId="{1AC7E5EC-D26F-4CCC-8A2F-E41CC2919869}" type="presParOf" srcId="{5A408C62-BB31-4C88-A3C4-8D76931398CE}" destId="{45FA79DE-DD2E-4930-AF5E-E5F1FA57ECCA}" srcOrd="3" destOrd="1" presId="urn:microsoft.com/office/officeart/2005/8/layout/orgChart1"/>
    <dgm:cxn modelId="{7AC00A21-48CF-4E76-8789-65E8E50EB9DB}" type="presParOf" srcId="{45FA79DE-DD2E-4930-AF5E-E5F1FA57ECCA}" destId="{24EFA5A2-0636-4981-BEDB-858ADBC022AD}" srcOrd="0" destOrd="3" presId="urn:microsoft.com/office/officeart/2005/8/layout/orgChart1"/>
    <dgm:cxn modelId="{972DFB80-CF51-4CF2-A389-F183093E7CDB}" type="presOf" srcId="{60BF097F-0C3F-4F78-BD19-3800436D3880}" destId="{24EFA5A2-0636-4981-BEDB-858ADBC022AD}" srcOrd="0" destOrd="0" presId="urn:microsoft.com/office/officeart/2005/8/layout/orgChart1"/>
    <dgm:cxn modelId="{B5D20C43-0089-43E3-9658-09C528B684DE}" type="presParOf" srcId="{24EFA5A2-0636-4981-BEDB-858ADBC022AD}" destId="{F83125E7-6C8D-4133-880B-92723E5922E0}" srcOrd="0" destOrd="0" presId="urn:microsoft.com/office/officeart/2005/8/layout/orgChart1"/>
    <dgm:cxn modelId="{EDA70525-CB6E-4C74-993A-6A3AE9531906}" type="presOf" srcId="{60BF097F-0C3F-4F78-BD19-3800436D3880}" destId="{F83125E7-6C8D-4133-880B-92723E5922E0}" srcOrd="0" destOrd="0" presId="urn:microsoft.com/office/officeart/2005/8/layout/orgChart1"/>
    <dgm:cxn modelId="{826AD6BE-703A-4F36-B022-917607D3F3DC}" type="presParOf" srcId="{24EFA5A2-0636-4981-BEDB-858ADBC022AD}" destId="{29DFA62B-53C7-4D31-B8F6-B7BA3A90B12E}" srcOrd="1" destOrd="0" presId="urn:microsoft.com/office/officeart/2005/8/layout/orgChart1"/>
    <dgm:cxn modelId="{7BA31B19-7895-447C-BCDF-FFDAE63EDAA5}" type="presOf" srcId="{60BF097F-0C3F-4F78-BD19-3800436D3880}" destId="{29DFA62B-53C7-4D31-B8F6-B7BA3A90B12E}" srcOrd="0" destOrd="0" presId="urn:microsoft.com/office/officeart/2005/8/layout/orgChart1"/>
    <dgm:cxn modelId="{F2149A65-73FE-405B-A91D-209A4EC56BEF}" type="presParOf" srcId="{45FA79DE-DD2E-4930-AF5E-E5F1FA57ECCA}" destId="{3C450BF7-F632-4700-AC55-AD5EB3E425B5}" srcOrd="1" destOrd="3" presId="urn:microsoft.com/office/officeart/2005/8/layout/orgChart1"/>
    <dgm:cxn modelId="{55649C33-6F0D-4A7C-AECC-0840C6914D36}" type="presParOf" srcId="{3C450BF7-F632-4700-AC55-AD5EB3E425B5}" destId="{AA7C8CF3-2C45-4988-AD75-8FA39260F093}" srcOrd="0" destOrd="1" presId="urn:microsoft.com/office/officeart/2005/8/layout/orgChart1"/>
    <dgm:cxn modelId="{00D483AA-8630-4EAB-A7EA-50D54A0C787D}" type="presOf" srcId="{2189C53E-FC09-4519-B63E-5292ABA6271B}" destId="{AA7C8CF3-2C45-4988-AD75-8FA39260F093}" srcOrd="0" destOrd="0" presId="urn:microsoft.com/office/officeart/2005/8/layout/orgChart1"/>
    <dgm:cxn modelId="{88FA071E-D8C9-47A8-806F-06EFBFDF196E}" type="presParOf" srcId="{3C450BF7-F632-4700-AC55-AD5EB3E425B5}" destId="{103A43CA-4E4C-4380-B3AA-C22F1D6A9B89}" srcOrd="1" destOrd="1" presId="urn:microsoft.com/office/officeart/2005/8/layout/orgChart1"/>
    <dgm:cxn modelId="{CC7EAC31-3164-470B-9DFB-BC8FDF186C59}" type="presParOf" srcId="{103A43CA-4E4C-4380-B3AA-C22F1D6A9B89}" destId="{1A2D2304-EB53-436C-88C8-399B1E87EFCB}" srcOrd="0" destOrd="1" presId="urn:microsoft.com/office/officeart/2005/8/layout/orgChart1"/>
    <dgm:cxn modelId="{8381044B-771E-4D95-B5AD-44F93EA2A164}" type="presOf" srcId="{6F35B2DE-5F6B-4A67-8482-2B5BAEAACACA}" destId="{1A2D2304-EB53-436C-88C8-399B1E87EFCB}" srcOrd="0" destOrd="0" presId="urn:microsoft.com/office/officeart/2005/8/layout/orgChart1"/>
    <dgm:cxn modelId="{658D32D7-5DAC-4B27-95A3-102D7523BB86}" type="presParOf" srcId="{1A2D2304-EB53-436C-88C8-399B1E87EFCB}" destId="{9C3FEDBD-E3E3-4C6F-9843-03D066D97903}" srcOrd="0" destOrd="0" presId="urn:microsoft.com/office/officeart/2005/8/layout/orgChart1"/>
    <dgm:cxn modelId="{AB6C3224-B6B1-4541-91C4-D8A290BF89E0}" type="presOf" srcId="{6F35B2DE-5F6B-4A67-8482-2B5BAEAACACA}" destId="{9C3FEDBD-E3E3-4C6F-9843-03D066D97903}" srcOrd="0" destOrd="0" presId="urn:microsoft.com/office/officeart/2005/8/layout/orgChart1"/>
    <dgm:cxn modelId="{B0BDA09A-0305-447E-8303-B4B67F293214}" type="presParOf" srcId="{1A2D2304-EB53-436C-88C8-399B1E87EFCB}" destId="{B8A7BF8E-52F8-4CAE-9FEF-58207C7243C7}" srcOrd="1" destOrd="0" presId="urn:microsoft.com/office/officeart/2005/8/layout/orgChart1"/>
    <dgm:cxn modelId="{F3EB0839-40B1-403C-B2BE-AEA8ECE0787D}" type="presOf" srcId="{6F35B2DE-5F6B-4A67-8482-2B5BAEAACACA}" destId="{B8A7BF8E-52F8-4CAE-9FEF-58207C7243C7}" srcOrd="0" destOrd="0" presId="urn:microsoft.com/office/officeart/2005/8/layout/orgChart1"/>
    <dgm:cxn modelId="{313F9D84-0C61-436B-9E2F-B5D0AC048917}" type="presParOf" srcId="{103A43CA-4E4C-4380-B3AA-C22F1D6A9B89}" destId="{FF6F24FB-5F19-4221-9AE0-F15EB8C75F06}" srcOrd="1" destOrd="1" presId="urn:microsoft.com/office/officeart/2005/8/layout/orgChart1"/>
    <dgm:cxn modelId="{9D18E8AB-59E1-4C23-A289-07FE7F3CCD63}" type="presParOf" srcId="{FF6F24FB-5F19-4221-9AE0-F15EB8C75F06}" destId="{6D9825E2-EA40-45E2-8FD0-4D099D22DC21}" srcOrd="0" destOrd="1" presId="urn:microsoft.com/office/officeart/2005/8/layout/orgChart1"/>
    <dgm:cxn modelId="{9504E0B2-6521-4FD3-87E6-DCEB409C188F}" type="presOf" srcId="{E3EB97E4-4A46-4652-9E69-E66D6E78F790}" destId="{6D9825E2-EA40-45E2-8FD0-4D099D22DC21}" srcOrd="0" destOrd="0" presId="urn:microsoft.com/office/officeart/2005/8/layout/orgChart1"/>
    <dgm:cxn modelId="{65165C99-4ABC-4580-A91F-D442232EE996}" type="presParOf" srcId="{FF6F24FB-5F19-4221-9AE0-F15EB8C75F06}" destId="{595E3D87-A1C1-4DE3-8F08-82F31BBAF643}" srcOrd="1" destOrd="1" presId="urn:microsoft.com/office/officeart/2005/8/layout/orgChart1"/>
    <dgm:cxn modelId="{E7516409-9BCF-4514-A0EE-8F1E7A45F75B}" type="presParOf" srcId="{595E3D87-A1C1-4DE3-8F08-82F31BBAF643}" destId="{1FE4F942-3B3D-4163-9572-20A9CA908AAB}" srcOrd="0" destOrd="1" presId="urn:microsoft.com/office/officeart/2005/8/layout/orgChart1"/>
    <dgm:cxn modelId="{FC86AA34-99C0-442A-B83F-BA42153BA613}" type="presOf" srcId="{BF52BE1B-BAB0-4800-8703-E0E472B1CA8F}" destId="{1FE4F942-3B3D-4163-9572-20A9CA908AAB}" srcOrd="0" destOrd="0" presId="urn:microsoft.com/office/officeart/2005/8/layout/orgChart1"/>
    <dgm:cxn modelId="{3B37BA6C-F348-4501-836F-24FE535025C2}" type="presParOf" srcId="{1FE4F942-3B3D-4163-9572-20A9CA908AAB}" destId="{74D8AD8F-A445-4FAB-8C0E-562208C5E430}" srcOrd="0" destOrd="0" presId="urn:microsoft.com/office/officeart/2005/8/layout/orgChart1"/>
    <dgm:cxn modelId="{BED60140-3E0A-45A4-A875-13AF92783CBC}" type="presOf" srcId="{BF52BE1B-BAB0-4800-8703-E0E472B1CA8F}" destId="{74D8AD8F-A445-4FAB-8C0E-562208C5E430}" srcOrd="0" destOrd="0" presId="urn:microsoft.com/office/officeart/2005/8/layout/orgChart1"/>
    <dgm:cxn modelId="{BEE4E7A2-B142-4DC2-9BCE-083F1EF57522}" type="presParOf" srcId="{1FE4F942-3B3D-4163-9572-20A9CA908AAB}" destId="{7A12F416-4B2E-4810-93D0-B9B7345050F7}" srcOrd="1" destOrd="0" presId="urn:microsoft.com/office/officeart/2005/8/layout/orgChart1"/>
    <dgm:cxn modelId="{4DAA42A7-8F43-4DAF-817A-555895752AD4}" type="presOf" srcId="{BF52BE1B-BAB0-4800-8703-E0E472B1CA8F}" destId="{7A12F416-4B2E-4810-93D0-B9B7345050F7}" srcOrd="0" destOrd="0" presId="urn:microsoft.com/office/officeart/2005/8/layout/orgChart1"/>
    <dgm:cxn modelId="{035A799F-610A-432F-AF34-E9D526C981FC}" type="presParOf" srcId="{595E3D87-A1C1-4DE3-8F08-82F31BBAF643}" destId="{0F9F2030-2061-4698-AE69-A321FEDFF1FA}" srcOrd="1" destOrd="1" presId="urn:microsoft.com/office/officeart/2005/8/layout/orgChart1"/>
    <dgm:cxn modelId="{C4B011EE-AD94-41F2-8F23-6CAF098CE632}" type="presParOf" srcId="{595E3D87-A1C1-4DE3-8F08-82F31BBAF643}" destId="{94EAF966-599C-450C-A092-7792C3E3EA29}" srcOrd="2" destOrd="1" presId="urn:microsoft.com/office/officeart/2005/8/layout/orgChart1"/>
    <dgm:cxn modelId="{46355CFC-4DC4-4E58-BD4E-9D193377D29D}" type="presParOf" srcId="{103A43CA-4E4C-4380-B3AA-C22F1D6A9B89}" destId="{24B1C254-764A-406C-B54C-8C88CC962866}" srcOrd="2" destOrd="1" presId="urn:microsoft.com/office/officeart/2005/8/layout/orgChart1"/>
    <dgm:cxn modelId="{8D8A044B-23B3-401A-A6A8-3FB573FD2E79}" type="presParOf" srcId="{45FA79DE-DD2E-4930-AF5E-E5F1FA57ECCA}" destId="{520881C5-38D7-4F9F-9E38-2828EA1758FF}" srcOrd="2" destOrd="3" presId="urn:microsoft.com/office/officeart/2005/8/layout/orgChart1"/>
    <dgm:cxn modelId="{849BD2CE-13A8-4887-8591-AB6A7C2BDB93}" type="presParOf" srcId="{2679F59C-6B25-4D05-8706-0F6C6561F67E}" destId="{24EF6294-F2E8-4B20-94C1-BBC0E4F260DC}" srcOrd="2" destOrd="1" presId="urn:microsoft.com/office/officeart/2005/8/layout/orgChart1"/>
    <dgm:cxn modelId="{0207C67C-3367-4A93-A4A0-7581AD11982F}" type="presParOf" srcId="{D14F2F3C-66AC-44D4-9A41-F727ECE49290}" destId="{27FF9E9E-B278-44D9-AF7C-52187849C663}" srcOrd="2" destOrd="1" presId="urn:microsoft.com/office/officeart/2005/8/layout/orgChart1"/>
    <dgm:cxn modelId="{95F0A308-590B-42D8-A68B-C06C64191FE7}" type="presParOf" srcId="{41D6FE1B-FEE9-4F6B-A931-FCBBFA418781}" destId="{1CAFF70F-8539-48F6-8587-61464D50976A}" srcOrd="2" destOrd="1" presId="urn:microsoft.com/office/officeart/2005/8/layout/orgChart1"/>
    <dgm:cxn modelId="{ED2575A2-78BA-43B0-A015-A1E5C1DA1F3E}" type="presParOf" srcId="{24E6048C-C111-4062-89AF-39E0523F103E}" destId="{8719E9D7-A1CC-4027-BEE2-A8CC7FABB915}" srcOrd="2" destOrd="1" presId="urn:microsoft.com/office/officeart/2005/8/layout/orgChart1"/>
    <dgm:cxn modelId="{DFE6F00D-A280-427C-8B5F-18FDE65CFC28}" type="presParOf" srcId="{1A917F9A-DDE6-4568-B35C-7FABCEF0A586}" destId="{B05C5608-85C8-433E-A928-1755312B673B}" srcOrd="2" destOrd="1" presId="urn:microsoft.com/office/officeart/2005/8/layout/orgChart1"/>
    <dgm:cxn modelId="{1B21D365-45D2-41EA-A3A6-F74CC41784BA}" type="presParOf" srcId="{F728C3E8-5128-4BB6-90CC-A86769ECE335}" destId="{0E819307-1B4E-434E-BA76-D5A4192B0663}"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5421630" cy="6099175"/>
        <a:chOff x="0" y="0"/>
        <a:chExt cx="5421630" cy="6099175"/>
      </a:xfrm>
    </dsp:grpSpPr>
    <dsp:sp modelId="{AB3A8128-6C86-49B7-B5CC-0153888815E5}">
      <dsp:nvSpPr>
        <dsp:cNvPr id="5" name="Freeform 4"/>
        <dsp:cNvSpPr/>
      </dsp:nvSpPr>
      <dsp:spPr bwMode="white">
        <a:xfrm>
          <a:off x="2587450" y="493461"/>
          <a:ext cx="0" cy="207254"/>
        </a:xfrm>
        <a:custGeom>
          <a:avLst/>
          <a:gdLst/>
          <a:ahLst/>
          <a:cxnLst/>
          <a:pathLst>
            <a:path h="326">
              <a:moveTo>
                <a:pt x="0" y="0"/>
              </a:moveTo>
              <a:lnTo>
                <a:pt x="0" y="326"/>
              </a:lnTo>
            </a:path>
          </a:pathLst>
        </a:custGeom>
      </dsp:spPr>
      <dsp:style>
        <a:lnRef idx="2">
          <a:schemeClr val="dk2">
            <a:shade val="60000"/>
          </a:schemeClr>
        </a:lnRef>
        <a:fillRef idx="0">
          <a:schemeClr val="dk2"/>
        </a:fillRef>
        <a:effectRef idx="0">
          <a:scrgbClr r="0" g="0" b="0"/>
        </a:effectRef>
        <a:fontRef idx="minor"/>
      </dsp:style>
      <dsp:txXfrm>
        <a:off x="2587450" y="493461"/>
        <a:ext cx="0" cy="207254"/>
      </dsp:txXfrm>
    </dsp:sp>
    <dsp:sp modelId="{85D0E0E7-4EA7-4BD2-ADB1-13AD627005A5}">
      <dsp:nvSpPr>
        <dsp:cNvPr id="8" name="Freeform 7"/>
        <dsp:cNvSpPr/>
      </dsp:nvSpPr>
      <dsp:spPr bwMode="white">
        <a:xfrm>
          <a:off x="2587450" y="1194175"/>
          <a:ext cx="0" cy="207254"/>
        </a:xfrm>
        <a:custGeom>
          <a:avLst/>
          <a:gdLst/>
          <a:ahLst/>
          <a:cxnLst/>
          <a:pathLst>
            <a:path h="326">
              <a:moveTo>
                <a:pt x="0" y="0"/>
              </a:moveTo>
              <a:lnTo>
                <a:pt x="0" y="326"/>
              </a:lnTo>
            </a:path>
          </a:pathLst>
        </a:custGeom>
      </dsp:spPr>
      <dsp:style>
        <a:lnRef idx="2">
          <a:schemeClr val="dk2">
            <a:shade val="80000"/>
          </a:schemeClr>
        </a:lnRef>
        <a:fillRef idx="0">
          <a:schemeClr val="dk2"/>
        </a:fillRef>
        <a:effectRef idx="0">
          <a:scrgbClr r="0" g="0" b="0"/>
        </a:effectRef>
        <a:fontRef idx="minor"/>
      </dsp:style>
      <dsp:txXfrm>
        <a:off x="2587450" y="1194175"/>
        <a:ext cx="0" cy="207254"/>
      </dsp:txXfrm>
    </dsp:sp>
    <dsp:sp modelId="{091CC538-CE6A-43EA-BBFF-F2834FC86BF4}">
      <dsp:nvSpPr>
        <dsp:cNvPr id="11" name="Freeform 10"/>
        <dsp:cNvSpPr/>
      </dsp:nvSpPr>
      <dsp:spPr bwMode="white">
        <a:xfrm>
          <a:off x="2587450" y="1894889"/>
          <a:ext cx="0" cy="207254"/>
        </a:xfrm>
        <a:custGeom>
          <a:avLst/>
          <a:gdLst/>
          <a:ahLst/>
          <a:cxnLst/>
          <a:pathLst>
            <a:path h="326">
              <a:moveTo>
                <a:pt x="0" y="0"/>
              </a:moveTo>
              <a:lnTo>
                <a:pt x="0" y="326"/>
              </a:lnTo>
            </a:path>
          </a:pathLst>
        </a:custGeom>
      </dsp:spPr>
      <dsp:style>
        <a:lnRef idx="2">
          <a:schemeClr val="dk2">
            <a:shade val="80000"/>
          </a:schemeClr>
        </a:lnRef>
        <a:fillRef idx="0">
          <a:schemeClr val="dk2"/>
        </a:fillRef>
        <a:effectRef idx="0">
          <a:scrgbClr r="0" g="0" b="0"/>
        </a:effectRef>
        <a:fontRef idx="minor"/>
      </dsp:style>
      <dsp:txXfrm>
        <a:off x="2587450" y="1894889"/>
        <a:ext cx="0" cy="207254"/>
      </dsp:txXfrm>
    </dsp:sp>
    <dsp:sp modelId="{066AD7F5-C76E-45B2-80B5-C58E3B986555}">
      <dsp:nvSpPr>
        <dsp:cNvPr id="14" name="Freeform 13"/>
        <dsp:cNvSpPr/>
      </dsp:nvSpPr>
      <dsp:spPr bwMode="white">
        <a:xfrm>
          <a:off x="2587450" y="2595604"/>
          <a:ext cx="0" cy="207254"/>
        </a:xfrm>
        <a:custGeom>
          <a:avLst/>
          <a:gdLst/>
          <a:ahLst/>
          <a:cxnLst/>
          <a:pathLst>
            <a:path h="326">
              <a:moveTo>
                <a:pt x="0" y="0"/>
              </a:moveTo>
              <a:lnTo>
                <a:pt x="0" y="326"/>
              </a:lnTo>
            </a:path>
          </a:pathLst>
        </a:custGeom>
      </dsp:spPr>
      <dsp:style>
        <a:lnRef idx="2">
          <a:schemeClr val="dk2">
            <a:shade val="80000"/>
          </a:schemeClr>
        </a:lnRef>
        <a:fillRef idx="0">
          <a:schemeClr val="dk2"/>
        </a:fillRef>
        <a:effectRef idx="0">
          <a:scrgbClr r="0" g="0" b="0"/>
        </a:effectRef>
        <a:fontRef idx="minor"/>
      </dsp:style>
      <dsp:txXfrm>
        <a:off x="2587450" y="2595604"/>
        <a:ext cx="0" cy="207254"/>
      </dsp:txXfrm>
    </dsp:sp>
    <dsp:sp modelId="{3A541633-D20A-471C-AA5F-C6023104EAD8}">
      <dsp:nvSpPr>
        <dsp:cNvPr id="17" name="Freeform 16"/>
        <dsp:cNvSpPr/>
      </dsp:nvSpPr>
      <dsp:spPr bwMode="white">
        <a:xfrm>
          <a:off x="2587450" y="3296318"/>
          <a:ext cx="0" cy="207254"/>
        </a:xfrm>
        <a:custGeom>
          <a:avLst/>
          <a:gdLst/>
          <a:ahLst/>
          <a:cxnLst/>
          <a:pathLst>
            <a:path h="326">
              <a:moveTo>
                <a:pt x="0" y="0"/>
              </a:moveTo>
              <a:lnTo>
                <a:pt x="0" y="326"/>
              </a:lnTo>
            </a:path>
          </a:pathLst>
        </a:custGeom>
      </dsp:spPr>
      <dsp:style>
        <a:lnRef idx="2">
          <a:schemeClr val="dk2">
            <a:shade val="80000"/>
          </a:schemeClr>
        </a:lnRef>
        <a:fillRef idx="0">
          <a:schemeClr val="dk2"/>
        </a:fillRef>
        <a:effectRef idx="0">
          <a:scrgbClr r="0" g="0" b="0"/>
        </a:effectRef>
        <a:fontRef idx="minor"/>
      </dsp:style>
      <dsp:txXfrm>
        <a:off x="2587450" y="3296318"/>
        <a:ext cx="0" cy="207254"/>
      </dsp:txXfrm>
    </dsp:sp>
    <dsp:sp modelId="{B63FE17E-912C-4CF8-BC44-D53C46A58541}">
      <dsp:nvSpPr>
        <dsp:cNvPr id="20" name="Freeform 19"/>
        <dsp:cNvSpPr/>
      </dsp:nvSpPr>
      <dsp:spPr bwMode="white">
        <a:xfrm>
          <a:off x="1990362" y="3997032"/>
          <a:ext cx="597088" cy="207254"/>
        </a:xfrm>
        <a:custGeom>
          <a:avLst/>
          <a:gdLst/>
          <a:ahLst/>
          <a:cxnLst/>
          <a:pathLst>
            <a:path w="940" h="326">
              <a:moveTo>
                <a:pt x="940" y="0"/>
              </a:moveTo>
              <a:lnTo>
                <a:pt x="940" y="163"/>
              </a:lnTo>
              <a:lnTo>
                <a:pt x="0" y="163"/>
              </a:lnTo>
              <a:lnTo>
                <a:pt x="0" y="326"/>
              </a:lnTo>
            </a:path>
          </a:pathLst>
        </a:custGeom>
      </dsp:spPr>
      <dsp:style>
        <a:lnRef idx="2">
          <a:schemeClr val="dk2">
            <a:shade val="80000"/>
          </a:schemeClr>
        </a:lnRef>
        <a:fillRef idx="0">
          <a:schemeClr val="dk2"/>
        </a:fillRef>
        <a:effectRef idx="0">
          <a:scrgbClr r="0" g="0" b="0"/>
        </a:effectRef>
        <a:fontRef idx="minor"/>
      </dsp:style>
      <dsp:txXfrm>
        <a:off x="1990362" y="3997032"/>
        <a:ext cx="597088" cy="207254"/>
      </dsp:txXfrm>
    </dsp:sp>
    <dsp:sp modelId="{6110DB91-879B-4E12-AFE9-AA6EA2A300F8}">
      <dsp:nvSpPr>
        <dsp:cNvPr id="23" name="Freeform 22"/>
        <dsp:cNvSpPr/>
      </dsp:nvSpPr>
      <dsp:spPr bwMode="white">
        <a:xfrm>
          <a:off x="2587450" y="3997032"/>
          <a:ext cx="597088" cy="207254"/>
        </a:xfrm>
        <a:custGeom>
          <a:avLst/>
          <a:gdLst/>
          <a:ahLst/>
          <a:cxnLst/>
          <a:pathLst>
            <a:path w="940" h="326">
              <a:moveTo>
                <a:pt x="0" y="0"/>
              </a:moveTo>
              <a:lnTo>
                <a:pt x="0" y="163"/>
              </a:lnTo>
              <a:lnTo>
                <a:pt x="940" y="163"/>
              </a:lnTo>
              <a:lnTo>
                <a:pt x="940" y="326"/>
              </a:lnTo>
            </a:path>
          </a:pathLst>
        </a:custGeom>
      </dsp:spPr>
      <dsp:style>
        <a:lnRef idx="2">
          <a:schemeClr val="dk2">
            <a:shade val="80000"/>
          </a:schemeClr>
        </a:lnRef>
        <a:fillRef idx="0">
          <a:schemeClr val="dk2"/>
        </a:fillRef>
        <a:effectRef idx="0">
          <a:scrgbClr r="0" g="0" b="0"/>
        </a:effectRef>
        <a:fontRef idx="minor"/>
      </dsp:style>
      <dsp:txXfrm>
        <a:off x="2587450" y="3997032"/>
        <a:ext cx="597088" cy="207254"/>
      </dsp:txXfrm>
    </dsp:sp>
    <dsp:sp modelId="{AA7C8CF3-2C45-4988-AD75-8FA39260F093}">
      <dsp:nvSpPr>
        <dsp:cNvPr id="26" name="Freeform 25"/>
        <dsp:cNvSpPr/>
      </dsp:nvSpPr>
      <dsp:spPr bwMode="white">
        <a:xfrm>
          <a:off x="3184537" y="4697746"/>
          <a:ext cx="0" cy="207254"/>
        </a:xfrm>
        <a:custGeom>
          <a:avLst/>
          <a:gdLst/>
          <a:ahLst/>
          <a:cxnLst/>
          <a:pathLst>
            <a:path h="326">
              <a:moveTo>
                <a:pt x="0" y="0"/>
              </a:moveTo>
              <a:lnTo>
                <a:pt x="0" y="326"/>
              </a:lnTo>
            </a:path>
          </a:pathLst>
        </a:custGeom>
      </dsp:spPr>
      <dsp:style>
        <a:lnRef idx="2">
          <a:schemeClr val="dk2">
            <a:shade val="80000"/>
          </a:schemeClr>
        </a:lnRef>
        <a:fillRef idx="0">
          <a:schemeClr val="dk2"/>
        </a:fillRef>
        <a:effectRef idx="0">
          <a:scrgbClr r="0" g="0" b="0"/>
        </a:effectRef>
        <a:fontRef idx="minor"/>
      </dsp:style>
      <dsp:txXfrm>
        <a:off x="3184537" y="4697746"/>
        <a:ext cx="0" cy="207254"/>
      </dsp:txXfrm>
    </dsp:sp>
    <dsp:sp modelId="{6D9825E2-EA40-45E2-8FD0-4D099D22DC21}">
      <dsp:nvSpPr>
        <dsp:cNvPr id="29" name="Freeform 28"/>
        <dsp:cNvSpPr/>
      </dsp:nvSpPr>
      <dsp:spPr bwMode="white">
        <a:xfrm>
          <a:off x="2789769" y="5398461"/>
          <a:ext cx="148038" cy="453984"/>
        </a:xfrm>
        <a:custGeom>
          <a:avLst/>
          <a:gdLst/>
          <a:ahLst/>
          <a:cxnLst/>
          <a:pathLst>
            <a:path w="233" h="715">
              <a:moveTo>
                <a:pt x="0" y="0"/>
              </a:moveTo>
              <a:lnTo>
                <a:pt x="0" y="715"/>
              </a:lnTo>
              <a:lnTo>
                <a:pt x="233" y="715"/>
              </a:lnTo>
            </a:path>
          </a:pathLst>
        </a:custGeom>
      </dsp:spPr>
      <dsp:style>
        <a:lnRef idx="2">
          <a:schemeClr val="dk2">
            <a:shade val="80000"/>
          </a:schemeClr>
        </a:lnRef>
        <a:fillRef idx="0">
          <a:schemeClr val="dk2"/>
        </a:fillRef>
        <a:effectRef idx="0">
          <a:scrgbClr r="0" g="0" b="0"/>
        </a:effectRef>
        <a:fontRef idx="minor"/>
      </dsp:style>
      <dsp:txXfrm>
        <a:off x="2789769" y="5398461"/>
        <a:ext cx="148038" cy="453984"/>
      </dsp:txXfrm>
    </dsp:sp>
    <dsp:sp modelId="{AE79172D-D441-42BB-84EA-E3D989670DED}">
      <dsp:nvSpPr>
        <dsp:cNvPr id="3" name="Rectangles 2"/>
        <dsp:cNvSpPr/>
      </dsp:nvSpPr>
      <dsp:spPr bwMode="white">
        <a:xfrm>
          <a:off x="2093989" y="0"/>
          <a:ext cx="986922" cy="493461"/>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9525" tIns="9525" rIns="9525" bIns="9525" anchor="ctr"/>
        <a:lstStyle>
          <a:lvl1pPr algn="ctr">
            <a:defRPr sz="1500"/>
          </a:lvl1pPr>
          <a:lvl2pPr marL="57150" indent="-57150" algn="ctr">
            <a:defRPr sz="1100"/>
          </a:lvl2pPr>
          <a:lvl3pPr marL="114300" indent="-57150" algn="ctr">
            <a:defRPr sz="1100"/>
          </a:lvl3pPr>
          <a:lvl4pPr marL="171450" indent="-57150" algn="ctr">
            <a:defRPr sz="1100"/>
          </a:lvl4pPr>
          <a:lvl5pPr marL="228600" indent="-57150" algn="ctr">
            <a:defRPr sz="1100"/>
          </a:lvl5pPr>
          <a:lvl6pPr marL="285750" indent="-57150" algn="ctr">
            <a:defRPr sz="1100"/>
          </a:lvl6pPr>
          <a:lvl7pPr marL="342900" indent="-57150" algn="ctr">
            <a:defRPr sz="1100"/>
          </a:lvl7pPr>
          <a:lvl8pPr marL="400050" indent="-57150" algn="ctr">
            <a:defRPr sz="1100"/>
          </a:lvl8pPr>
          <a:lvl9pPr marL="457200" indent="-57150" algn="ctr">
            <a:defRPr sz="1100"/>
          </a:lvl9pPr>
        </a:lstStyle>
        <a:p>
          <a:pPr lvl="0">
            <a:lnSpc>
              <a:spcPct val="100000"/>
            </a:lnSpc>
            <a:spcBef>
              <a:spcPct val="0"/>
            </a:spcBef>
            <a:spcAft>
              <a:spcPct val="35000"/>
            </a:spcAft>
          </a:pPr>
          <a:r>
            <a:rPr lang="en-US">
              <a:solidFill>
                <a:schemeClr val="dk2"/>
              </a:solidFill>
            </a:rPr>
            <a:t>User Input</a:t>
          </a:r>
          <a:endParaRPr lang="en-US">
            <a:solidFill>
              <a:schemeClr val="dk2"/>
            </a:solidFill>
          </a:endParaRPr>
        </a:p>
      </dsp:txBody>
      <dsp:txXfrm>
        <a:off x="2093989" y="0"/>
        <a:ext cx="986922" cy="493461"/>
      </dsp:txXfrm>
    </dsp:sp>
    <dsp:sp modelId="{7D64F4A3-0E55-47AC-A59B-9D5A9DC25552}">
      <dsp:nvSpPr>
        <dsp:cNvPr id="6" name="Rectangles 5"/>
        <dsp:cNvSpPr/>
      </dsp:nvSpPr>
      <dsp:spPr bwMode="white">
        <a:xfrm>
          <a:off x="2093989" y="700714"/>
          <a:ext cx="986922" cy="493461"/>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9525" tIns="9525" rIns="9525" bIns="9525" anchor="ctr"/>
        <a:lstStyle>
          <a:lvl1pPr algn="ctr">
            <a:defRPr sz="1500"/>
          </a:lvl1pPr>
          <a:lvl2pPr marL="57150" indent="-57150" algn="ctr">
            <a:defRPr sz="1100"/>
          </a:lvl2pPr>
          <a:lvl3pPr marL="114300" indent="-57150" algn="ctr">
            <a:defRPr sz="1100"/>
          </a:lvl3pPr>
          <a:lvl4pPr marL="171450" indent="-57150" algn="ctr">
            <a:defRPr sz="1100"/>
          </a:lvl4pPr>
          <a:lvl5pPr marL="228600" indent="-57150" algn="ctr">
            <a:defRPr sz="1100"/>
          </a:lvl5pPr>
          <a:lvl6pPr marL="285750" indent="-57150" algn="ctr">
            <a:defRPr sz="1100"/>
          </a:lvl6pPr>
          <a:lvl7pPr marL="342900" indent="-57150" algn="ctr">
            <a:defRPr sz="1100"/>
          </a:lvl7pPr>
          <a:lvl8pPr marL="400050" indent="-57150" algn="ctr">
            <a:defRPr sz="1100"/>
          </a:lvl8pPr>
          <a:lvl9pPr marL="457200" indent="-57150" algn="ctr">
            <a:defRPr sz="1100"/>
          </a:lvl9pPr>
        </a:lstStyle>
        <a:p>
          <a:pPr lvl="0">
            <a:lnSpc>
              <a:spcPct val="100000"/>
            </a:lnSpc>
            <a:spcBef>
              <a:spcPct val="0"/>
            </a:spcBef>
            <a:spcAft>
              <a:spcPct val="35000"/>
            </a:spcAft>
          </a:pPr>
          <a:r>
            <a:rPr lang="en-US">
              <a:solidFill>
                <a:schemeClr val="dk2"/>
              </a:solidFill>
            </a:rPr>
            <a:t>Microphone</a:t>
          </a:r>
          <a:endParaRPr lang="en-US">
            <a:solidFill>
              <a:schemeClr val="dk2"/>
            </a:solidFill>
          </a:endParaRPr>
        </a:p>
      </dsp:txBody>
      <dsp:txXfrm>
        <a:off x="2093989" y="700714"/>
        <a:ext cx="986922" cy="493461"/>
      </dsp:txXfrm>
    </dsp:sp>
    <dsp:sp modelId="{159C2CD1-2EC7-4134-A1DF-38B7A7E43B1D}">
      <dsp:nvSpPr>
        <dsp:cNvPr id="9" name="Rectangles 8"/>
        <dsp:cNvSpPr/>
      </dsp:nvSpPr>
      <dsp:spPr bwMode="white">
        <a:xfrm>
          <a:off x="2093989" y="1401429"/>
          <a:ext cx="986922" cy="493461"/>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9525" tIns="9525" rIns="9525" bIns="9525" anchor="ctr"/>
        <a:lstStyle>
          <a:lvl1pPr algn="ctr">
            <a:defRPr sz="1500"/>
          </a:lvl1pPr>
          <a:lvl2pPr marL="57150" indent="-57150" algn="ctr">
            <a:defRPr sz="1100"/>
          </a:lvl2pPr>
          <a:lvl3pPr marL="114300" indent="-57150" algn="ctr">
            <a:defRPr sz="1100"/>
          </a:lvl3pPr>
          <a:lvl4pPr marL="171450" indent="-57150" algn="ctr">
            <a:defRPr sz="1100"/>
          </a:lvl4pPr>
          <a:lvl5pPr marL="228600" indent="-57150" algn="ctr">
            <a:defRPr sz="1100"/>
          </a:lvl5pPr>
          <a:lvl6pPr marL="285750" indent="-57150" algn="ctr">
            <a:defRPr sz="1100"/>
          </a:lvl6pPr>
          <a:lvl7pPr marL="342900" indent="-57150" algn="ctr">
            <a:defRPr sz="1100"/>
          </a:lvl7pPr>
          <a:lvl8pPr marL="400050" indent="-57150" algn="ctr">
            <a:defRPr sz="1100"/>
          </a:lvl8pPr>
          <a:lvl9pPr marL="457200" indent="-57150" algn="ctr">
            <a:defRPr sz="1100"/>
          </a:lvl9pPr>
        </a:lstStyle>
        <a:p>
          <a:pPr lvl="0">
            <a:lnSpc>
              <a:spcPct val="100000"/>
            </a:lnSpc>
            <a:spcBef>
              <a:spcPct val="0"/>
            </a:spcBef>
            <a:spcAft>
              <a:spcPct val="35000"/>
            </a:spcAft>
          </a:pPr>
          <a:r>
            <a:rPr lang="en-US">
              <a:solidFill>
                <a:schemeClr val="dk2"/>
              </a:solidFill>
            </a:rPr>
            <a:t>Speech-To-Text</a:t>
          </a:r>
          <a:endParaRPr lang="en-US">
            <a:solidFill>
              <a:schemeClr val="dk2"/>
            </a:solidFill>
          </a:endParaRPr>
        </a:p>
      </dsp:txBody>
      <dsp:txXfrm>
        <a:off x="2093989" y="1401429"/>
        <a:ext cx="986922" cy="493461"/>
      </dsp:txXfrm>
    </dsp:sp>
    <dsp:sp modelId="{BF441A64-B6B2-4DBD-8CE1-C8145AB186B3}">
      <dsp:nvSpPr>
        <dsp:cNvPr id="12" name="Rectangles 11"/>
        <dsp:cNvSpPr/>
      </dsp:nvSpPr>
      <dsp:spPr bwMode="white">
        <a:xfrm>
          <a:off x="2093989" y="2102143"/>
          <a:ext cx="986922" cy="493461"/>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9525" tIns="9525" rIns="9525" bIns="9525" anchor="ctr"/>
        <a:lstStyle>
          <a:lvl1pPr algn="ctr">
            <a:defRPr sz="1500"/>
          </a:lvl1pPr>
          <a:lvl2pPr marL="57150" indent="-57150" algn="ctr">
            <a:defRPr sz="1100"/>
          </a:lvl2pPr>
          <a:lvl3pPr marL="114300" indent="-57150" algn="ctr">
            <a:defRPr sz="1100"/>
          </a:lvl3pPr>
          <a:lvl4pPr marL="171450" indent="-57150" algn="ctr">
            <a:defRPr sz="1100"/>
          </a:lvl4pPr>
          <a:lvl5pPr marL="228600" indent="-57150" algn="ctr">
            <a:defRPr sz="1100"/>
          </a:lvl5pPr>
          <a:lvl6pPr marL="285750" indent="-57150" algn="ctr">
            <a:defRPr sz="1100"/>
          </a:lvl6pPr>
          <a:lvl7pPr marL="342900" indent="-57150" algn="ctr">
            <a:defRPr sz="1100"/>
          </a:lvl7pPr>
          <a:lvl8pPr marL="400050" indent="-57150" algn="ctr">
            <a:defRPr sz="1100"/>
          </a:lvl8pPr>
          <a:lvl9pPr marL="457200" indent="-57150" algn="ctr">
            <a:defRPr sz="1100"/>
          </a:lvl9pPr>
        </a:lstStyle>
        <a:p>
          <a:pPr lvl="0">
            <a:lnSpc>
              <a:spcPct val="100000"/>
            </a:lnSpc>
            <a:spcBef>
              <a:spcPct val="0"/>
            </a:spcBef>
            <a:spcAft>
              <a:spcPct val="35000"/>
            </a:spcAft>
          </a:pPr>
          <a:r>
            <a:rPr lang="en-US">
              <a:solidFill>
                <a:schemeClr val="dk2"/>
              </a:solidFill>
            </a:rPr>
            <a:t>Node-Red</a:t>
          </a:r>
          <a:endParaRPr lang="en-US">
            <a:solidFill>
              <a:schemeClr val="dk2"/>
            </a:solidFill>
          </a:endParaRPr>
        </a:p>
      </dsp:txBody>
      <dsp:txXfrm>
        <a:off x="2093989" y="2102143"/>
        <a:ext cx="986922" cy="493461"/>
      </dsp:txXfrm>
    </dsp:sp>
    <dsp:sp modelId="{5AEF4967-B6AD-488F-A010-6F8470704829}">
      <dsp:nvSpPr>
        <dsp:cNvPr id="15" name="Rectangles 14"/>
        <dsp:cNvSpPr/>
      </dsp:nvSpPr>
      <dsp:spPr bwMode="white">
        <a:xfrm>
          <a:off x="2093989" y="2802857"/>
          <a:ext cx="986922" cy="493461"/>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9525" tIns="9525" rIns="9525" bIns="9525" anchor="ctr"/>
        <a:lstStyle>
          <a:lvl1pPr algn="ctr">
            <a:defRPr sz="1500"/>
          </a:lvl1pPr>
          <a:lvl2pPr marL="57150" indent="-57150" algn="ctr">
            <a:defRPr sz="1100"/>
          </a:lvl2pPr>
          <a:lvl3pPr marL="114300" indent="-57150" algn="ctr">
            <a:defRPr sz="1100"/>
          </a:lvl3pPr>
          <a:lvl4pPr marL="171450" indent="-57150" algn="ctr">
            <a:defRPr sz="1100"/>
          </a:lvl4pPr>
          <a:lvl5pPr marL="228600" indent="-57150" algn="ctr">
            <a:defRPr sz="1100"/>
          </a:lvl5pPr>
          <a:lvl6pPr marL="285750" indent="-57150" algn="ctr">
            <a:defRPr sz="1100"/>
          </a:lvl6pPr>
          <a:lvl7pPr marL="342900" indent="-57150" algn="ctr">
            <a:defRPr sz="1100"/>
          </a:lvl7pPr>
          <a:lvl8pPr marL="400050" indent="-57150" algn="ctr">
            <a:defRPr sz="1100"/>
          </a:lvl8pPr>
          <a:lvl9pPr marL="457200" indent="-57150" algn="ctr">
            <a:defRPr sz="1100"/>
          </a:lvl9pPr>
        </a:lstStyle>
        <a:p>
          <a:pPr lvl="0">
            <a:lnSpc>
              <a:spcPct val="100000"/>
            </a:lnSpc>
            <a:spcBef>
              <a:spcPct val="0"/>
            </a:spcBef>
            <a:spcAft>
              <a:spcPct val="35000"/>
            </a:spcAft>
          </a:pPr>
          <a:r>
            <a:rPr lang="en-US">
              <a:solidFill>
                <a:schemeClr val="dk2"/>
              </a:solidFill>
            </a:rPr>
            <a:t>AI APIs</a:t>
          </a:r>
          <a:endParaRPr lang="en-US">
            <a:solidFill>
              <a:schemeClr val="dk2"/>
            </a:solidFill>
          </a:endParaRPr>
        </a:p>
      </dsp:txBody>
      <dsp:txXfrm>
        <a:off x="2093989" y="2802857"/>
        <a:ext cx="986922" cy="493461"/>
      </dsp:txXfrm>
    </dsp:sp>
    <dsp:sp modelId="{46578FEA-8C74-4634-957A-C74E0CB4619E}">
      <dsp:nvSpPr>
        <dsp:cNvPr id="18" name="Rectangles 17"/>
        <dsp:cNvSpPr/>
      </dsp:nvSpPr>
      <dsp:spPr bwMode="white">
        <a:xfrm>
          <a:off x="2093989" y="3503571"/>
          <a:ext cx="986922" cy="493461"/>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9525" tIns="9525" rIns="9525" bIns="9525" anchor="ctr"/>
        <a:lstStyle>
          <a:lvl1pPr algn="ctr">
            <a:defRPr sz="1500"/>
          </a:lvl1pPr>
          <a:lvl2pPr marL="57150" indent="-57150" algn="ctr">
            <a:defRPr sz="1100"/>
          </a:lvl2pPr>
          <a:lvl3pPr marL="114300" indent="-57150" algn="ctr">
            <a:defRPr sz="1100"/>
          </a:lvl3pPr>
          <a:lvl4pPr marL="171450" indent="-57150" algn="ctr">
            <a:defRPr sz="1100"/>
          </a:lvl4pPr>
          <a:lvl5pPr marL="228600" indent="-57150" algn="ctr">
            <a:defRPr sz="1100"/>
          </a:lvl5pPr>
          <a:lvl6pPr marL="285750" indent="-57150" algn="ctr">
            <a:defRPr sz="1100"/>
          </a:lvl6pPr>
          <a:lvl7pPr marL="342900" indent="-57150" algn="ctr">
            <a:defRPr sz="1100"/>
          </a:lvl7pPr>
          <a:lvl8pPr marL="400050" indent="-57150" algn="ctr">
            <a:defRPr sz="1100"/>
          </a:lvl8pPr>
          <a:lvl9pPr marL="457200" indent="-57150" algn="ctr">
            <a:defRPr sz="1100"/>
          </a:lvl9pPr>
        </a:lstStyle>
        <a:p>
          <a:pPr lvl="0">
            <a:lnSpc>
              <a:spcPct val="100000"/>
            </a:lnSpc>
            <a:spcBef>
              <a:spcPct val="0"/>
            </a:spcBef>
            <a:spcAft>
              <a:spcPct val="35000"/>
            </a:spcAft>
          </a:pPr>
          <a:r>
            <a:rPr lang="en-US">
              <a:solidFill>
                <a:schemeClr val="dk2"/>
              </a:solidFill>
            </a:rPr>
            <a:t>Response Generation</a:t>
          </a:r>
          <a:endParaRPr lang="en-US">
            <a:solidFill>
              <a:schemeClr val="dk2"/>
            </a:solidFill>
          </a:endParaRPr>
        </a:p>
      </dsp:txBody>
      <dsp:txXfrm>
        <a:off x="2093989" y="3503571"/>
        <a:ext cx="986922" cy="493461"/>
      </dsp:txXfrm>
    </dsp:sp>
    <dsp:sp modelId="{14F758DC-FDE1-46F8-B634-8B77624525D5}">
      <dsp:nvSpPr>
        <dsp:cNvPr id="21" name="Rectangles 20"/>
        <dsp:cNvSpPr/>
      </dsp:nvSpPr>
      <dsp:spPr bwMode="white">
        <a:xfrm>
          <a:off x="1496902" y="4204286"/>
          <a:ext cx="986922" cy="493461"/>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9525" tIns="9525" rIns="9525" bIns="9525" anchor="ctr"/>
        <a:lstStyle>
          <a:lvl1pPr algn="ctr">
            <a:defRPr sz="1500"/>
          </a:lvl1pPr>
          <a:lvl2pPr marL="57150" indent="-57150" algn="ctr">
            <a:defRPr sz="1100"/>
          </a:lvl2pPr>
          <a:lvl3pPr marL="114300" indent="-57150" algn="ctr">
            <a:defRPr sz="1100"/>
          </a:lvl3pPr>
          <a:lvl4pPr marL="171450" indent="-57150" algn="ctr">
            <a:defRPr sz="1100"/>
          </a:lvl4pPr>
          <a:lvl5pPr marL="228600" indent="-57150" algn="ctr">
            <a:defRPr sz="1100"/>
          </a:lvl5pPr>
          <a:lvl6pPr marL="285750" indent="-57150" algn="ctr">
            <a:defRPr sz="1100"/>
          </a:lvl6pPr>
          <a:lvl7pPr marL="342900" indent="-57150" algn="ctr">
            <a:defRPr sz="1100"/>
          </a:lvl7pPr>
          <a:lvl8pPr marL="400050" indent="-57150" algn="ctr">
            <a:defRPr sz="1100"/>
          </a:lvl8pPr>
          <a:lvl9pPr marL="457200" indent="-57150" algn="ctr">
            <a:defRPr sz="1100"/>
          </a:lvl9pPr>
        </a:lstStyle>
        <a:p>
          <a:pPr lvl="0">
            <a:lnSpc>
              <a:spcPct val="100000"/>
            </a:lnSpc>
            <a:spcBef>
              <a:spcPct val="0"/>
            </a:spcBef>
            <a:spcAft>
              <a:spcPct val="35000"/>
            </a:spcAft>
          </a:pPr>
          <a:r>
            <a:rPr lang="en-US">
              <a:solidFill>
                <a:schemeClr val="dk2"/>
              </a:solidFill>
            </a:rPr>
            <a:t>Text-To-Speech</a:t>
          </a:r>
          <a:endParaRPr lang="en-US">
            <a:solidFill>
              <a:schemeClr val="dk2"/>
            </a:solidFill>
          </a:endParaRPr>
        </a:p>
      </dsp:txBody>
      <dsp:txXfrm>
        <a:off x="1496902" y="4204286"/>
        <a:ext cx="986922" cy="493461"/>
      </dsp:txXfrm>
    </dsp:sp>
    <dsp:sp modelId="{F83125E7-6C8D-4133-880B-92723E5922E0}">
      <dsp:nvSpPr>
        <dsp:cNvPr id="24" name="Rectangles 23"/>
        <dsp:cNvSpPr/>
      </dsp:nvSpPr>
      <dsp:spPr bwMode="white">
        <a:xfrm>
          <a:off x="2691077" y="4204286"/>
          <a:ext cx="986922" cy="493461"/>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9525" tIns="9525" rIns="9525" bIns="9525" anchor="ctr"/>
        <a:lstStyle>
          <a:lvl1pPr algn="ctr">
            <a:defRPr sz="1500"/>
          </a:lvl1pPr>
          <a:lvl2pPr marL="57150" indent="-57150" algn="ctr">
            <a:defRPr sz="1100"/>
          </a:lvl2pPr>
          <a:lvl3pPr marL="114300" indent="-57150" algn="ctr">
            <a:defRPr sz="1100"/>
          </a:lvl3pPr>
          <a:lvl4pPr marL="171450" indent="-57150" algn="ctr">
            <a:defRPr sz="1100"/>
          </a:lvl4pPr>
          <a:lvl5pPr marL="228600" indent="-57150" algn="ctr">
            <a:defRPr sz="1100"/>
          </a:lvl5pPr>
          <a:lvl6pPr marL="285750" indent="-57150" algn="ctr">
            <a:defRPr sz="1100"/>
          </a:lvl6pPr>
          <a:lvl7pPr marL="342900" indent="-57150" algn="ctr">
            <a:defRPr sz="1100"/>
          </a:lvl7pPr>
          <a:lvl8pPr marL="400050" indent="-57150" algn="ctr">
            <a:defRPr sz="1100"/>
          </a:lvl8pPr>
          <a:lvl9pPr marL="457200" indent="-57150" algn="ctr">
            <a:defRPr sz="1100"/>
          </a:lvl9pPr>
        </a:lstStyle>
        <a:p>
          <a:pPr lvl="0">
            <a:lnSpc>
              <a:spcPct val="100000"/>
            </a:lnSpc>
            <a:spcBef>
              <a:spcPct val="0"/>
            </a:spcBef>
            <a:spcAft>
              <a:spcPct val="35000"/>
            </a:spcAft>
          </a:pPr>
          <a:r>
            <a:rPr lang="en-US">
              <a:solidFill>
                <a:schemeClr val="dk2"/>
              </a:solidFill>
            </a:rPr>
            <a:t>Command Generation</a:t>
          </a:r>
          <a:endParaRPr lang="en-US">
            <a:solidFill>
              <a:schemeClr val="dk2"/>
            </a:solidFill>
          </a:endParaRPr>
        </a:p>
      </dsp:txBody>
      <dsp:txXfrm>
        <a:off x="2691077" y="4204286"/>
        <a:ext cx="986922" cy="493461"/>
      </dsp:txXfrm>
    </dsp:sp>
    <dsp:sp modelId="{9C3FEDBD-E3E3-4C6F-9843-03D066D97903}">
      <dsp:nvSpPr>
        <dsp:cNvPr id="27" name="Rectangles 26"/>
        <dsp:cNvSpPr/>
      </dsp:nvSpPr>
      <dsp:spPr bwMode="white">
        <a:xfrm>
          <a:off x="2691077" y="4905000"/>
          <a:ext cx="986922" cy="493461"/>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9525" tIns="9525" rIns="9525" bIns="9525" anchor="ctr"/>
        <a:lstStyle>
          <a:lvl1pPr algn="ctr">
            <a:defRPr sz="1500"/>
          </a:lvl1pPr>
          <a:lvl2pPr marL="57150" indent="-57150" algn="ctr">
            <a:defRPr sz="1100"/>
          </a:lvl2pPr>
          <a:lvl3pPr marL="114300" indent="-57150" algn="ctr">
            <a:defRPr sz="1100"/>
          </a:lvl3pPr>
          <a:lvl4pPr marL="171450" indent="-57150" algn="ctr">
            <a:defRPr sz="1100"/>
          </a:lvl4pPr>
          <a:lvl5pPr marL="228600" indent="-57150" algn="ctr">
            <a:defRPr sz="1100"/>
          </a:lvl5pPr>
          <a:lvl6pPr marL="285750" indent="-57150" algn="ctr">
            <a:defRPr sz="1100"/>
          </a:lvl6pPr>
          <a:lvl7pPr marL="342900" indent="-57150" algn="ctr">
            <a:defRPr sz="1100"/>
          </a:lvl7pPr>
          <a:lvl8pPr marL="400050" indent="-57150" algn="ctr">
            <a:defRPr sz="1100"/>
          </a:lvl8pPr>
          <a:lvl9pPr marL="457200" indent="-57150" algn="ctr">
            <a:defRPr sz="1100"/>
          </a:lvl9pPr>
        </a:lstStyle>
        <a:p>
          <a:pPr lvl="0">
            <a:lnSpc>
              <a:spcPct val="100000"/>
            </a:lnSpc>
            <a:spcBef>
              <a:spcPct val="0"/>
            </a:spcBef>
            <a:spcAft>
              <a:spcPct val="35000"/>
            </a:spcAft>
          </a:pPr>
          <a:r>
            <a:rPr lang="en-US">
              <a:solidFill>
                <a:schemeClr val="dk2"/>
              </a:solidFill>
            </a:rPr>
            <a:t>Arduino Signalling</a:t>
          </a:r>
          <a:endParaRPr lang="en-US">
            <a:solidFill>
              <a:schemeClr val="dk2"/>
            </a:solidFill>
          </a:endParaRPr>
        </a:p>
      </dsp:txBody>
      <dsp:txXfrm>
        <a:off x="2691077" y="4905000"/>
        <a:ext cx="986922" cy="493461"/>
      </dsp:txXfrm>
    </dsp:sp>
    <dsp:sp modelId="{74D8AD8F-A445-4FAB-8C0E-562208C5E430}">
      <dsp:nvSpPr>
        <dsp:cNvPr id="30" name="Rectangles 29"/>
        <dsp:cNvSpPr/>
      </dsp:nvSpPr>
      <dsp:spPr bwMode="white">
        <a:xfrm>
          <a:off x="2937807" y="5605714"/>
          <a:ext cx="986922" cy="493461"/>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9525" tIns="9525" rIns="9525" bIns="9525" anchor="ctr"/>
        <a:lstStyle>
          <a:lvl1pPr algn="ctr">
            <a:defRPr sz="1500"/>
          </a:lvl1pPr>
          <a:lvl2pPr marL="57150" indent="-57150" algn="ctr">
            <a:defRPr sz="1100"/>
          </a:lvl2pPr>
          <a:lvl3pPr marL="114300" indent="-57150" algn="ctr">
            <a:defRPr sz="1100"/>
          </a:lvl3pPr>
          <a:lvl4pPr marL="171450" indent="-57150" algn="ctr">
            <a:defRPr sz="1100"/>
          </a:lvl4pPr>
          <a:lvl5pPr marL="228600" indent="-57150" algn="ctr">
            <a:defRPr sz="1100"/>
          </a:lvl5pPr>
          <a:lvl6pPr marL="285750" indent="-57150" algn="ctr">
            <a:defRPr sz="1100"/>
          </a:lvl6pPr>
          <a:lvl7pPr marL="342900" indent="-57150" algn="ctr">
            <a:defRPr sz="1100"/>
          </a:lvl7pPr>
          <a:lvl8pPr marL="400050" indent="-57150" algn="ctr">
            <a:defRPr sz="1100"/>
          </a:lvl8pPr>
          <a:lvl9pPr marL="457200" indent="-57150" algn="ctr">
            <a:defRPr sz="1100"/>
          </a:lvl9pPr>
        </a:lstStyle>
        <a:p>
          <a:pPr lvl="0">
            <a:lnSpc>
              <a:spcPct val="100000"/>
            </a:lnSpc>
            <a:spcBef>
              <a:spcPct val="0"/>
            </a:spcBef>
            <a:spcAft>
              <a:spcPct val="35000"/>
            </a:spcAft>
          </a:pPr>
          <a:r>
            <a:rPr lang="en-US">
              <a:solidFill>
                <a:schemeClr val="dk2"/>
              </a:solidFill>
            </a:rPr>
            <a:t>Robot movements</a:t>
          </a:r>
          <a:endParaRPr lang="en-US">
            <a:solidFill>
              <a:schemeClr val="dk2"/>
            </a:solidFill>
          </a:endParaRPr>
        </a:p>
      </dsp:txBody>
      <dsp:txXfrm>
        <a:off x="2937807" y="5605714"/>
        <a:ext cx="986922" cy="493461"/>
      </dsp:txXfrm>
    </dsp:sp>
    <dsp:sp modelId="{86420519-308D-4A6A-8FEA-6FB2E39BA448}">
      <dsp:nvSpPr>
        <dsp:cNvPr id="4" name="Rectangles 3" hidden="1"/>
        <dsp:cNvSpPr/>
      </dsp:nvSpPr>
      <dsp:spPr>
        <a:xfrm>
          <a:off x="2093989" y="0"/>
          <a:ext cx="197384" cy="493461"/>
        </a:xfrm>
        <a:prstGeom prst="rect">
          <a:avLst/>
        </a:prstGeom>
      </dsp:spPr>
      <dsp:txXfrm>
        <a:off x="2093989" y="0"/>
        <a:ext cx="197384" cy="493461"/>
      </dsp:txXfrm>
    </dsp:sp>
    <dsp:sp modelId="{5667CB49-EC34-46BC-AD2D-72F3BD95D049}">
      <dsp:nvSpPr>
        <dsp:cNvPr id="7" name="Rectangles 6" hidden="1"/>
        <dsp:cNvSpPr/>
      </dsp:nvSpPr>
      <dsp:spPr>
        <a:xfrm>
          <a:off x="2093989" y="700714"/>
          <a:ext cx="197384" cy="493461"/>
        </a:xfrm>
        <a:prstGeom prst="rect">
          <a:avLst/>
        </a:prstGeom>
      </dsp:spPr>
      <dsp:txXfrm>
        <a:off x="2093989" y="700714"/>
        <a:ext cx="197384" cy="493461"/>
      </dsp:txXfrm>
    </dsp:sp>
    <dsp:sp modelId="{FB8E33FE-B0D5-4A1B-B635-B824938D6761}">
      <dsp:nvSpPr>
        <dsp:cNvPr id="10" name="Rectangles 9" hidden="1"/>
        <dsp:cNvSpPr/>
      </dsp:nvSpPr>
      <dsp:spPr>
        <a:xfrm>
          <a:off x="2093989" y="1401429"/>
          <a:ext cx="197384" cy="493461"/>
        </a:xfrm>
        <a:prstGeom prst="rect">
          <a:avLst/>
        </a:prstGeom>
      </dsp:spPr>
      <dsp:txXfrm>
        <a:off x="2093989" y="1401429"/>
        <a:ext cx="197384" cy="493461"/>
      </dsp:txXfrm>
    </dsp:sp>
    <dsp:sp modelId="{55502B00-BB1E-4097-9BD5-1EE19FE89953}">
      <dsp:nvSpPr>
        <dsp:cNvPr id="13" name="Rectangles 12" hidden="1"/>
        <dsp:cNvSpPr/>
      </dsp:nvSpPr>
      <dsp:spPr>
        <a:xfrm>
          <a:off x="2093989" y="2102143"/>
          <a:ext cx="197384" cy="493461"/>
        </a:xfrm>
        <a:prstGeom prst="rect">
          <a:avLst/>
        </a:prstGeom>
      </dsp:spPr>
      <dsp:txXfrm>
        <a:off x="2093989" y="2102143"/>
        <a:ext cx="197384" cy="493461"/>
      </dsp:txXfrm>
    </dsp:sp>
    <dsp:sp modelId="{32A58079-DA0C-4FC3-B160-68252EF2D33F}">
      <dsp:nvSpPr>
        <dsp:cNvPr id="16" name="Rectangles 15" hidden="1"/>
        <dsp:cNvSpPr/>
      </dsp:nvSpPr>
      <dsp:spPr>
        <a:xfrm>
          <a:off x="2093989" y="2802857"/>
          <a:ext cx="197384" cy="493461"/>
        </a:xfrm>
        <a:prstGeom prst="rect">
          <a:avLst/>
        </a:prstGeom>
      </dsp:spPr>
      <dsp:txXfrm>
        <a:off x="2093989" y="2802857"/>
        <a:ext cx="197384" cy="493461"/>
      </dsp:txXfrm>
    </dsp:sp>
    <dsp:sp modelId="{E29F5F4D-3322-4F07-9748-223240F8B4EF}">
      <dsp:nvSpPr>
        <dsp:cNvPr id="19" name="Rectangles 18" hidden="1"/>
        <dsp:cNvSpPr/>
      </dsp:nvSpPr>
      <dsp:spPr>
        <a:xfrm>
          <a:off x="2093989" y="3503571"/>
          <a:ext cx="197384" cy="493461"/>
        </a:xfrm>
        <a:prstGeom prst="rect">
          <a:avLst/>
        </a:prstGeom>
      </dsp:spPr>
      <dsp:txXfrm>
        <a:off x="2093989" y="3503571"/>
        <a:ext cx="197384" cy="493461"/>
      </dsp:txXfrm>
    </dsp:sp>
    <dsp:sp modelId="{B52D7E91-A989-4800-8851-9BC090FD859F}">
      <dsp:nvSpPr>
        <dsp:cNvPr id="22" name="Rectangles 21" hidden="1"/>
        <dsp:cNvSpPr/>
      </dsp:nvSpPr>
      <dsp:spPr>
        <a:xfrm>
          <a:off x="1496902" y="4204286"/>
          <a:ext cx="197384" cy="493461"/>
        </a:xfrm>
        <a:prstGeom prst="rect">
          <a:avLst/>
        </a:prstGeom>
      </dsp:spPr>
      <dsp:txXfrm>
        <a:off x="1496902" y="4204286"/>
        <a:ext cx="197384" cy="493461"/>
      </dsp:txXfrm>
    </dsp:sp>
    <dsp:sp modelId="{29DFA62B-53C7-4D31-B8F6-B7BA3A90B12E}">
      <dsp:nvSpPr>
        <dsp:cNvPr id="25" name="Rectangles 24" hidden="1"/>
        <dsp:cNvSpPr/>
      </dsp:nvSpPr>
      <dsp:spPr>
        <a:xfrm>
          <a:off x="2691077" y="4204286"/>
          <a:ext cx="197384" cy="493461"/>
        </a:xfrm>
        <a:prstGeom prst="rect">
          <a:avLst/>
        </a:prstGeom>
      </dsp:spPr>
      <dsp:txXfrm>
        <a:off x="2691077" y="4204286"/>
        <a:ext cx="197384" cy="493461"/>
      </dsp:txXfrm>
    </dsp:sp>
    <dsp:sp modelId="{B8A7BF8E-52F8-4CAE-9FEF-58207C7243C7}">
      <dsp:nvSpPr>
        <dsp:cNvPr id="28" name="Rectangles 27" hidden="1"/>
        <dsp:cNvSpPr/>
      </dsp:nvSpPr>
      <dsp:spPr>
        <a:xfrm>
          <a:off x="2691077" y="4905000"/>
          <a:ext cx="197384" cy="493461"/>
        </a:xfrm>
        <a:prstGeom prst="rect">
          <a:avLst/>
        </a:prstGeom>
      </dsp:spPr>
      <dsp:txXfrm>
        <a:off x="2691077" y="4905000"/>
        <a:ext cx="197384" cy="493461"/>
      </dsp:txXfrm>
    </dsp:sp>
    <dsp:sp modelId="{7A12F416-4B2E-4810-93D0-B9B7345050F7}">
      <dsp:nvSpPr>
        <dsp:cNvPr id="31" name="Rectangles 30" hidden="1"/>
        <dsp:cNvSpPr/>
      </dsp:nvSpPr>
      <dsp:spPr>
        <a:xfrm>
          <a:off x="2937807" y="5605714"/>
          <a:ext cx="197384" cy="493461"/>
        </a:xfrm>
        <a:prstGeom prst="rect">
          <a:avLst/>
        </a:prstGeom>
      </dsp:spPr>
      <dsp:txXfrm>
        <a:off x="2937807" y="5605714"/>
        <a:ext cx="197384" cy="49346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