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Times New Roman" w:hAnsi="Times New Roman"/>
          <w:b/>
          <w:color w:val="1E3A5F"/>
          <w:sz w:val="32"/>
        </w:rPr>
        <w:t>DESIGN AND IMPLEMENTATION OF AN ONLINE QUIZ SYSTEM WITH LATENCY REDUCTION AND ERROR PROOFING USING TOTAL QUALITY MANAGEMENT (TQM) PRINCIPLES</w:t>
        <w:br/>
      </w:r>
    </w:p>
    <w:p>
      <w:pPr>
        <w:spacing w:after="600"/>
        <w:jc w:val="center"/>
      </w:pPr>
      <w:r>
        <w:rPr>
          <w:rFonts w:ascii="Times New Roman" w:hAnsi="Times New Roman"/>
          <w:i/>
          <w:color w:val="334155"/>
          <w:sz w:val="26"/>
        </w:rPr>
        <w:t>Course Code: BBAT104 — Fundamentals of Total Quality Management</w:t>
        <w:br/>
        <w:t>Academic Session: 2026–2027</w:t>
      </w:r>
    </w:p>
    <w:p>
      <w:pPr>
        <w:spacing w:after="80"/>
        <w:jc w:val="center"/>
      </w:pPr>
      <w:r>
        <w:rPr>
          <w:rFonts w:ascii="Times New Roman" w:hAnsi="Times New Roman"/>
          <w:b/>
          <w:sz w:val="24"/>
        </w:rPr>
        <w:t>Submitted By:</w:t>
      </w:r>
    </w:p>
    <w:p>
      <w:pPr>
        <w:spacing w:after="600"/>
        <w:jc w:val="center"/>
      </w:pPr>
      <w:r>
        <w:rPr>
          <w:rFonts w:ascii="Times New Roman" w:hAnsi="Times New Roman"/>
          <w:b/>
          <w:color w:val="1E3A5F"/>
          <w:sz w:val="26"/>
        </w:rPr>
        <w:t>PIYUSH PILKHWAL</w:t>
        <w:br/>
        <w:t>University Roll No.: 2410301049</w:t>
        <w:br/>
        <w:t>B.Tech Computer Science &amp; Engineering (CSE) — Section A</w:t>
      </w:r>
    </w:p>
    <w:p>
      <w:pPr>
        <w:spacing w:after="200"/>
        <w:jc w:val="center"/>
      </w:pPr>
      <w:r>
        <w:rPr>
          <w:rFonts w:ascii="Times New Roman" w:hAnsi="Times New Roman"/>
          <w:sz w:val="24"/>
        </w:rPr>
        <w:t>Project work carried out at:</w:t>
        <w:br/>
      </w:r>
      <w:r>
        <w:rPr>
          <w:rFonts w:ascii="Times New Roman" w:hAnsi="Times New Roman"/>
          <w:b/>
          <w:color w:val="1E3A5F"/>
          <w:sz w:val="28"/>
        </w:rPr>
        <w:t>DEPARTMENT OF COMPUTER SCIENCE &amp; ENGINEERING</w:t>
        <w:br/>
        <w:t>AMRAPALI INSTITUTE OF TECHNOLOGY AND SCIENCES</w:t>
        <w:br/>
        <w:t>HALDWANI, UTTARAKHAND</w:t>
        <w:br/>
      </w:r>
    </w:p>
    <w:p>
      <w:pPr>
        <w:spacing w:after="0"/>
        <w:jc w:val="center"/>
      </w:pPr>
      <w:r>
        <w:rPr>
          <w:rFonts w:ascii="Times New Roman" w:hAnsi="Times New Roman"/>
          <w:b/>
          <w:sz w:val="24"/>
        </w:rPr>
        <w:t>December 2026</w:t>
      </w:r>
    </w:p>
    <w:p>
      <w:r>
        <w:br w:type="page"/>
      </w:r>
    </w:p>
    <w:p>
      <w:pPr>
        <w:spacing w:before="360" w:after="480"/>
        <w:jc w:val="center"/>
      </w:pPr>
      <w:r>
        <w:rPr>
          <w:rFonts w:ascii="Times New Roman" w:hAnsi="Times New Roman"/>
          <w:b/>
          <w:color w:val="1E3A5F"/>
          <w:sz w:val="32"/>
          <w:u w:val="single"/>
        </w:rPr>
        <w:t>CERTIFICATE</w:t>
      </w:r>
    </w:p>
    <w:p>
      <w:pPr>
        <w:spacing w:line="312" w:lineRule="auto" w:after="200"/>
        <w:jc w:val="both"/>
      </w:pPr>
      <w:r>
        <w:rPr>
          <w:rFonts w:ascii="Times New Roman" w:hAnsi="Times New Roman"/>
          <w:sz w:val="24"/>
        </w:rPr>
        <w:t>This is to certify that the Project Report entitled “DESIGN AND IMPLEMENTATION OF AN ONLINE QUIZ SYSTEM WITH LATENCY REDUCTION AND ERROR PROOFING USING TOTAL QUALITY MANAGEMENT (TQM) PRINCIPLES”, based on the principles and application of Total Quality Management (TQM), and submitted by PIYUSH PILKHWAL (University Roll No.: 2410301049) in partial fulfillment of the requirements for the award of the degree of Bachelor of Technology (B.Tech) in Computer Science &amp; Engineering from Amrapali University, embodies the bonafide work carried out by him under my supervision and guidance.</w:t>
      </w:r>
    </w:p>
    <w:p>
      <w:pPr>
        <w:spacing w:line="312" w:lineRule="auto" w:after="200"/>
        <w:jc w:val="both"/>
      </w:pPr>
      <w:r>
        <w:rPr>
          <w:rFonts w:ascii="Times New Roman" w:hAnsi="Times New Roman"/>
          <w:sz w:val="24"/>
        </w:rPr>
        <w:t>The work presented in this project is an authentic application of Total Quality Management (TQM) philosophies, Critical-to-Quality (CTQ) deployment, SIPOC mapping, Poka-Yoke mistake-proofing, and Statistical Process Controls applied to software engineering and database performance optimization.</w:t>
      </w:r>
    </w:p>
    <w:p>
      <w:pPr>
        <w:spacing w:after="480"/>
      </w:pPr>
    </w:p>
    <w:tbl>
      <w:tblPr>
        <w:tblW w:type="auto" w:w="0"/>
        <w:jc w:val="center"/>
        <w:tblLook w:firstColumn="1" w:firstRow="1" w:lastColumn="0" w:lastRow="0" w:noHBand="0" w:noVBand="1" w:val="04A0"/>
      </w:tblPr>
      <w:tblGrid>
        <w:gridCol w:w="4608"/>
        <w:gridCol w:w="4608"/>
      </w:tblGrid>
      <w:tr>
        <w:tc>
          <w:tcPr>
            <w:tcW w:type="dxa" w:w="4680"/>
          </w:tcPr>
          <w:p>
            <w:r>
              <w:rPr>
                <w:rFonts w:ascii="Times New Roman" w:hAnsi="Times New Roman"/>
              </w:rPr>
              <w:t>Place: Haldwani</w:t>
              <w:br/>
              <w:t>Date: 20/10/2026</w:t>
            </w:r>
          </w:p>
        </w:tc>
        <w:tc>
          <w:tcPr>
            <w:tcW w:type="dxa" w:w="4680"/>
          </w:tcPr>
          <w:p>
            <w:pPr>
              <w:jc w:val="right"/>
            </w:pPr>
            <w:r>
              <w:rPr>
                <w:rFonts w:ascii="Times New Roman" w:hAnsi="Times New Roman"/>
              </w:rPr>
              <w:t>_______________________________</w:t>
              <w:br/>
              <w:t>Signature of the Project Guide</w:t>
              <w:br/>
              <w:t>Department of CSE</w:t>
            </w:r>
          </w:p>
        </w:tc>
      </w:tr>
      <w:tr>
        <w:tc>
          <w:tcPr>
            <w:tcW w:type="dxa" w:w="4680"/>
          </w:tcPr>
          <w:p>
            <w:r>
              <w:rPr>
                <w:rFonts w:ascii="Times New Roman" w:hAnsi="Times New Roman"/>
              </w:rPr>
              <w:br/>
              <w:t>Amrapali Institute of Technology &amp; Sciences</w:t>
              <w:br/>
              <w:t>Uttarakhand</w:t>
            </w:r>
          </w:p>
        </w:tc>
        <w:tc>
          <w:tcPr>
            <w:tcW w:type="dxa" w:w="4680"/>
          </w:tcPr>
          <w:p>
            <w:pPr>
              <w:jc w:val="right"/>
            </w:pPr>
            <w:r>
              <w:rPr>
                <w:rFonts w:ascii="Times New Roman" w:hAnsi="Times New Roman"/>
              </w:rPr>
              <w:br/>
              <w:t>Amrapali Institute of Technology &amp; Sciences</w:t>
              <w:br/>
              <w:t>Haldwani (Uttarakhand)</w:t>
            </w:r>
          </w:p>
        </w:tc>
      </w:tr>
    </w:tbl>
    <w:p>
      <w:r>
        <w:br w:type="page"/>
      </w:r>
    </w:p>
    <w:p>
      <w:pPr>
        <w:spacing w:before="240" w:after="360"/>
        <w:jc w:val="center"/>
      </w:pPr>
      <w:r>
        <w:rPr>
          <w:rFonts w:ascii="Times New Roman" w:hAnsi="Times New Roman"/>
          <w:b/>
          <w:color w:val="1E3A5F"/>
          <w:sz w:val="32"/>
          <w:u w:val="single"/>
        </w:rPr>
        <w:t>ABSTRACT</w:t>
      </w:r>
    </w:p>
    <w:tbl>
      <w:tblPr>
        <w:tblW w:type="auto" w:w="0"/>
        <w:jc w:val="center"/>
        <w:tblLook w:firstColumn="1" w:firstRow="1" w:lastColumn="0" w:lastRow="0" w:noHBand="0" w:noVBand="1" w:val="04A0"/>
      </w:tblPr>
      <w:tblGrid>
        <w:gridCol w:w="3168"/>
        <w:gridCol w:w="6192"/>
      </w:tblGrid>
      <w:tr>
        <w:tc>
          <w:tcPr>
            <w:tcW w:type="dxa" w:w="4680"/>
          </w:tcPr>
          <w:p>
            <w:r>
              <w:rPr>
                <w:rFonts w:ascii="Times New Roman" w:hAnsi="Times New Roman"/>
                <w:b/>
                <w:sz w:val="21"/>
              </w:rPr>
              <w:t>UNIVERSITY ROLL NO.</w:t>
            </w:r>
          </w:p>
        </w:tc>
        <w:tc>
          <w:tcPr>
            <w:tcW w:type="dxa" w:w="4680"/>
          </w:tcPr>
          <w:p>
            <w:r>
              <w:rPr>
                <w:rFonts w:ascii="Times New Roman" w:hAnsi="Times New Roman"/>
                <w:sz w:val="21"/>
              </w:rPr>
              <w:t>2410301049</w:t>
            </w:r>
          </w:p>
        </w:tc>
      </w:tr>
      <w:tr>
        <w:tc>
          <w:tcPr>
            <w:tcW w:type="dxa" w:w="4680"/>
          </w:tcPr>
          <w:p>
            <w:r>
              <w:rPr>
                <w:rFonts w:ascii="Times New Roman" w:hAnsi="Times New Roman"/>
                <w:b/>
                <w:sz w:val="21"/>
              </w:rPr>
              <w:t>NAME OF THE STUDENT</w:t>
            </w:r>
          </w:p>
        </w:tc>
        <w:tc>
          <w:tcPr>
            <w:tcW w:type="dxa" w:w="4680"/>
          </w:tcPr>
          <w:p>
            <w:r>
              <w:rPr>
                <w:rFonts w:ascii="Times New Roman" w:hAnsi="Times New Roman"/>
                <w:sz w:val="21"/>
              </w:rPr>
              <w:t>PIYUSH PILKHWAL</w:t>
            </w:r>
          </w:p>
        </w:tc>
      </w:tr>
      <w:tr>
        <w:tc>
          <w:tcPr>
            <w:tcW w:type="dxa" w:w="4680"/>
          </w:tcPr>
          <w:p>
            <w:r>
              <w:rPr>
                <w:rFonts w:ascii="Times New Roman" w:hAnsi="Times New Roman"/>
                <w:b/>
                <w:sz w:val="21"/>
              </w:rPr>
              <w:t>BRANCH &amp; SECTION</w:t>
            </w:r>
          </w:p>
        </w:tc>
        <w:tc>
          <w:tcPr>
            <w:tcW w:type="dxa" w:w="4680"/>
          </w:tcPr>
          <w:p>
            <w:r>
              <w:rPr>
                <w:rFonts w:ascii="Times New Roman" w:hAnsi="Times New Roman"/>
                <w:sz w:val="21"/>
              </w:rPr>
              <w:t>Computer Science &amp; Engineering — Section A</w:t>
            </w:r>
          </w:p>
        </w:tc>
      </w:tr>
      <w:tr>
        <w:tc>
          <w:tcPr>
            <w:tcW w:type="dxa" w:w="4680"/>
          </w:tcPr>
          <w:p>
            <w:r>
              <w:rPr>
                <w:rFonts w:ascii="Times New Roman" w:hAnsi="Times New Roman"/>
                <w:b/>
                <w:sz w:val="21"/>
              </w:rPr>
              <w:t>ACADEMIC COURSE</w:t>
            </w:r>
          </w:p>
        </w:tc>
        <w:tc>
          <w:tcPr>
            <w:tcW w:type="dxa" w:w="4680"/>
          </w:tcPr>
          <w:p>
            <w:r>
              <w:rPr>
                <w:rFonts w:ascii="Times New Roman" w:hAnsi="Times New Roman"/>
                <w:sz w:val="21"/>
              </w:rPr>
              <w:t>BBAT104: Fundamentals of Total Quality Management</w:t>
            </w:r>
          </w:p>
        </w:tc>
      </w:tr>
      <w:tr>
        <w:tc>
          <w:tcPr>
            <w:tcW w:type="dxa" w:w="4680"/>
          </w:tcPr>
          <w:p>
            <w:r>
              <w:rPr>
                <w:rFonts w:ascii="Times New Roman" w:hAnsi="Times New Roman"/>
                <w:b/>
                <w:sz w:val="21"/>
              </w:rPr>
              <w:t>PROJECT TITLE</w:t>
            </w:r>
          </w:p>
        </w:tc>
        <w:tc>
          <w:tcPr>
            <w:tcW w:type="dxa" w:w="4680"/>
          </w:tcPr>
          <w:p>
            <w:r>
              <w:rPr>
                <w:rFonts w:ascii="Times New Roman" w:hAnsi="Times New Roman"/>
                <w:sz w:val="21"/>
              </w:rPr>
              <w:t>Online Quiz System — [Q05: Reduce Response Time]</w:t>
            </w:r>
          </w:p>
        </w:tc>
      </w:tr>
      <w:tr>
        <w:tc>
          <w:tcPr>
            <w:tcW w:type="dxa" w:w="4680"/>
          </w:tcPr>
          <w:p>
            <w:r>
              <w:rPr>
                <w:rFonts w:ascii="Times New Roman" w:hAnsi="Times New Roman"/>
                <w:b/>
                <w:sz w:val="21"/>
              </w:rPr>
              <w:t>INSTITUTION</w:t>
            </w:r>
          </w:p>
        </w:tc>
        <w:tc>
          <w:tcPr>
            <w:tcW w:type="dxa" w:w="4680"/>
          </w:tcPr>
          <w:p>
            <w:r>
              <w:rPr>
                <w:rFonts w:ascii="Times New Roman" w:hAnsi="Times New Roman"/>
                <w:sz w:val="21"/>
              </w:rPr>
              <w:t>Amrapali Institute of Technology &amp; Sciences, Haldwani</w:t>
            </w:r>
          </w:p>
        </w:tc>
      </w:tr>
    </w:tbl>
    <w:p>
      <w:pPr>
        <w:spacing w:before="120" w:line="300" w:lineRule="auto"/>
        <w:jc w:val="both"/>
      </w:pPr>
      <w:r>
        <w:rPr>
          <w:rFonts w:ascii="Times New Roman" w:hAnsi="Times New Roman"/>
          <w:sz w:val="22"/>
        </w:rPr>
        <w:t>Online assessment systems in educational institutions experience systemic latency bottlenecks during peak exam hours as question repositories and cohort submission volumes expand. Full-table disk scans and unbuffered write locks lead to UI freezing, submission timeouts, and compromised academic transparency.</w:t>
      </w:r>
    </w:p>
    <w:p>
      <w:pPr>
        <w:spacing w:before="120" w:line="300" w:lineRule="auto"/>
        <w:jc w:val="both"/>
      </w:pPr>
      <w:r>
        <w:rPr>
          <w:rFonts w:ascii="Times New Roman" w:hAnsi="Times New Roman"/>
          <w:sz w:val="22"/>
        </w:rPr>
        <w:t>This project resolves these failures through the formal application of Total Quality Management (TQM) principles to the Online Quiz System baseline, targeting assigned Quality Goal Q05 (Reduce Response Time). Governed by Deming’s 85/15 rule, root causes were eliminated architecturally through five targeted quality features: (1) Indexed, debounced catalog search; (2) Instant zero-redraw keyboard navigation; (3) High-speed in-memory TTL caching (60s); (4) Composite B-Tree database indexing; and (5) Server-side LIMIT/OFFSET paginated report streaming.</w:t>
      </w:r>
    </w:p>
    <w:p>
      <w:pPr>
        <w:spacing w:before="120" w:line="300" w:lineRule="auto"/>
        <w:jc w:val="both"/>
      </w:pPr>
      <w:r>
        <w:rPr>
          <w:rFonts w:ascii="Times New Roman" w:hAnsi="Times New Roman"/>
          <w:sz w:val="22"/>
        </w:rPr>
        <w:t>Voice of Customer (VoC) inputs were translated into Critical-to-Quality (CTQ) specifications with quantified Upper Specification Limits (USL). Poka-Yoke mistake-proofing controls eliminate input entry errors and duplicate submissions. Complete CRUD management and role segregation (Admin/Teacher vs. Student) ensure robust governance. Automated microsecond benchmark verification across 12 pytest test cases confirms 100% SLA compliance with margins exceeding 54% across all operational transactions.</w:t>
      </w:r>
    </w:p>
    <w:p>
      <w:pPr>
        <w:spacing w:before="240"/>
      </w:pPr>
      <w:r>
        <w:rPr>
          <w:rFonts w:ascii="Times New Roman" w:hAnsi="Times New Roman"/>
          <w:b/>
          <w:sz w:val="22"/>
        </w:rPr>
        <w:t xml:space="preserve">Key Words: </w:t>
      </w:r>
      <w:r>
        <w:rPr>
          <w:rFonts w:ascii="Times New Roman" w:hAnsi="Times New Roman"/>
          <w:i/>
          <w:sz w:val="22"/>
        </w:rPr>
        <w:t>Total Quality Management (TQM), Q05 Reduce Response Time, Deming 85/15 Rule, Critical to Quality (CTQ), SIPOC, Poka-Yoke, B-Tree Indexing, In-Memory Caching, Paginated Streaming, Service Level Agreement (SLA).</w:t>
      </w:r>
    </w:p>
    <w:p>
      <w:r>
        <w:br w:type="page"/>
      </w:r>
    </w:p>
    <w:p>
      <w:pPr>
        <w:spacing w:before="240" w:after="360"/>
        <w:jc w:val="center"/>
      </w:pPr>
      <w:r>
        <w:rPr>
          <w:rFonts w:ascii="Times New Roman" w:hAnsi="Times New Roman"/>
          <w:b/>
          <w:color w:val="1E3A5F"/>
          <w:sz w:val="32"/>
          <w:u w:val="single"/>
        </w:rPr>
        <w:t>ACKNOWLEDGEMENT</w:t>
      </w:r>
    </w:p>
    <w:p>
      <w:pPr>
        <w:spacing w:before="120" w:line="312" w:lineRule="auto"/>
        <w:jc w:val="both"/>
      </w:pPr>
      <w:r>
        <w:rPr>
          <w:rFonts w:ascii="Times New Roman" w:hAnsi="Times New Roman"/>
          <w:sz w:val="23"/>
        </w:rPr>
        <w:t>I express my deep sense of gratitude and profound respect to my course instructors and project guides at the Department of Computer Science &amp; Engineering, Amrapali Institute of Technology &amp; Sciences, Haldwani, for their invaluable guidance, constructive suggestions, and continuous encouragement throughout the development of this project.</w:t>
      </w:r>
    </w:p>
    <w:p>
      <w:pPr>
        <w:spacing w:before="120" w:line="312" w:lineRule="auto"/>
        <w:jc w:val="both"/>
      </w:pPr>
      <w:r>
        <w:rPr>
          <w:rFonts w:ascii="Times New Roman" w:hAnsi="Times New Roman"/>
          <w:sz w:val="23"/>
        </w:rPr>
        <w:t>I am immensely grateful to the institutional leadership of Amrapali University for providing access to excellent computing infrastructure and modern development facilities. Special thanks are extended to the faculty members of the Management and Engineering departments for structuring the BBAT104 Total Quality Management course, which successfully bridges industrial quality doctrines with practical software engineering applications.</w:t>
      </w:r>
    </w:p>
    <w:p>
      <w:pPr>
        <w:spacing w:before="120" w:line="312" w:lineRule="auto"/>
        <w:jc w:val="both"/>
      </w:pPr>
      <w:r>
        <w:rPr>
          <w:rFonts w:ascii="Times New Roman" w:hAnsi="Times New Roman"/>
          <w:sz w:val="23"/>
        </w:rPr>
        <w:t>Finally, I extend my heartfelt thanks to my parents and colleagues for their constant motivation, patience, and support during the completion of Reviews 1 and 2 of this project.</w:t>
      </w:r>
    </w:p>
    <w:p>
      <w:pPr>
        <w:spacing w:before="720"/>
        <w:jc w:val="right"/>
      </w:pPr>
      <w:r>
        <w:rPr>
          <w:rFonts w:ascii="Times New Roman" w:hAnsi="Times New Roman"/>
          <w:b/>
          <w:sz w:val="23"/>
        </w:rPr>
        <w:t>PIYUSH PILKHWAL</w:t>
        <w:br/>
        <w:t>University Roll No.: 2410301049</w:t>
        <w:br/>
        <w:t>B.Tech CSE — Section A</w:t>
      </w:r>
    </w:p>
    <w:p>
      <w:r>
        <w:br w:type="page"/>
      </w:r>
    </w:p>
    <w:p>
      <w:pPr>
        <w:spacing w:before="240" w:after="360"/>
        <w:jc w:val="center"/>
      </w:pPr>
      <w:r>
        <w:rPr>
          <w:rFonts w:ascii="Times New Roman" w:hAnsi="Times New Roman"/>
          <w:b/>
          <w:color w:val="1E3A5F"/>
          <w:sz w:val="32"/>
          <w:u w:val="single"/>
        </w:rPr>
        <w:t>TABLE OF CONTENTS</w:t>
      </w:r>
    </w:p>
    <w:tbl>
      <w:tblPr>
        <w:tblW w:type="auto" w:w="0"/>
        <w:jc w:val="center"/>
        <w:tblLook w:firstColumn="1" w:firstRow="1" w:lastColumn="0" w:lastRow="0" w:noHBand="0" w:noVBand="1" w:val="04A0"/>
      </w:tblPr>
      <w:tblGrid>
        <w:gridCol w:w="7920"/>
        <w:gridCol w:w="1440"/>
      </w:tblGrid>
      <w:tr>
        <w:tc>
          <w:tcPr>
            <w:tcW w:type="dxa" w:w="4680"/>
          </w:tcPr>
          <w:p>
            <w:pPr>
              <w:spacing w:before="40" w:after="40"/>
            </w:pPr>
            <w:r>
              <w:rPr>
                <w:rFonts w:ascii="Times New Roman" w:hAnsi="Times New Roman"/>
                <w:b/>
                <w:sz w:val="20"/>
              </w:rPr>
              <w:t>Certificate</w:t>
            </w:r>
          </w:p>
        </w:tc>
        <w:tc>
          <w:tcPr>
            <w:tcW w:type="dxa" w:w="4680"/>
          </w:tcPr>
          <w:p>
            <w:pPr>
              <w:spacing w:before="40" w:after="40"/>
              <w:jc w:val="right"/>
            </w:pPr>
            <w:r>
              <w:rPr>
                <w:rFonts w:ascii="Times New Roman" w:hAnsi="Times New Roman"/>
                <w:sz w:val="20"/>
              </w:rPr>
              <w:t>I</w:t>
            </w:r>
          </w:p>
        </w:tc>
      </w:tr>
      <w:tr>
        <w:tc>
          <w:tcPr>
            <w:tcW w:type="dxa" w:w="4680"/>
          </w:tcPr>
          <w:p>
            <w:pPr>
              <w:spacing w:before="40" w:after="40"/>
            </w:pPr>
            <w:r>
              <w:rPr>
                <w:rFonts w:ascii="Times New Roman" w:hAnsi="Times New Roman"/>
                <w:b/>
                <w:sz w:val="20"/>
              </w:rPr>
              <w:t>Abstract</w:t>
            </w:r>
          </w:p>
        </w:tc>
        <w:tc>
          <w:tcPr>
            <w:tcW w:type="dxa" w:w="4680"/>
          </w:tcPr>
          <w:p>
            <w:pPr>
              <w:spacing w:before="40" w:after="40"/>
              <w:jc w:val="right"/>
            </w:pPr>
            <w:r>
              <w:rPr>
                <w:rFonts w:ascii="Times New Roman" w:hAnsi="Times New Roman"/>
                <w:sz w:val="20"/>
              </w:rPr>
              <w:t>II</w:t>
            </w:r>
          </w:p>
        </w:tc>
      </w:tr>
      <w:tr>
        <w:tc>
          <w:tcPr>
            <w:tcW w:type="dxa" w:w="4680"/>
          </w:tcPr>
          <w:p>
            <w:pPr>
              <w:spacing w:before="40" w:after="40"/>
            </w:pPr>
            <w:r>
              <w:rPr>
                <w:rFonts w:ascii="Times New Roman" w:hAnsi="Times New Roman"/>
                <w:b/>
                <w:sz w:val="20"/>
              </w:rPr>
              <w:t>Acknowledgement</w:t>
            </w:r>
          </w:p>
        </w:tc>
        <w:tc>
          <w:tcPr>
            <w:tcW w:type="dxa" w:w="4680"/>
          </w:tcPr>
          <w:p>
            <w:pPr>
              <w:spacing w:before="40" w:after="40"/>
              <w:jc w:val="right"/>
            </w:pPr>
            <w:r>
              <w:rPr>
                <w:rFonts w:ascii="Times New Roman" w:hAnsi="Times New Roman"/>
                <w:sz w:val="20"/>
              </w:rPr>
              <w:t>III</w:t>
            </w:r>
          </w:p>
        </w:tc>
      </w:tr>
      <w:tr>
        <w:tc>
          <w:tcPr>
            <w:tcW w:type="dxa" w:w="4680"/>
          </w:tcPr>
          <w:p>
            <w:pPr>
              <w:spacing w:before="40" w:after="40"/>
            </w:pPr>
            <w:r>
              <w:rPr>
                <w:rFonts w:ascii="Times New Roman" w:hAnsi="Times New Roman"/>
                <w:sz w:val="20"/>
              </w:rPr>
              <w:t>List of Figures &amp; Tables</w:t>
            </w:r>
          </w:p>
        </w:tc>
        <w:tc>
          <w:tcPr>
            <w:tcW w:type="dxa" w:w="4680"/>
          </w:tcPr>
          <w:p>
            <w:pPr>
              <w:spacing w:before="40" w:after="40"/>
              <w:jc w:val="right"/>
            </w:pPr>
            <w:r>
              <w:rPr>
                <w:rFonts w:ascii="Times New Roman" w:hAnsi="Times New Roman"/>
                <w:sz w:val="20"/>
              </w:rPr>
              <w:t>V</w:t>
            </w:r>
          </w:p>
        </w:tc>
      </w:tr>
      <w:tr>
        <w:tc>
          <w:tcPr>
            <w:tcW w:type="dxa" w:w="4680"/>
          </w:tcPr>
          <w:p>
            <w:pPr>
              <w:spacing w:before="40" w:after="40"/>
            </w:pPr>
            <w:r>
              <w:rPr>
                <w:rFonts w:ascii="Times New Roman" w:hAnsi="Times New Roman"/>
                <w:b/>
                <w:sz w:val="20"/>
              </w:rPr>
              <w:t>Chapter 1: Introduction</w:t>
            </w:r>
          </w:p>
        </w:tc>
        <w:tc>
          <w:tcPr>
            <w:tcW w:type="dxa" w:w="4680"/>
          </w:tcPr>
          <w:p>
            <w:pPr>
              <w:spacing w:before="40" w:after="40"/>
              <w:jc w:val="right"/>
            </w:pPr>
            <w:r>
              <w:rPr>
                <w:rFonts w:ascii="Times New Roman" w:hAnsi="Times New Roman"/>
                <w:sz w:val="20"/>
              </w:rPr>
              <w:t>1</w:t>
            </w:r>
          </w:p>
        </w:tc>
      </w:tr>
      <w:tr>
        <w:tc>
          <w:tcPr>
            <w:tcW w:type="dxa" w:w="4680"/>
          </w:tcPr>
          <w:p>
            <w:pPr>
              <w:spacing w:before="40" w:after="40"/>
            </w:pPr>
            <w:r>
              <w:rPr>
                <w:rFonts w:ascii="Times New Roman" w:hAnsi="Times New Roman"/>
                <w:sz w:val="20"/>
              </w:rPr>
              <w:t xml:space="preserve">    1.1 Background of the Problem</w:t>
            </w:r>
          </w:p>
        </w:tc>
        <w:tc>
          <w:tcPr>
            <w:tcW w:type="dxa" w:w="4680"/>
          </w:tcPr>
          <w:p>
            <w:pPr>
              <w:spacing w:before="40" w:after="40"/>
              <w:jc w:val="right"/>
            </w:pPr>
            <w:r>
              <w:rPr>
                <w:rFonts w:ascii="Times New Roman" w:hAnsi="Times New Roman"/>
                <w:sz w:val="20"/>
              </w:rPr>
              <w:t>1</w:t>
            </w:r>
          </w:p>
        </w:tc>
      </w:tr>
      <w:tr>
        <w:tc>
          <w:tcPr>
            <w:tcW w:type="dxa" w:w="4680"/>
          </w:tcPr>
          <w:p>
            <w:pPr>
              <w:spacing w:before="40" w:after="40"/>
            </w:pPr>
            <w:r>
              <w:rPr>
                <w:rFonts w:ascii="Times New Roman" w:hAnsi="Times New Roman"/>
                <w:sz w:val="20"/>
              </w:rPr>
              <w:t xml:space="preserve">    1.2 Organization / System Overview</w:t>
            </w:r>
          </w:p>
        </w:tc>
        <w:tc>
          <w:tcPr>
            <w:tcW w:type="dxa" w:w="4680"/>
          </w:tcPr>
          <w:p>
            <w:pPr>
              <w:spacing w:before="40" w:after="40"/>
              <w:jc w:val="right"/>
            </w:pPr>
            <w:r>
              <w:rPr>
                <w:rFonts w:ascii="Times New Roman" w:hAnsi="Times New Roman"/>
                <w:sz w:val="20"/>
              </w:rPr>
              <w:t>2</w:t>
            </w:r>
          </w:p>
        </w:tc>
      </w:tr>
      <w:tr>
        <w:tc>
          <w:tcPr>
            <w:tcW w:type="dxa" w:w="4680"/>
          </w:tcPr>
          <w:p>
            <w:pPr>
              <w:spacing w:before="40" w:after="40"/>
            </w:pPr>
            <w:r>
              <w:rPr>
                <w:rFonts w:ascii="Times New Roman" w:hAnsi="Times New Roman"/>
                <w:sz w:val="20"/>
              </w:rPr>
              <w:t xml:space="preserve">    1.3 Problem Statement &amp; Root Cause Mapping</w:t>
            </w:r>
          </w:p>
        </w:tc>
        <w:tc>
          <w:tcPr>
            <w:tcW w:type="dxa" w:w="4680"/>
          </w:tcPr>
          <w:p>
            <w:pPr>
              <w:spacing w:before="40" w:after="40"/>
              <w:jc w:val="right"/>
            </w:pPr>
            <w:r>
              <w:rPr>
                <w:rFonts w:ascii="Times New Roman" w:hAnsi="Times New Roman"/>
                <w:sz w:val="20"/>
              </w:rPr>
              <w:t>3</w:t>
            </w:r>
          </w:p>
        </w:tc>
      </w:tr>
      <w:tr>
        <w:tc>
          <w:tcPr>
            <w:tcW w:type="dxa" w:w="4680"/>
          </w:tcPr>
          <w:p>
            <w:pPr>
              <w:spacing w:before="40" w:after="40"/>
            </w:pPr>
            <w:r>
              <w:rPr>
                <w:rFonts w:ascii="Times New Roman" w:hAnsi="Times New Roman"/>
                <w:sz w:val="20"/>
              </w:rPr>
              <w:t xml:space="preserve">    1.4 Need for the Project</w:t>
            </w:r>
          </w:p>
        </w:tc>
        <w:tc>
          <w:tcPr>
            <w:tcW w:type="dxa" w:w="4680"/>
          </w:tcPr>
          <w:p>
            <w:pPr>
              <w:spacing w:before="40" w:after="40"/>
              <w:jc w:val="right"/>
            </w:pPr>
            <w:r>
              <w:rPr>
                <w:rFonts w:ascii="Times New Roman" w:hAnsi="Times New Roman"/>
                <w:sz w:val="20"/>
              </w:rPr>
              <w:t>4</w:t>
            </w:r>
          </w:p>
        </w:tc>
      </w:tr>
      <w:tr>
        <w:tc>
          <w:tcPr>
            <w:tcW w:type="dxa" w:w="4680"/>
          </w:tcPr>
          <w:p>
            <w:pPr>
              <w:spacing w:before="40" w:after="40"/>
            </w:pPr>
            <w:r>
              <w:rPr>
                <w:rFonts w:ascii="Times New Roman" w:hAnsi="Times New Roman"/>
                <w:sz w:val="20"/>
              </w:rPr>
              <w:t xml:space="preserve">    1.5 Objectives of the Project</w:t>
            </w:r>
          </w:p>
        </w:tc>
        <w:tc>
          <w:tcPr>
            <w:tcW w:type="dxa" w:w="4680"/>
          </w:tcPr>
          <w:p>
            <w:pPr>
              <w:spacing w:before="40" w:after="40"/>
              <w:jc w:val="right"/>
            </w:pPr>
            <w:r>
              <w:rPr>
                <w:rFonts w:ascii="Times New Roman" w:hAnsi="Times New Roman"/>
                <w:sz w:val="20"/>
              </w:rPr>
              <w:t>5</w:t>
            </w:r>
          </w:p>
        </w:tc>
      </w:tr>
      <w:tr>
        <w:tc>
          <w:tcPr>
            <w:tcW w:type="dxa" w:w="4680"/>
          </w:tcPr>
          <w:p>
            <w:pPr>
              <w:spacing w:before="40" w:after="40"/>
            </w:pPr>
            <w:r>
              <w:rPr>
                <w:rFonts w:ascii="Times New Roman" w:hAnsi="Times New Roman"/>
                <w:sz w:val="20"/>
              </w:rPr>
              <w:t xml:space="preserve">    1.6 Scope &amp; Operational Boundaries</w:t>
            </w:r>
          </w:p>
        </w:tc>
        <w:tc>
          <w:tcPr>
            <w:tcW w:type="dxa" w:w="4680"/>
          </w:tcPr>
          <w:p>
            <w:pPr>
              <w:spacing w:before="40" w:after="40"/>
              <w:jc w:val="right"/>
            </w:pPr>
            <w:r>
              <w:rPr>
                <w:rFonts w:ascii="Times New Roman" w:hAnsi="Times New Roman"/>
                <w:sz w:val="20"/>
              </w:rPr>
              <w:t>5</w:t>
            </w:r>
          </w:p>
        </w:tc>
      </w:tr>
      <w:tr>
        <w:tc>
          <w:tcPr>
            <w:tcW w:type="dxa" w:w="4680"/>
          </w:tcPr>
          <w:p>
            <w:pPr>
              <w:spacing w:before="40" w:after="40"/>
            </w:pPr>
            <w:r>
              <w:rPr>
                <w:rFonts w:ascii="Times New Roman" w:hAnsi="Times New Roman"/>
                <w:sz w:val="20"/>
              </w:rPr>
              <w:t xml:space="preserve">    1.7 Expected Outcomes &amp; Deliverables</w:t>
            </w:r>
          </w:p>
        </w:tc>
        <w:tc>
          <w:tcPr>
            <w:tcW w:type="dxa" w:w="4680"/>
          </w:tcPr>
          <w:p>
            <w:pPr>
              <w:spacing w:before="40" w:after="40"/>
              <w:jc w:val="right"/>
            </w:pPr>
            <w:r>
              <w:rPr>
                <w:rFonts w:ascii="Times New Roman" w:hAnsi="Times New Roman"/>
                <w:sz w:val="20"/>
              </w:rPr>
              <w:t>6</w:t>
            </w:r>
          </w:p>
        </w:tc>
      </w:tr>
      <w:tr>
        <w:tc>
          <w:tcPr>
            <w:tcW w:type="dxa" w:w="4680"/>
          </w:tcPr>
          <w:p>
            <w:pPr>
              <w:spacing w:before="40" w:after="40"/>
            </w:pPr>
            <w:r>
              <w:rPr>
                <w:rFonts w:ascii="Times New Roman" w:hAnsi="Times New Roman"/>
                <w:b/>
                <w:sz w:val="20"/>
              </w:rPr>
              <w:t>Chapter 2: Review of Literature &amp; TQM Foundations</w:t>
            </w:r>
          </w:p>
        </w:tc>
        <w:tc>
          <w:tcPr>
            <w:tcW w:type="dxa" w:w="4680"/>
          </w:tcPr>
          <w:p>
            <w:pPr>
              <w:spacing w:before="40" w:after="40"/>
              <w:jc w:val="right"/>
            </w:pPr>
            <w:r>
              <w:rPr>
                <w:rFonts w:ascii="Times New Roman" w:hAnsi="Times New Roman"/>
                <w:sz w:val="20"/>
              </w:rPr>
              <w:t>7</w:t>
            </w:r>
          </w:p>
        </w:tc>
      </w:tr>
      <w:tr>
        <w:tc>
          <w:tcPr>
            <w:tcW w:type="dxa" w:w="4680"/>
          </w:tcPr>
          <w:p>
            <w:pPr>
              <w:spacing w:before="40" w:after="40"/>
            </w:pPr>
            <w:r>
              <w:rPr>
                <w:rFonts w:ascii="Times New Roman" w:hAnsi="Times New Roman"/>
                <w:sz w:val="20"/>
              </w:rPr>
              <w:t xml:space="preserve">    2.1 Total Quality Management (TQM) Philosophies</w:t>
            </w:r>
          </w:p>
        </w:tc>
        <w:tc>
          <w:tcPr>
            <w:tcW w:type="dxa" w:w="4680"/>
          </w:tcPr>
          <w:p>
            <w:pPr>
              <w:spacing w:before="40" w:after="40"/>
              <w:jc w:val="right"/>
            </w:pPr>
            <w:r>
              <w:rPr>
                <w:rFonts w:ascii="Times New Roman" w:hAnsi="Times New Roman"/>
                <w:sz w:val="20"/>
              </w:rPr>
              <w:t>7</w:t>
            </w:r>
          </w:p>
        </w:tc>
      </w:tr>
      <w:tr>
        <w:tc>
          <w:tcPr>
            <w:tcW w:type="dxa" w:w="4680"/>
          </w:tcPr>
          <w:p>
            <w:pPr>
              <w:spacing w:before="40" w:after="40"/>
            </w:pPr>
            <w:r>
              <w:rPr>
                <w:rFonts w:ascii="Times New Roman" w:hAnsi="Times New Roman"/>
                <w:sz w:val="20"/>
              </w:rPr>
              <w:t xml:space="preserve">    2.2 Deming's 85/15 Rule Applied to Software</w:t>
            </w:r>
          </w:p>
        </w:tc>
        <w:tc>
          <w:tcPr>
            <w:tcW w:type="dxa" w:w="4680"/>
          </w:tcPr>
          <w:p>
            <w:pPr>
              <w:spacing w:before="40" w:after="40"/>
              <w:jc w:val="right"/>
            </w:pPr>
            <w:r>
              <w:rPr>
                <w:rFonts w:ascii="Times New Roman" w:hAnsi="Times New Roman"/>
                <w:sz w:val="20"/>
              </w:rPr>
              <w:t>8</w:t>
            </w:r>
          </w:p>
        </w:tc>
      </w:tr>
      <w:tr>
        <w:tc>
          <w:tcPr>
            <w:tcW w:type="dxa" w:w="4680"/>
          </w:tcPr>
          <w:p>
            <w:pPr>
              <w:spacing w:before="40" w:after="40"/>
            </w:pPr>
            <w:r>
              <w:rPr>
                <w:rFonts w:ascii="Times New Roman" w:hAnsi="Times New Roman"/>
                <w:sz w:val="20"/>
              </w:rPr>
              <w:t xml:space="preserve">    2.3 Quality in Digital Assessment Systems</w:t>
            </w:r>
          </w:p>
        </w:tc>
        <w:tc>
          <w:tcPr>
            <w:tcW w:type="dxa" w:w="4680"/>
          </w:tcPr>
          <w:p>
            <w:pPr>
              <w:spacing w:before="40" w:after="40"/>
              <w:jc w:val="right"/>
            </w:pPr>
            <w:r>
              <w:rPr>
                <w:rFonts w:ascii="Times New Roman" w:hAnsi="Times New Roman"/>
                <w:sz w:val="20"/>
              </w:rPr>
              <w:t>9</w:t>
            </w:r>
          </w:p>
        </w:tc>
      </w:tr>
      <w:tr>
        <w:tc>
          <w:tcPr>
            <w:tcW w:type="dxa" w:w="4680"/>
          </w:tcPr>
          <w:p>
            <w:pPr>
              <w:spacing w:before="40" w:after="40"/>
            </w:pPr>
            <w:r>
              <w:rPr>
                <w:rFonts w:ascii="Times New Roman" w:hAnsi="Times New Roman"/>
                <w:sz w:val="20"/>
              </w:rPr>
              <w:t xml:space="preserve">    2.4 Customer Satisfaction &amp; Voice of Customer (VoC)</w:t>
            </w:r>
          </w:p>
        </w:tc>
        <w:tc>
          <w:tcPr>
            <w:tcW w:type="dxa" w:w="4680"/>
          </w:tcPr>
          <w:p>
            <w:pPr>
              <w:spacing w:before="40" w:after="40"/>
              <w:jc w:val="right"/>
            </w:pPr>
            <w:r>
              <w:rPr>
                <w:rFonts w:ascii="Times New Roman" w:hAnsi="Times New Roman"/>
                <w:sz w:val="20"/>
              </w:rPr>
              <w:t>10</w:t>
            </w:r>
          </w:p>
        </w:tc>
      </w:tr>
      <w:tr>
        <w:tc>
          <w:tcPr>
            <w:tcW w:type="dxa" w:w="4680"/>
          </w:tcPr>
          <w:p>
            <w:pPr>
              <w:spacing w:before="40" w:after="40"/>
            </w:pPr>
            <w:r>
              <w:rPr>
                <w:rFonts w:ascii="Times New Roman" w:hAnsi="Times New Roman"/>
                <w:sz w:val="20"/>
              </w:rPr>
              <w:t xml:space="preserve">    2.5 Relevant TQM &amp; SQC Tools</w:t>
            </w:r>
          </w:p>
        </w:tc>
        <w:tc>
          <w:tcPr>
            <w:tcW w:type="dxa" w:w="4680"/>
          </w:tcPr>
          <w:p>
            <w:pPr>
              <w:spacing w:before="40" w:after="40"/>
              <w:jc w:val="right"/>
            </w:pPr>
            <w:r>
              <w:rPr>
                <w:rFonts w:ascii="Times New Roman" w:hAnsi="Times New Roman"/>
                <w:sz w:val="20"/>
              </w:rPr>
              <w:t>11</w:t>
            </w:r>
          </w:p>
        </w:tc>
      </w:tr>
      <w:tr>
        <w:tc>
          <w:tcPr>
            <w:tcW w:type="dxa" w:w="4680"/>
          </w:tcPr>
          <w:p>
            <w:pPr>
              <w:spacing w:before="40" w:after="40"/>
            </w:pPr>
            <w:r>
              <w:rPr>
                <w:rFonts w:ascii="Times New Roman" w:hAnsi="Times New Roman"/>
                <w:sz w:val="20"/>
              </w:rPr>
              <w:t xml:space="preserve">    2.6 Gap Analysis in Educational Software</w:t>
            </w:r>
          </w:p>
        </w:tc>
        <w:tc>
          <w:tcPr>
            <w:tcW w:type="dxa" w:w="4680"/>
          </w:tcPr>
          <w:p>
            <w:pPr>
              <w:spacing w:before="40" w:after="40"/>
              <w:jc w:val="right"/>
            </w:pPr>
            <w:r>
              <w:rPr>
                <w:rFonts w:ascii="Times New Roman" w:hAnsi="Times New Roman"/>
                <w:sz w:val="20"/>
              </w:rPr>
              <w:t>12</w:t>
            </w:r>
          </w:p>
        </w:tc>
      </w:tr>
      <w:tr>
        <w:tc>
          <w:tcPr>
            <w:tcW w:type="dxa" w:w="4680"/>
          </w:tcPr>
          <w:p>
            <w:pPr>
              <w:spacing w:before="40" w:after="40"/>
            </w:pPr>
            <w:r>
              <w:rPr>
                <w:rFonts w:ascii="Times New Roman" w:hAnsi="Times New Roman"/>
                <w:b/>
                <w:sz w:val="20"/>
              </w:rPr>
              <w:t>Chapter 3: Materials and Method — System Architecture &amp; Design</w:t>
            </w:r>
          </w:p>
        </w:tc>
        <w:tc>
          <w:tcPr>
            <w:tcW w:type="dxa" w:w="4680"/>
          </w:tcPr>
          <w:p>
            <w:pPr>
              <w:spacing w:before="40" w:after="40"/>
              <w:jc w:val="right"/>
            </w:pPr>
            <w:r>
              <w:rPr>
                <w:rFonts w:ascii="Times New Roman" w:hAnsi="Times New Roman"/>
                <w:sz w:val="20"/>
              </w:rPr>
              <w:t>13</w:t>
            </w:r>
          </w:p>
        </w:tc>
      </w:tr>
      <w:tr>
        <w:tc>
          <w:tcPr>
            <w:tcW w:type="dxa" w:w="4680"/>
          </w:tcPr>
          <w:p>
            <w:pPr>
              <w:spacing w:before="40" w:after="40"/>
            </w:pPr>
            <w:r>
              <w:rPr>
                <w:rFonts w:ascii="Times New Roman" w:hAnsi="Times New Roman"/>
                <w:sz w:val="20"/>
              </w:rPr>
              <w:t xml:space="preserve">    3.1 Project Methodology (DMAIC / TQM Adaptation)</w:t>
            </w:r>
          </w:p>
        </w:tc>
        <w:tc>
          <w:tcPr>
            <w:tcW w:type="dxa" w:w="4680"/>
          </w:tcPr>
          <w:p>
            <w:pPr>
              <w:spacing w:before="40" w:after="40"/>
              <w:jc w:val="right"/>
            </w:pPr>
            <w:r>
              <w:rPr>
                <w:rFonts w:ascii="Times New Roman" w:hAnsi="Times New Roman"/>
                <w:sz w:val="20"/>
              </w:rPr>
              <w:t>13</w:t>
            </w:r>
          </w:p>
        </w:tc>
      </w:tr>
      <w:tr>
        <w:tc>
          <w:tcPr>
            <w:tcW w:type="dxa" w:w="4680"/>
          </w:tcPr>
          <w:p>
            <w:pPr>
              <w:spacing w:before="40" w:after="40"/>
            </w:pPr>
            <w:r>
              <w:rPr>
                <w:rFonts w:ascii="Times New Roman" w:hAnsi="Times New Roman"/>
                <w:sz w:val="20"/>
              </w:rPr>
              <w:t xml:space="preserve">    3.2 Voice of Customer (VoC) to CTQ Translation</w:t>
            </w:r>
          </w:p>
        </w:tc>
        <w:tc>
          <w:tcPr>
            <w:tcW w:type="dxa" w:w="4680"/>
          </w:tcPr>
          <w:p>
            <w:pPr>
              <w:spacing w:before="40" w:after="40"/>
              <w:jc w:val="right"/>
            </w:pPr>
            <w:r>
              <w:rPr>
                <w:rFonts w:ascii="Times New Roman" w:hAnsi="Times New Roman"/>
                <w:sz w:val="20"/>
              </w:rPr>
              <w:t>14</w:t>
            </w:r>
          </w:p>
        </w:tc>
      </w:tr>
      <w:tr>
        <w:tc>
          <w:tcPr>
            <w:tcW w:type="dxa" w:w="4680"/>
          </w:tcPr>
          <w:p>
            <w:pPr>
              <w:spacing w:before="40" w:after="40"/>
            </w:pPr>
            <w:r>
              <w:rPr>
                <w:rFonts w:ascii="Times New Roman" w:hAnsi="Times New Roman"/>
                <w:sz w:val="20"/>
              </w:rPr>
              <w:t xml:space="preserve">    3.3 Critical-to-Quality (CTQ) Tree &amp; SLA Targets</w:t>
            </w:r>
          </w:p>
        </w:tc>
        <w:tc>
          <w:tcPr>
            <w:tcW w:type="dxa" w:w="4680"/>
          </w:tcPr>
          <w:p>
            <w:pPr>
              <w:spacing w:before="40" w:after="40"/>
              <w:jc w:val="right"/>
            </w:pPr>
            <w:r>
              <w:rPr>
                <w:rFonts w:ascii="Times New Roman" w:hAnsi="Times New Roman"/>
                <w:sz w:val="20"/>
              </w:rPr>
              <w:t>15</w:t>
            </w:r>
          </w:p>
        </w:tc>
      </w:tr>
      <w:tr>
        <w:tc>
          <w:tcPr>
            <w:tcW w:type="dxa" w:w="4680"/>
          </w:tcPr>
          <w:p>
            <w:pPr>
              <w:spacing w:before="40" w:after="40"/>
            </w:pPr>
            <w:r>
              <w:rPr>
                <w:rFonts w:ascii="Times New Roman" w:hAnsi="Times New Roman"/>
                <w:sz w:val="20"/>
              </w:rPr>
              <w:t xml:space="preserve">    3.4 SIPOC Process Mapping (3 Core Pipelines)</w:t>
            </w:r>
          </w:p>
        </w:tc>
        <w:tc>
          <w:tcPr>
            <w:tcW w:type="dxa" w:w="4680"/>
          </w:tcPr>
          <w:p>
            <w:pPr>
              <w:spacing w:before="40" w:after="40"/>
              <w:jc w:val="right"/>
            </w:pPr>
            <w:r>
              <w:rPr>
                <w:rFonts w:ascii="Times New Roman" w:hAnsi="Times New Roman"/>
                <w:sz w:val="20"/>
              </w:rPr>
              <w:t>16</w:t>
            </w:r>
          </w:p>
        </w:tc>
      </w:tr>
      <w:tr>
        <w:tc>
          <w:tcPr>
            <w:tcW w:type="dxa" w:w="4680"/>
          </w:tcPr>
          <w:p>
            <w:pPr>
              <w:spacing w:before="40" w:after="40"/>
            </w:pPr>
            <w:r>
              <w:rPr>
                <w:rFonts w:ascii="Times New Roman" w:hAnsi="Times New Roman"/>
                <w:sz w:val="20"/>
              </w:rPr>
              <w:t xml:space="preserve">    3.5 Poka-Yoke (Mistake-Proofing) Control Architecture</w:t>
            </w:r>
          </w:p>
        </w:tc>
        <w:tc>
          <w:tcPr>
            <w:tcW w:type="dxa" w:w="4680"/>
          </w:tcPr>
          <w:p>
            <w:pPr>
              <w:spacing w:before="40" w:after="40"/>
              <w:jc w:val="right"/>
            </w:pPr>
            <w:r>
              <w:rPr>
                <w:rFonts w:ascii="Times New Roman" w:hAnsi="Times New Roman"/>
                <w:sz w:val="20"/>
              </w:rPr>
              <w:t>18</w:t>
            </w:r>
          </w:p>
        </w:tc>
      </w:tr>
      <w:tr>
        <w:tc>
          <w:tcPr>
            <w:tcW w:type="dxa" w:w="4680"/>
          </w:tcPr>
          <w:p>
            <w:pPr>
              <w:spacing w:before="40" w:after="40"/>
            </w:pPr>
            <w:r>
              <w:rPr>
                <w:rFonts w:ascii="Times New Roman" w:hAnsi="Times New Roman"/>
                <w:sz w:val="20"/>
              </w:rPr>
              <w:t xml:space="preserve">    3.6 Software Requirements Specification (SRS — CO1)</w:t>
            </w:r>
          </w:p>
        </w:tc>
        <w:tc>
          <w:tcPr>
            <w:tcW w:type="dxa" w:w="4680"/>
          </w:tcPr>
          <w:p>
            <w:pPr>
              <w:spacing w:before="40" w:after="40"/>
              <w:jc w:val="right"/>
            </w:pPr>
            <w:r>
              <w:rPr>
                <w:rFonts w:ascii="Times New Roman" w:hAnsi="Times New Roman"/>
                <w:sz w:val="20"/>
              </w:rPr>
              <w:t>19</w:t>
            </w:r>
          </w:p>
        </w:tc>
      </w:tr>
      <w:tr>
        <w:tc>
          <w:tcPr>
            <w:tcW w:type="dxa" w:w="4680"/>
          </w:tcPr>
          <w:p>
            <w:pPr>
              <w:spacing w:before="40" w:after="40"/>
            </w:pPr>
            <w:r>
              <w:rPr>
                <w:rFonts w:ascii="Times New Roman" w:hAnsi="Times New Roman"/>
                <w:sz w:val="20"/>
              </w:rPr>
              <w:t xml:space="preserve">    3.7 3-Tier Layered System Architecture</w:t>
            </w:r>
          </w:p>
        </w:tc>
        <w:tc>
          <w:tcPr>
            <w:tcW w:type="dxa" w:w="4680"/>
          </w:tcPr>
          <w:p>
            <w:pPr>
              <w:spacing w:before="40" w:after="40"/>
              <w:jc w:val="right"/>
            </w:pPr>
            <w:r>
              <w:rPr>
                <w:rFonts w:ascii="Times New Roman" w:hAnsi="Times New Roman"/>
                <w:sz w:val="20"/>
              </w:rPr>
              <w:t>21</w:t>
            </w:r>
          </w:p>
        </w:tc>
      </w:tr>
      <w:tr>
        <w:tc>
          <w:tcPr>
            <w:tcW w:type="dxa" w:w="4680"/>
          </w:tcPr>
          <w:p>
            <w:pPr>
              <w:spacing w:before="40" w:after="40"/>
            </w:pPr>
            <w:r>
              <w:rPr>
                <w:rFonts w:ascii="Times New Roman" w:hAnsi="Times New Roman"/>
                <w:sz w:val="20"/>
              </w:rPr>
              <w:t xml:space="preserve">    3.8 Data Flow Diagrams (Level 0 Context &amp; Level 1 DFD)</w:t>
            </w:r>
          </w:p>
        </w:tc>
        <w:tc>
          <w:tcPr>
            <w:tcW w:type="dxa" w:w="4680"/>
          </w:tcPr>
          <w:p>
            <w:pPr>
              <w:spacing w:before="40" w:after="40"/>
              <w:jc w:val="right"/>
            </w:pPr>
            <w:r>
              <w:rPr>
                <w:rFonts w:ascii="Times New Roman" w:hAnsi="Times New Roman"/>
                <w:sz w:val="20"/>
              </w:rPr>
              <w:t>22</w:t>
            </w:r>
          </w:p>
        </w:tc>
      </w:tr>
      <w:tr>
        <w:tc>
          <w:tcPr>
            <w:tcW w:type="dxa" w:w="4680"/>
          </w:tcPr>
          <w:p>
            <w:pPr>
              <w:spacing w:before="40" w:after="40"/>
            </w:pPr>
            <w:r>
              <w:rPr>
                <w:rFonts w:ascii="Times New Roman" w:hAnsi="Times New Roman"/>
                <w:sz w:val="20"/>
              </w:rPr>
              <w:t xml:space="preserve">    3.9 Relational Database Schema &amp; B-Tree Index Definitions</w:t>
            </w:r>
          </w:p>
        </w:tc>
        <w:tc>
          <w:tcPr>
            <w:tcW w:type="dxa" w:w="4680"/>
          </w:tcPr>
          <w:p>
            <w:pPr>
              <w:spacing w:before="40" w:after="40"/>
              <w:jc w:val="right"/>
            </w:pPr>
            <w:r>
              <w:rPr>
                <w:rFonts w:ascii="Times New Roman" w:hAnsi="Times New Roman"/>
                <w:sz w:val="20"/>
              </w:rPr>
              <w:t>24</w:t>
            </w:r>
          </w:p>
        </w:tc>
      </w:tr>
      <w:tr>
        <w:tc>
          <w:tcPr>
            <w:tcW w:type="dxa" w:w="4680"/>
          </w:tcPr>
          <w:p>
            <w:pPr>
              <w:spacing w:before="40" w:after="40"/>
            </w:pPr>
            <w:r>
              <w:rPr>
                <w:rFonts w:ascii="Times New Roman" w:hAnsi="Times New Roman"/>
                <w:b/>
                <w:sz w:val="20"/>
              </w:rPr>
              <w:t>Chapter 4: Results and Discussions — Review 1 &amp; 2 Execution</w:t>
            </w:r>
          </w:p>
        </w:tc>
        <w:tc>
          <w:tcPr>
            <w:tcW w:type="dxa" w:w="4680"/>
          </w:tcPr>
          <w:p>
            <w:pPr>
              <w:spacing w:before="40" w:after="40"/>
              <w:jc w:val="right"/>
            </w:pPr>
            <w:r>
              <w:rPr>
                <w:rFonts w:ascii="Times New Roman" w:hAnsi="Times New Roman"/>
                <w:sz w:val="20"/>
              </w:rPr>
              <w:t>26</w:t>
            </w:r>
          </w:p>
        </w:tc>
      </w:tr>
      <w:tr>
        <w:tc>
          <w:tcPr>
            <w:tcW w:type="dxa" w:w="4680"/>
          </w:tcPr>
          <w:p>
            <w:pPr>
              <w:spacing w:before="40" w:after="40"/>
            </w:pPr>
            <w:r>
              <w:rPr>
                <w:rFonts w:ascii="Times New Roman" w:hAnsi="Times New Roman"/>
                <w:sz w:val="20"/>
              </w:rPr>
              <w:t xml:space="preserve">    4.1 Baseline Unoptimized System Performance</w:t>
            </w:r>
          </w:p>
        </w:tc>
        <w:tc>
          <w:tcPr>
            <w:tcW w:type="dxa" w:w="4680"/>
          </w:tcPr>
          <w:p>
            <w:pPr>
              <w:spacing w:before="40" w:after="40"/>
              <w:jc w:val="right"/>
            </w:pPr>
            <w:r>
              <w:rPr>
                <w:rFonts w:ascii="Times New Roman" w:hAnsi="Times New Roman"/>
                <w:sz w:val="20"/>
              </w:rPr>
              <w:t>26</w:t>
            </w:r>
          </w:p>
        </w:tc>
      </w:tr>
      <w:tr>
        <w:tc>
          <w:tcPr>
            <w:tcW w:type="dxa" w:w="4680"/>
          </w:tcPr>
          <w:p>
            <w:pPr>
              <w:spacing w:before="40" w:after="40"/>
            </w:pPr>
            <w:r>
              <w:rPr>
                <w:rFonts w:ascii="Times New Roman" w:hAnsi="Times New Roman"/>
                <w:sz w:val="20"/>
              </w:rPr>
              <w:t xml:space="preserve">    4.2 Implementation of 5 Quality Goal Q05 Features</w:t>
            </w:r>
          </w:p>
        </w:tc>
        <w:tc>
          <w:tcPr>
            <w:tcW w:type="dxa" w:w="4680"/>
          </w:tcPr>
          <w:p>
            <w:pPr>
              <w:spacing w:before="40" w:after="40"/>
              <w:jc w:val="right"/>
            </w:pPr>
            <w:r>
              <w:rPr>
                <w:rFonts w:ascii="Times New Roman" w:hAnsi="Times New Roman"/>
                <w:sz w:val="20"/>
              </w:rPr>
              <w:t>27</w:t>
            </w:r>
          </w:p>
        </w:tc>
      </w:tr>
      <w:tr>
        <w:tc>
          <w:tcPr>
            <w:tcW w:type="dxa" w:w="4680"/>
          </w:tcPr>
          <w:p>
            <w:pPr>
              <w:spacing w:before="40" w:after="40"/>
            </w:pPr>
            <w:r>
              <w:rPr>
                <w:rFonts w:ascii="Times New Roman" w:hAnsi="Times New Roman"/>
                <w:sz w:val="20"/>
              </w:rPr>
              <w:t xml:space="preserve">    4.3 Base CRUD Operations &amp; Role Segregation Verification</w:t>
            </w:r>
          </w:p>
        </w:tc>
        <w:tc>
          <w:tcPr>
            <w:tcW w:type="dxa" w:w="4680"/>
          </w:tcPr>
          <w:p>
            <w:pPr>
              <w:spacing w:before="40" w:after="40"/>
              <w:jc w:val="right"/>
            </w:pPr>
            <w:r>
              <w:rPr>
                <w:rFonts w:ascii="Times New Roman" w:hAnsi="Times New Roman"/>
                <w:sz w:val="20"/>
              </w:rPr>
              <w:t>30</w:t>
            </w:r>
          </w:p>
        </w:tc>
      </w:tr>
      <w:tr>
        <w:tc>
          <w:tcPr>
            <w:tcW w:type="dxa" w:w="4680"/>
          </w:tcPr>
          <w:p>
            <w:pPr>
              <w:spacing w:before="40" w:after="40"/>
            </w:pPr>
            <w:r>
              <w:rPr>
                <w:rFonts w:ascii="Times New Roman" w:hAnsi="Times New Roman"/>
                <w:sz w:val="20"/>
              </w:rPr>
              <w:t xml:space="preserve">    4.4 EXPLAIN QUERY PLAN Optimization Verification</w:t>
            </w:r>
          </w:p>
        </w:tc>
        <w:tc>
          <w:tcPr>
            <w:tcW w:type="dxa" w:w="4680"/>
          </w:tcPr>
          <w:p>
            <w:pPr>
              <w:spacing w:before="40" w:after="40"/>
              <w:jc w:val="right"/>
            </w:pPr>
            <w:r>
              <w:rPr>
                <w:rFonts w:ascii="Times New Roman" w:hAnsi="Times New Roman"/>
                <w:sz w:val="20"/>
              </w:rPr>
              <w:t>32</w:t>
            </w:r>
          </w:p>
        </w:tc>
      </w:tr>
      <w:tr>
        <w:tc>
          <w:tcPr>
            <w:tcW w:type="dxa" w:w="4680"/>
          </w:tcPr>
          <w:p>
            <w:pPr>
              <w:spacing w:before="40" w:after="40"/>
            </w:pPr>
            <w:r>
              <w:rPr>
                <w:rFonts w:ascii="Times New Roman" w:hAnsi="Times New Roman"/>
                <w:sz w:val="20"/>
              </w:rPr>
              <w:t xml:space="preserve">    4.5 Empirical SLA Benchmark Audit &amp; Results</w:t>
            </w:r>
          </w:p>
        </w:tc>
        <w:tc>
          <w:tcPr>
            <w:tcW w:type="dxa" w:w="4680"/>
          </w:tcPr>
          <w:p>
            <w:pPr>
              <w:spacing w:before="40" w:after="40"/>
              <w:jc w:val="right"/>
            </w:pPr>
            <w:r>
              <w:rPr>
                <w:rFonts w:ascii="Times New Roman" w:hAnsi="Times New Roman"/>
                <w:sz w:val="20"/>
              </w:rPr>
              <w:t>33</w:t>
            </w:r>
          </w:p>
        </w:tc>
      </w:tr>
      <w:tr>
        <w:tc>
          <w:tcPr>
            <w:tcW w:type="dxa" w:w="4680"/>
          </w:tcPr>
          <w:p>
            <w:pPr>
              <w:spacing w:before="40" w:after="40"/>
            </w:pPr>
            <w:r>
              <w:rPr>
                <w:rFonts w:ascii="Times New Roman" w:hAnsi="Times New Roman"/>
                <w:sz w:val="20"/>
              </w:rPr>
              <w:t xml:space="preserve">    4.6 Automated pytest Test Suite Verification (12/12 Passed)</w:t>
            </w:r>
          </w:p>
        </w:tc>
        <w:tc>
          <w:tcPr>
            <w:tcW w:type="dxa" w:w="4680"/>
          </w:tcPr>
          <w:p>
            <w:pPr>
              <w:spacing w:before="40" w:after="40"/>
              <w:jc w:val="right"/>
            </w:pPr>
            <w:r>
              <w:rPr>
                <w:rFonts w:ascii="Times New Roman" w:hAnsi="Times New Roman"/>
                <w:sz w:val="20"/>
              </w:rPr>
              <w:t>35</w:t>
            </w:r>
          </w:p>
        </w:tc>
      </w:tr>
      <w:tr>
        <w:tc>
          <w:tcPr>
            <w:tcW w:type="dxa" w:w="4680"/>
          </w:tcPr>
          <w:p>
            <w:pPr>
              <w:spacing w:before="40" w:after="40"/>
            </w:pPr>
            <w:r>
              <w:rPr>
                <w:rFonts w:ascii="Times New Roman" w:hAnsi="Times New Roman"/>
                <w:sz w:val="20"/>
              </w:rPr>
              <w:t xml:space="preserve">    4.7 Comparison: Before vs. After Q05 Optimization</w:t>
            </w:r>
          </w:p>
        </w:tc>
        <w:tc>
          <w:tcPr>
            <w:tcW w:type="dxa" w:w="4680"/>
          </w:tcPr>
          <w:p>
            <w:pPr>
              <w:spacing w:before="40" w:after="40"/>
              <w:jc w:val="right"/>
            </w:pPr>
            <w:r>
              <w:rPr>
                <w:rFonts w:ascii="Times New Roman" w:hAnsi="Times New Roman"/>
                <w:sz w:val="20"/>
              </w:rPr>
              <w:t>36</w:t>
            </w:r>
          </w:p>
        </w:tc>
      </w:tr>
      <w:tr>
        <w:tc>
          <w:tcPr>
            <w:tcW w:type="dxa" w:w="4680"/>
          </w:tcPr>
          <w:p>
            <w:pPr>
              <w:spacing w:before="40" w:after="40"/>
            </w:pPr>
            <w:r>
              <w:rPr>
                <w:rFonts w:ascii="Times New Roman" w:hAnsi="Times New Roman"/>
                <w:b/>
                <w:sz w:val="20"/>
              </w:rPr>
              <w:t>Chapter 5: Conclusion &amp; Future Scope</w:t>
            </w:r>
          </w:p>
        </w:tc>
        <w:tc>
          <w:tcPr>
            <w:tcW w:type="dxa" w:w="4680"/>
          </w:tcPr>
          <w:p>
            <w:pPr>
              <w:spacing w:before="40" w:after="40"/>
              <w:jc w:val="right"/>
            </w:pPr>
            <w:r>
              <w:rPr>
                <w:rFonts w:ascii="Times New Roman" w:hAnsi="Times New Roman"/>
                <w:sz w:val="20"/>
              </w:rPr>
              <w:t>38</w:t>
            </w:r>
          </w:p>
        </w:tc>
      </w:tr>
      <w:tr>
        <w:tc>
          <w:tcPr>
            <w:tcW w:type="dxa" w:w="4680"/>
          </w:tcPr>
          <w:p>
            <w:pPr>
              <w:spacing w:before="40" w:after="40"/>
            </w:pPr>
            <w:r>
              <w:rPr>
                <w:rFonts w:ascii="Times New Roman" w:hAnsi="Times New Roman"/>
                <w:sz w:val="20"/>
              </w:rPr>
              <w:t xml:space="preserve">    5.1 Summary of Accomplishments (Reviews 1 &amp; 2)</w:t>
            </w:r>
          </w:p>
        </w:tc>
        <w:tc>
          <w:tcPr>
            <w:tcW w:type="dxa" w:w="4680"/>
          </w:tcPr>
          <w:p>
            <w:pPr>
              <w:spacing w:before="40" w:after="40"/>
              <w:jc w:val="right"/>
            </w:pPr>
            <w:r>
              <w:rPr>
                <w:rFonts w:ascii="Times New Roman" w:hAnsi="Times New Roman"/>
                <w:sz w:val="20"/>
              </w:rPr>
              <w:t>38</w:t>
            </w:r>
          </w:p>
        </w:tc>
      </w:tr>
      <w:tr>
        <w:tc>
          <w:tcPr>
            <w:tcW w:type="dxa" w:w="4680"/>
          </w:tcPr>
          <w:p>
            <w:pPr>
              <w:spacing w:before="40" w:after="40"/>
            </w:pPr>
            <w:r>
              <w:rPr>
                <w:rFonts w:ascii="Times New Roman" w:hAnsi="Times New Roman"/>
                <w:sz w:val="20"/>
              </w:rPr>
              <w:t xml:space="preserve">    5.2 Quality Improvement Achieved</w:t>
            </w:r>
          </w:p>
        </w:tc>
        <w:tc>
          <w:tcPr>
            <w:tcW w:type="dxa" w:w="4680"/>
          </w:tcPr>
          <w:p>
            <w:pPr>
              <w:spacing w:before="40" w:after="40"/>
              <w:jc w:val="right"/>
            </w:pPr>
            <w:r>
              <w:rPr>
                <w:rFonts w:ascii="Times New Roman" w:hAnsi="Times New Roman"/>
                <w:sz w:val="20"/>
              </w:rPr>
              <w:t>39</w:t>
            </w:r>
          </w:p>
        </w:tc>
      </w:tr>
      <w:tr>
        <w:tc>
          <w:tcPr>
            <w:tcW w:type="dxa" w:w="4680"/>
          </w:tcPr>
          <w:p>
            <w:pPr>
              <w:spacing w:before="40" w:after="40"/>
            </w:pPr>
            <w:r>
              <w:rPr>
                <w:rFonts w:ascii="Times New Roman" w:hAnsi="Times New Roman"/>
                <w:sz w:val="20"/>
              </w:rPr>
              <w:t xml:space="preserve">    5.3 Limitations</w:t>
            </w:r>
          </w:p>
        </w:tc>
        <w:tc>
          <w:tcPr>
            <w:tcW w:type="dxa" w:w="4680"/>
          </w:tcPr>
          <w:p>
            <w:pPr>
              <w:spacing w:before="40" w:after="40"/>
              <w:jc w:val="right"/>
            </w:pPr>
            <w:r>
              <w:rPr>
                <w:rFonts w:ascii="Times New Roman" w:hAnsi="Times New Roman"/>
                <w:sz w:val="20"/>
              </w:rPr>
              <w:t>40</w:t>
            </w:r>
          </w:p>
        </w:tc>
      </w:tr>
      <w:tr>
        <w:tc>
          <w:tcPr>
            <w:tcW w:type="dxa" w:w="4680"/>
          </w:tcPr>
          <w:p>
            <w:pPr>
              <w:spacing w:before="40" w:after="40"/>
            </w:pPr>
            <w:r>
              <w:rPr>
                <w:rFonts w:ascii="Times New Roman" w:hAnsi="Times New Roman"/>
                <w:sz w:val="20"/>
              </w:rPr>
              <w:t xml:space="preserve">    5.4 Roadmap for Reviews 3 &amp; 4 (FMEA, SQC, PDCA)</w:t>
            </w:r>
          </w:p>
        </w:tc>
        <w:tc>
          <w:tcPr>
            <w:tcW w:type="dxa" w:w="4680"/>
          </w:tcPr>
          <w:p>
            <w:pPr>
              <w:spacing w:before="40" w:after="40"/>
              <w:jc w:val="right"/>
            </w:pPr>
            <w:r>
              <w:rPr>
                <w:rFonts w:ascii="Times New Roman" w:hAnsi="Times New Roman"/>
                <w:sz w:val="20"/>
              </w:rPr>
              <w:t>40</w:t>
            </w:r>
          </w:p>
        </w:tc>
      </w:tr>
      <w:tr>
        <w:tc>
          <w:tcPr>
            <w:tcW w:type="dxa" w:w="4680"/>
          </w:tcPr>
          <w:p>
            <w:pPr>
              <w:spacing w:before="40" w:after="40"/>
            </w:pPr>
            <w:r>
              <w:rPr>
                <w:rFonts w:ascii="Times New Roman" w:hAnsi="Times New Roman"/>
                <w:b/>
                <w:sz w:val="20"/>
              </w:rPr>
              <w:t>References</w:t>
            </w:r>
          </w:p>
        </w:tc>
        <w:tc>
          <w:tcPr>
            <w:tcW w:type="dxa" w:w="4680"/>
          </w:tcPr>
          <w:p>
            <w:pPr>
              <w:spacing w:before="40" w:after="40"/>
              <w:jc w:val="right"/>
            </w:pPr>
            <w:r>
              <w:rPr>
                <w:rFonts w:ascii="Times New Roman" w:hAnsi="Times New Roman"/>
                <w:sz w:val="20"/>
              </w:rPr>
              <w:t>42</w:t>
            </w:r>
          </w:p>
        </w:tc>
      </w:tr>
    </w:tbl>
    <w:p>
      <w:r>
        <w:br w:type="page"/>
      </w:r>
    </w:p>
    <w:p>
      <w:pPr>
        <w:spacing w:before="360" w:after="200"/>
      </w:pPr>
      <w:r>
        <w:rPr>
          <w:rFonts w:ascii="Times New Roman" w:hAnsi="Times New Roman"/>
          <w:b/>
          <w:color w:val="1E3A5F"/>
          <w:sz w:val="30"/>
        </w:rPr>
        <w:t>CHAPTER 1</w:t>
        <w:br/>
        <w:t>INTRODUCTION</w:t>
      </w:r>
    </w:p>
    <w:p>
      <w:pPr>
        <w:spacing w:before="280" w:after="120"/>
      </w:pPr>
      <w:r>
        <w:rPr>
          <w:rFonts w:ascii="Times New Roman" w:hAnsi="Times New Roman"/>
          <w:b/>
          <w:color w:val="1E3A5F"/>
          <w:sz w:val="25"/>
        </w:rPr>
        <w:t>1.1 Background of the Problem</w:t>
      </w:r>
    </w:p>
    <w:p>
      <w:pPr>
        <w:spacing w:line="300" w:lineRule="auto" w:after="80"/>
        <w:jc w:val="both"/>
      </w:pPr>
      <w:r>
        <w:rPr>
          <w:rFonts w:ascii="Times New Roman" w:hAnsi="Times New Roman"/>
          <w:color w:val="0F172A"/>
          <w:sz w:val="22"/>
        </w:rPr>
        <w:t>Digital assessment and online examination platforms have become fundamental tools for academic evaluation in modern educational institutions. As student cohorts grow and question repositories expand over academic semesters, these platforms frequently suffer severe throughput degradation. During peak concurrent testing hours, unindexed database tables, unbuffered write locks, and repetitive disk I/O operations lead to high latency, screen freezing, candidate submission timeouts, and unrendered evaluation dashboards.</w:t>
      </w:r>
    </w:p>
    <w:p>
      <w:pPr>
        <w:spacing w:line="300" w:lineRule="auto" w:after="80"/>
        <w:jc w:val="both"/>
      </w:pPr>
      <w:r>
        <w:rPr>
          <w:rFonts w:ascii="Times New Roman" w:hAnsi="Times New Roman"/>
          <w:color w:val="0F172A"/>
          <w:sz w:val="22"/>
        </w:rPr>
        <w:t>In institutional testing, responsiveness is an essential attribute of academic fairness. When a student submits a timed quiz and the application freezes for several seconds, candidate uncertainty arises regarding whether responses were logged before the timer expired. Similarly, instructors auditing performance across hundreds of records face sluggish dashboard loads. These issues highlight the necessity of embedding rigorous Total Quality Management (TQM) principles into software architecture.</w:t>
      </w:r>
    </w:p>
    <w:p>
      <w:pPr>
        <w:spacing w:before="280" w:after="120"/>
      </w:pPr>
      <w:r>
        <w:rPr>
          <w:rFonts w:ascii="Times New Roman" w:hAnsi="Times New Roman"/>
          <w:b/>
          <w:color w:val="1E3A5F"/>
          <w:sz w:val="25"/>
        </w:rPr>
        <w:t>1.2 Organization / System Overview</w:t>
      </w:r>
    </w:p>
    <w:p>
      <w:pPr>
        <w:spacing w:line="300" w:lineRule="auto" w:after="80"/>
        <w:jc w:val="both"/>
      </w:pPr>
      <w:r>
        <w:rPr>
          <w:rFonts w:ascii="Times New Roman" w:hAnsi="Times New Roman"/>
          <w:color w:val="0F172A"/>
          <w:sz w:val="22"/>
        </w:rPr>
        <w:t>The Online Quiz System is a lightweight, responsive desktop assessment application engineered to deliver sub-100ms response times for all administrative and candidate workflows. Built using Python 3.10+, Tkinter, and an embedded SQLite3 relational database operating in Write-Ahead Logging (WAL) mode, the system serves two primary stakeholder personas:</w:t>
      </w:r>
    </w:p>
    <w:p>
      <w:pPr>
        <w:spacing w:line="300" w:lineRule="auto" w:after="80"/>
        <w:jc w:val="left"/>
      </w:pPr>
      <w:r>
        <w:rPr>
          <w:rFonts w:ascii="Times New Roman" w:hAnsi="Times New Roman"/>
          <w:color w:val="0F172A"/>
          <w:sz w:val="22"/>
        </w:rPr>
        <w:t>1. Teacher / Administrator Persona: Authors multiple-choice questions, groups them into timed quizzes, manages passing thresholds, filters student records, and audits real-time cohort score analytics.</w:t>
      </w:r>
    </w:p>
    <w:p>
      <w:pPr>
        <w:spacing w:line="300" w:lineRule="auto" w:after="80"/>
        <w:jc w:val="left"/>
      </w:pPr>
      <w:r>
        <w:rPr>
          <w:rFonts w:ascii="Times New Roman" w:hAnsi="Times New Roman"/>
          <w:color w:val="0F172A"/>
          <w:sz w:val="22"/>
        </w:rPr>
        <w:t>2. Student / Candidate Persona: Browses available assessments, executes timed quizzes with instant radio-button question navigation, and receives immediate auto-graded scores upon submission.</w:t>
      </w:r>
    </w:p>
    <w:p>
      <w:pPr>
        <w:spacing w:before="280" w:after="120"/>
      </w:pPr>
      <w:r>
        <w:rPr>
          <w:rFonts w:ascii="Times New Roman" w:hAnsi="Times New Roman"/>
          <w:b/>
          <w:color w:val="1E3A5F"/>
          <w:sz w:val="25"/>
        </w:rPr>
        <w:t>1.3 Problem Statement &amp; Root Cause Mapping</w:t>
      </w:r>
    </w:p>
    <w:p>
      <w:pPr>
        <w:spacing w:line="300" w:lineRule="auto" w:after="80"/>
        <w:jc w:val="both"/>
      </w:pPr>
      <w:r>
        <w:rPr>
          <w:rFonts w:ascii="Times New Roman" w:hAnsi="Times New Roman"/>
          <w:color w:val="0F172A"/>
          <w:sz w:val="22"/>
        </w:rPr>
        <w:t>Problem Statement: Conventional academic quiz software accumulates latency proportional to data volume, causing submission delays, UI freezes, and slow analytics rendering — directly violating Quality Goal Q05 (Reduce Response Time).</w:t>
      </w:r>
    </w:p>
    <w:p>
      <w:pPr>
        <w:spacing w:line="300" w:lineRule="auto" w:after="80"/>
        <w:jc w:val="both"/>
      </w:pPr>
      <w:r>
        <w:rPr>
          <w:rFonts w:ascii="Times New Roman" w:hAnsi="Times New Roman"/>
          <w:color w:val="0F172A"/>
          <w:sz w:val="22"/>
        </w:rPr>
        <w:t>Root cause analysis reveals three architectural design flaws responsible for 85% of measured delays:</w:t>
      </w:r>
    </w:p>
    <w:p>
      <w:pPr>
        <w:spacing w:line="300" w:lineRule="auto" w:after="80"/>
        <w:jc w:val="left"/>
      </w:pPr>
      <w:r>
        <w:rPr>
          <w:rFonts w:ascii="Times New Roman" w:hAnsi="Times New Roman"/>
          <w:color w:val="0F172A"/>
          <w:sz w:val="22"/>
        </w:rPr>
        <w:t>• Unindexed Sequential Scans: Relational searches across quiz titles and foreign-key question lookups execute full table scans O(N) rather than logarithmic B-Tree traversals O(log N).</w:t>
      </w:r>
    </w:p>
    <w:p>
      <w:pPr>
        <w:spacing w:line="300" w:lineRule="auto" w:after="80"/>
        <w:jc w:val="left"/>
      </w:pPr>
      <w:r>
        <w:rPr>
          <w:rFonts w:ascii="Times New Roman" w:hAnsi="Times New Roman"/>
          <w:color w:val="0F172A"/>
          <w:sz w:val="22"/>
        </w:rPr>
        <w:t>• Repetitive Disk Aggregations: Dashboard queries executing aggregate computations (COUNT, AVG) force disk reads on every page load rather than leveraging RAM caching.</w:t>
      </w:r>
    </w:p>
    <w:p>
      <w:pPr>
        <w:spacing w:line="300" w:lineRule="auto" w:after="80"/>
        <w:jc w:val="left"/>
      </w:pPr>
      <w:r>
        <w:rPr>
          <w:rFonts w:ascii="Times New Roman" w:hAnsi="Times New Roman"/>
          <w:color w:val="0F172A"/>
          <w:sz w:val="22"/>
        </w:rPr>
        <w:t>• Unbounded Historical Row-Set Rendering: Attempt reports load hundreds of records into memory at once rather than using paginated streaming.</w:t>
      </w:r>
    </w:p>
    <w:p>
      <w:pPr>
        <w:spacing w:before="280" w:after="120"/>
      </w:pPr>
      <w:r>
        <w:rPr>
          <w:rFonts w:ascii="Times New Roman" w:hAnsi="Times New Roman"/>
          <w:b/>
          <w:color w:val="1E3A5F"/>
          <w:sz w:val="25"/>
        </w:rPr>
        <w:t>1.4 Need for the Project</w:t>
      </w:r>
    </w:p>
    <w:p>
      <w:pPr>
        <w:spacing w:line="300" w:lineRule="auto" w:after="80"/>
        <w:jc w:val="both"/>
      </w:pPr>
      <w:r>
        <w:rPr>
          <w:rFonts w:ascii="Times New Roman" w:hAnsi="Times New Roman"/>
          <w:color w:val="0F172A"/>
          <w:sz w:val="22"/>
        </w:rPr>
        <w:t>Educational software is often developed focusing primarily on surface functional requirements, neglecting non-functional performance guarantees and process mistake-proofing. Applying TQM doctrines transforms software development into a measurable engineering discipline where quality is designed into the baseline architecture. Quality Goal Q05 establishes deterministic Service Level Agreements (SLAs), verifying that response time remains strictly within defined Upper Specification Limits (USL).</w:t>
      </w:r>
    </w:p>
    <w:p>
      <w:pPr>
        <w:spacing w:before="280" w:after="120"/>
      </w:pPr>
      <w:r>
        <w:rPr>
          <w:rFonts w:ascii="Times New Roman" w:hAnsi="Times New Roman"/>
          <w:b/>
          <w:color w:val="1E3A5F"/>
          <w:sz w:val="25"/>
        </w:rPr>
        <w:t>1.5 Objectives of the Project</w:t>
      </w:r>
    </w:p>
    <w:p>
      <w:pPr>
        <w:spacing w:line="300" w:lineRule="auto" w:after="80"/>
        <w:jc w:val="both"/>
      </w:pPr>
      <w:r>
        <w:rPr>
          <w:rFonts w:ascii="Times New Roman" w:hAnsi="Times New Roman"/>
          <w:color w:val="0F172A"/>
          <w:sz w:val="22"/>
        </w:rPr>
        <w:t>The primary objectives accomplished across Reviews 1 and 2 comprise:</w:t>
      </w:r>
    </w:p>
    <w:p>
      <w:pPr>
        <w:spacing w:line="300" w:lineRule="auto" w:after="80"/>
        <w:jc w:val="left"/>
      </w:pPr>
      <w:r>
        <w:rPr>
          <w:rFonts w:ascii="Times New Roman" w:hAnsi="Times New Roman"/>
          <w:color w:val="0F172A"/>
          <w:sz w:val="22"/>
        </w:rPr>
        <w:t>1. To architect and implement a robust base software system providing full CRUD operations for Quizzes, Questions, Users, and Attempts.</w:t>
      </w:r>
    </w:p>
    <w:p>
      <w:pPr>
        <w:spacing w:line="300" w:lineRule="auto" w:after="80"/>
        <w:jc w:val="left"/>
      </w:pPr>
      <w:r>
        <w:rPr>
          <w:rFonts w:ascii="Times New Roman" w:hAnsi="Times New Roman"/>
          <w:color w:val="0F172A"/>
          <w:sz w:val="22"/>
        </w:rPr>
        <w:t>2. To engineer five mandatory architectural quality features for Quality Goal Q05: Fast Search, Quick Navigation, Cached Dashboard, Database Indexing, and Paginated Reports.</w:t>
      </w:r>
    </w:p>
    <w:p>
      <w:pPr>
        <w:spacing w:line="300" w:lineRule="auto" w:after="80"/>
        <w:jc w:val="left"/>
      </w:pPr>
      <w:r>
        <w:rPr>
          <w:rFonts w:ascii="Times New Roman" w:hAnsi="Times New Roman"/>
          <w:color w:val="0F172A"/>
          <w:sz w:val="22"/>
        </w:rPr>
        <w:t>3. To establish measurable Service Level Agreements (SLAs) for every operational transaction.</w:t>
      </w:r>
    </w:p>
    <w:p>
      <w:pPr>
        <w:spacing w:line="300" w:lineRule="auto" w:after="80"/>
        <w:jc w:val="left"/>
      </w:pPr>
      <w:r>
        <w:rPr>
          <w:rFonts w:ascii="Times New Roman" w:hAnsi="Times New Roman"/>
          <w:color w:val="0F172A"/>
          <w:sz w:val="22"/>
        </w:rPr>
        <w:t>4. To deploy TQM tools including Voice of Customer (VoC), Critical-to-Quality (CTQ) Tree, SIPOC Process Mapping, and Poka-Yoke mistake-proofing.</w:t>
      </w:r>
    </w:p>
    <w:p>
      <w:pPr>
        <w:spacing w:line="300" w:lineRule="auto" w:after="80"/>
        <w:jc w:val="left"/>
      </w:pPr>
      <w:r>
        <w:rPr>
          <w:rFonts w:ascii="Times New Roman" w:hAnsi="Times New Roman"/>
          <w:color w:val="0F172A"/>
          <w:sz w:val="22"/>
        </w:rPr>
        <w:t>5. To validate all functional workflows and SLA limits through an automated benchmark and unit test suite.</w:t>
      </w:r>
    </w:p>
    <w:p>
      <w:pPr>
        <w:spacing w:before="280" w:after="120"/>
      </w:pPr>
      <w:r>
        <w:rPr>
          <w:rFonts w:ascii="Times New Roman" w:hAnsi="Times New Roman"/>
          <w:b/>
          <w:color w:val="1E3A5F"/>
          <w:sz w:val="25"/>
        </w:rPr>
        <w:t>1.6 Scope &amp; Operational Boundaries</w:t>
      </w:r>
    </w:p>
    <w:p>
      <w:pPr>
        <w:spacing w:line="300" w:lineRule="auto" w:after="80"/>
        <w:jc w:val="left"/>
      </w:pPr>
      <w:r>
        <w:rPr>
          <w:rFonts w:ascii="Times New Roman" w:hAnsi="Times New Roman"/>
          <w:color w:val="0F172A"/>
          <w:sz w:val="22"/>
        </w:rPr>
        <w:t>• In-Scope: Desktop application environment (Windows 10/11, Linux, macOS), embedded SQLite3 persistence with WAL mode, B-Tree composite indexing, in-memory TTL caching, server-side report pagination, live latency telemetry, and automated pytest verification.</w:t>
      </w:r>
    </w:p>
    <w:p>
      <w:pPr>
        <w:spacing w:line="300" w:lineRule="auto" w:after="80"/>
        <w:jc w:val="left"/>
      </w:pPr>
      <w:r>
        <w:rPr>
          <w:rFonts w:ascii="Times New Roman" w:hAnsi="Times New Roman"/>
          <w:color w:val="0F172A"/>
          <w:sz w:val="22"/>
        </w:rPr>
        <w:t>• Out-of-Scope: Multi-tenant cloud synchronization, web-browser frontend deployment, distributed remote database clustering, and network packet optimization.</w:t>
      </w:r>
    </w:p>
    <w:p>
      <w:pPr>
        <w:spacing w:before="280" w:after="120"/>
      </w:pPr>
      <w:r>
        <w:rPr>
          <w:rFonts w:ascii="Times New Roman" w:hAnsi="Times New Roman"/>
          <w:b/>
          <w:color w:val="1E3A5F"/>
          <w:sz w:val="25"/>
        </w:rPr>
        <w:t>1.7 Expected Outcomes &amp; Deliverables</w:t>
      </w:r>
    </w:p>
    <w:p>
      <w:pPr>
        <w:spacing w:line="300" w:lineRule="auto" w:after="80"/>
        <w:jc w:val="both"/>
      </w:pPr>
      <w:r>
        <w:rPr>
          <w:rFonts w:ascii="Times New Roman" w:hAnsi="Times New Roman"/>
          <w:color w:val="0F172A"/>
          <w:sz w:val="22"/>
        </w:rPr>
        <w:t>The project deliverables for Milestone Reviews 1 and 2 include: (a) Structured GitHub repository with clean commit history; (b) Software Requirements Specification (SRS) aligned to IEEE standards; (c) 3-Tier System Architecture and Level 0/1 DFDs; (d) Operational Python desktop application with full CRUD capabilities; (e) Five active Q05 latency-reduction features; (f) Empirical benchmark reports confirming zero SLA defects; and (g) Comprehensive academic documentation.</w:t>
      </w:r>
    </w:p>
    <w:p>
      <w:pPr>
        <w:spacing w:before="360" w:after="200"/>
      </w:pPr>
      <w:r>
        <w:rPr>
          <w:rFonts w:ascii="Times New Roman" w:hAnsi="Times New Roman"/>
          <w:b/>
          <w:color w:val="1E3A5F"/>
          <w:sz w:val="30"/>
        </w:rPr>
        <w:t>CHAPTER 2</w:t>
        <w:br/>
        <w:t>REVIEW OF LITERATURE &amp; TQM FOUNDATIONS</w:t>
      </w:r>
    </w:p>
    <w:p>
      <w:pPr>
        <w:spacing w:before="280" w:after="120"/>
      </w:pPr>
      <w:r>
        <w:rPr>
          <w:rFonts w:ascii="Times New Roman" w:hAnsi="Times New Roman"/>
          <w:b/>
          <w:color w:val="1E3A5F"/>
          <w:sz w:val="25"/>
        </w:rPr>
        <w:t>2.1 Total Quality Management (TQM) Philosophies</w:t>
      </w:r>
    </w:p>
    <w:p>
      <w:pPr>
        <w:spacing w:line="300" w:lineRule="auto" w:after="80"/>
        <w:jc w:val="both"/>
      </w:pPr>
      <w:r>
        <w:rPr>
          <w:rFonts w:ascii="Times New Roman" w:hAnsi="Times New Roman"/>
          <w:color w:val="0F172A"/>
          <w:sz w:val="22"/>
        </w:rPr>
        <w:t>Total Quality Management (TQM) is an organization-wide management philosophy committed to the continuous improvement of products, processes, and services. Unlike traditional quality inspection, which tests products after manufacturing to catch defects, TQM mandates that quality must be engineered into every process stage. Key doctrines guiding this software implementation include:</w:t>
      </w:r>
    </w:p>
    <w:p>
      <w:pPr>
        <w:spacing w:line="300" w:lineRule="auto" w:after="80"/>
        <w:jc w:val="left"/>
      </w:pPr>
      <w:r>
        <w:rPr>
          <w:rFonts w:ascii="Times New Roman" w:hAnsi="Times New Roman"/>
          <w:color w:val="0F172A"/>
          <w:sz w:val="22"/>
        </w:rPr>
        <w:t>• Customer-Driven Quality: Quality is defined objectively by the user's experience. In digital assessment, an application that exhibits input delay or submission uncertainty fails customer expectations.</w:t>
      </w:r>
    </w:p>
    <w:p>
      <w:pPr>
        <w:spacing w:line="300" w:lineRule="auto" w:after="80"/>
        <w:jc w:val="left"/>
      </w:pPr>
      <w:r>
        <w:rPr>
          <w:rFonts w:ascii="Times New Roman" w:hAnsi="Times New Roman"/>
          <w:color w:val="0F172A"/>
          <w:sz w:val="22"/>
        </w:rPr>
        <w:t>• Kaizen (Continuous Improvement): Systematic, incremental optimization through empirical performance benchmarking.</w:t>
      </w:r>
    </w:p>
    <w:p>
      <w:pPr>
        <w:spacing w:line="300" w:lineRule="auto" w:after="80"/>
        <w:jc w:val="left"/>
      </w:pPr>
      <w:r>
        <w:rPr>
          <w:rFonts w:ascii="Times New Roman" w:hAnsi="Times New Roman"/>
          <w:color w:val="0F172A"/>
          <w:sz w:val="22"/>
        </w:rPr>
        <w:t>• Poka-Yoke (Mistake-Proofing): Designing interfaces and database constraints that make errors structurally impossible at the point of entry.</w:t>
      </w:r>
    </w:p>
    <w:p>
      <w:pPr>
        <w:spacing w:before="280" w:after="120"/>
      </w:pPr>
      <w:r>
        <w:rPr>
          <w:rFonts w:ascii="Times New Roman" w:hAnsi="Times New Roman"/>
          <w:b/>
          <w:color w:val="1E3A5F"/>
          <w:sz w:val="25"/>
        </w:rPr>
        <w:t>2.2 Deming's 85/15 Rule Applied to Software Engineering</w:t>
      </w:r>
    </w:p>
    <w:p>
      <w:pPr>
        <w:spacing w:line="300" w:lineRule="auto" w:after="80"/>
        <w:jc w:val="both"/>
      </w:pPr>
      <w:r>
        <w:rPr>
          <w:rFonts w:ascii="Times New Roman" w:hAnsi="Times New Roman"/>
          <w:color w:val="0F172A"/>
          <w:sz w:val="22"/>
        </w:rPr>
        <w:t>Dr. W. Edwards Deming established the fundamental 85/15 rule of quality management: 85% of quality failures and performance defects are caused by systemic and process design flaws, while only 15% are attributable to worker negligence. In software engineering, slow response times are rarely caused by slow hardware or operator mistakes; they stem directly from architectural design choices, such as omitting database indexes, failing to cache repetitive analytical queries, and unbounded result sets. Addressing the root cause requires restructuring the architecture rather than blaming hardware capacity.</w:t>
      </w:r>
    </w:p>
    <w:p>
      <w:pPr>
        <w:spacing w:before="280" w:after="120"/>
      </w:pPr>
      <w:r>
        <w:rPr>
          <w:rFonts w:ascii="Times New Roman" w:hAnsi="Times New Roman"/>
          <w:b/>
          <w:color w:val="1E3A5F"/>
          <w:sz w:val="25"/>
        </w:rPr>
        <w:t>2.3 Quality in Digital Assessment Systems</w:t>
      </w:r>
    </w:p>
    <w:p>
      <w:pPr>
        <w:spacing w:line="300" w:lineRule="auto" w:after="80"/>
        <w:jc w:val="both"/>
      </w:pPr>
      <w:r>
        <w:rPr>
          <w:rFonts w:ascii="Times New Roman" w:hAnsi="Times New Roman"/>
          <w:color w:val="0F172A"/>
          <w:sz w:val="22"/>
        </w:rPr>
        <w:t>According to the ISO/IEC 25010 Software Quality Standard, Performance Efficiency is defined across three sub-characteristics: Time Behavior (response time and throughput), Resource Utilization, and Capacity Limits. For desktop interactive systems, human perception thresholds establish that response times under 100 milliseconds are perceived as instantaneous, whereas latencies above 200 milliseconds interrupt the user's cognitive flow.</w:t>
      </w:r>
    </w:p>
    <w:p>
      <w:pPr>
        <w:spacing w:before="280" w:after="120"/>
      </w:pPr>
      <w:r>
        <w:rPr>
          <w:rFonts w:ascii="Times New Roman" w:hAnsi="Times New Roman"/>
          <w:b/>
          <w:color w:val="1E3A5F"/>
          <w:sz w:val="25"/>
        </w:rPr>
        <w:t>2.4 Customer Satisfaction &amp; Voice of Customer (VoC)</w:t>
      </w:r>
    </w:p>
    <w:p>
      <w:pPr>
        <w:spacing w:line="300" w:lineRule="auto" w:after="80"/>
        <w:jc w:val="both"/>
      </w:pPr>
      <w:r>
        <w:rPr>
          <w:rFonts w:ascii="Times New Roman" w:hAnsi="Times New Roman"/>
          <w:color w:val="0F172A"/>
          <w:sz w:val="22"/>
        </w:rPr>
        <w:t>Customer satisfaction in testing software requires sub-second responsiveness, absolute data consistency, and clear operational status. Voice of Customer (VoC) feedback gathered from institutional test sessions highlighted clear pain points:</w:t>
      </w:r>
    </w:p>
    <w:p>
      <w:pPr>
        <w:spacing w:line="300" w:lineRule="auto" w:after="80"/>
        <w:jc w:val="left"/>
      </w:pPr>
      <w:r>
        <w:rPr>
          <w:rFonts w:ascii="Times New Roman" w:hAnsi="Times New Roman"/>
          <w:color w:val="0F172A"/>
          <w:sz w:val="22"/>
        </w:rPr>
        <w:t>• Students reported anxiety during quiz submissions when the interface froze without immediate score confirmation.</w:t>
      </w:r>
    </w:p>
    <w:p>
      <w:pPr>
        <w:spacing w:line="300" w:lineRule="auto" w:after="80"/>
        <w:jc w:val="left"/>
      </w:pPr>
      <w:r>
        <w:rPr>
          <w:rFonts w:ascii="Times New Roman" w:hAnsi="Times New Roman"/>
          <w:color w:val="0F172A"/>
          <w:sz w:val="22"/>
        </w:rPr>
        <w:t>• Instructors noted significant UI lag when opening dashboard overviews containing hundreds of completed student attempts.</w:t>
      </w:r>
    </w:p>
    <w:p>
      <w:pPr>
        <w:spacing w:line="300" w:lineRule="auto" w:after="80"/>
        <w:jc w:val="left"/>
      </w:pPr>
      <w:r>
        <w:rPr>
          <w:rFonts w:ascii="Times New Roman" w:hAnsi="Times New Roman"/>
          <w:color w:val="0F172A"/>
          <w:sz w:val="22"/>
        </w:rPr>
        <w:t>• Quality auditors lacked empirical proof of software response times during peak concurrent test submissions.</w:t>
      </w:r>
    </w:p>
    <w:p>
      <w:pPr>
        <w:spacing w:before="280" w:after="120"/>
      </w:pPr>
      <w:r>
        <w:rPr>
          <w:rFonts w:ascii="Times New Roman" w:hAnsi="Times New Roman"/>
          <w:b/>
          <w:color w:val="1E3A5F"/>
          <w:sz w:val="25"/>
        </w:rPr>
        <w:t>2.5 Relevant TQM &amp; SQC Tools</w:t>
      </w:r>
    </w:p>
    <w:p>
      <w:pPr>
        <w:spacing w:line="300" w:lineRule="auto" w:after="80"/>
        <w:jc w:val="both"/>
      </w:pPr>
      <w:r>
        <w:rPr>
          <w:rFonts w:ascii="Times New Roman" w:hAnsi="Times New Roman"/>
          <w:color w:val="0F172A"/>
          <w:sz w:val="22"/>
        </w:rPr>
        <w:t>To systematically address stakeholder requirements, five core quality tools were deployed in this project:</w:t>
      </w:r>
    </w:p>
    <w:p>
      <w:pPr>
        <w:spacing w:line="300" w:lineRule="auto" w:after="80"/>
        <w:jc w:val="left"/>
      </w:pPr>
      <w:r>
        <w:rPr>
          <w:rFonts w:ascii="Times New Roman" w:hAnsi="Times New Roman"/>
          <w:color w:val="0F172A"/>
          <w:sz w:val="22"/>
        </w:rPr>
        <w:t>1. Critical-to-Quality (CTQ) Tree: Decomposes customer needs into quantifiable engineering metrics.</w:t>
      </w:r>
    </w:p>
    <w:p>
      <w:pPr>
        <w:spacing w:line="300" w:lineRule="auto" w:after="80"/>
        <w:jc w:val="left"/>
      </w:pPr>
      <w:r>
        <w:rPr>
          <w:rFonts w:ascii="Times New Roman" w:hAnsi="Times New Roman"/>
          <w:color w:val="0F172A"/>
          <w:sz w:val="22"/>
        </w:rPr>
        <w:t>2. SIPOC Process Mapping: Maps Suppliers, Inputs, Processes, Outputs, and Customers for key workflows.</w:t>
      </w:r>
    </w:p>
    <w:p>
      <w:pPr>
        <w:spacing w:line="300" w:lineRule="auto" w:after="80"/>
        <w:jc w:val="left"/>
      </w:pPr>
      <w:r>
        <w:rPr>
          <w:rFonts w:ascii="Times New Roman" w:hAnsi="Times New Roman"/>
          <w:color w:val="0F172A"/>
          <w:sz w:val="22"/>
        </w:rPr>
        <w:t>3. Poka-Yoke Matrix: Enforces error-prevention checks across user forms and database layers.</w:t>
      </w:r>
    </w:p>
    <w:p>
      <w:pPr>
        <w:spacing w:line="300" w:lineRule="auto" w:after="80"/>
        <w:jc w:val="left"/>
      </w:pPr>
      <w:r>
        <w:rPr>
          <w:rFonts w:ascii="Times New Roman" w:hAnsi="Times New Roman"/>
          <w:color w:val="0F172A"/>
          <w:sz w:val="22"/>
        </w:rPr>
        <w:t>4. B-Tree Indexing &amp; Query Plan Audit: Eliminates full table scans through mathematical index trees.</w:t>
      </w:r>
    </w:p>
    <w:p>
      <w:pPr>
        <w:spacing w:line="300" w:lineRule="auto" w:after="80"/>
        <w:jc w:val="left"/>
      </w:pPr>
      <w:r>
        <w:rPr>
          <w:rFonts w:ascii="Times New Roman" w:hAnsi="Times New Roman"/>
          <w:color w:val="0F172A"/>
          <w:sz w:val="22"/>
        </w:rPr>
        <w:t>5. Automated Statistical Benchmarking: Measures microsecond response times against Upper Specification Limits.</w:t>
      </w:r>
    </w:p>
    <w:p>
      <w:pPr>
        <w:spacing w:before="280" w:after="120"/>
      </w:pPr>
      <w:r>
        <w:rPr>
          <w:rFonts w:ascii="Times New Roman" w:hAnsi="Times New Roman"/>
          <w:b/>
          <w:color w:val="1E3A5F"/>
          <w:sz w:val="25"/>
        </w:rPr>
        <w:t>2.6 Gap Analysis in Educational Software</w:t>
      </w:r>
    </w:p>
    <w:p>
      <w:pPr>
        <w:spacing w:line="300" w:lineRule="auto" w:after="80"/>
        <w:jc w:val="both"/>
      </w:pPr>
      <w:r>
        <w:rPr>
          <w:rFonts w:ascii="Times New Roman" w:hAnsi="Times New Roman"/>
          <w:color w:val="0F172A"/>
          <w:sz w:val="22"/>
        </w:rPr>
        <w:t>Conventional lightweight educational platforms lack formal quality engineering frameworks. Most desktop solutions perform full table queries without indexes, recalculate analytical aggregates on every window focus, and omit empirical latency logging. This project bridges this gap by applying formal TQM engineering rigor, quantifiable SLAs, and verifiable performance controls.</w:t>
      </w:r>
    </w:p>
    <w:p>
      <w:pPr>
        <w:spacing w:before="360" w:after="200"/>
      </w:pPr>
      <w:r>
        <w:rPr>
          <w:rFonts w:ascii="Times New Roman" w:hAnsi="Times New Roman"/>
          <w:b/>
          <w:color w:val="1E3A5F"/>
          <w:sz w:val="30"/>
        </w:rPr>
        <w:t>CHAPTER 3</w:t>
        <w:br/>
        <w:t>MATERIALS AND METHOD — SYSTEM ARCHITECTURE &amp; DESIGN</w:t>
      </w:r>
    </w:p>
    <w:p>
      <w:pPr>
        <w:spacing w:before="280" w:after="120"/>
      </w:pPr>
      <w:r>
        <w:rPr>
          <w:rFonts w:ascii="Times New Roman" w:hAnsi="Times New Roman"/>
          <w:b/>
          <w:color w:val="1E3A5F"/>
          <w:sz w:val="25"/>
        </w:rPr>
        <w:t>3.1 Project Methodology (DMAIC / TQM Adaptation)</w:t>
      </w:r>
    </w:p>
    <w:p>
      <w:pPr>
        <w:spacing w:line="300" w:lineRule="auto" w:after="80"/>
        <w:jc w:val="both"/>
      </w:pPr>
      <w:r>
        <w:rPr>
          <w:rFonts w:ascii="Times New Roman" w:hAnsi="Times New Roman"/>
          <w:color w:val="0F172A"/>
          <w:sz w:val="22"/>
        </w:rPr>
        <w:t>The project follows the DMAIC (Define, Measure, Analyze, Improve, Control) improvement methodology:</w:t>
      </w:r>
    </w:p>
    <w:p>
      <w:pPr>
        <w:spacing w:line="300" w:lineRule="auto" w:after="80"/>
        <w:jc w:val="left"/>
      </w:pPr>
      <w:r>
        <w:rPr>
          <w:rFonts w:ascii="Times New Roman" w:hAnsi="Times New Roman"/>
          <w:color w:val="0F172A"/>
          <w:sz w:val="22"/>
        </w:rPr>
        <w:t>• Define: Formulate the problem statement, identify stakeholder personas, and translate VoC into measurable CTQ metrics for Quality Goal Q05.</w:t>
      </w:r>
    </w:p>
    <w:p>
      <w:pPr>
        <w:spacing w:line="300" w:lineRule="auto" w:after="80"/>
        <w:jc w:val="left"/>
      </w:pPr>
      <w:r>
        <w:rPr>
          <w:rFonts w:ascii="Times New Roman" w:hAnsi="Times New Roman"/>
          <w:color w:val="0F172A"/>
          <w:sz w:val="22"/>
        </w:rPr>
        <w:t>• Measure: Benchmark unoptimized baseline system latency (250ms – 1200ms) to quantify the latency gap.</w:t>
      </w:r>
    </w:p>
    <w:p>
      <w:pPr>
        <w:spacing w:line="300" w:lineRule="auto" w:after="80"/>
        <w:jc w:val="left"/>
      </w:pPr>
      <w:r>
        <w:rPr>
          <w:rFonts w:ascii="Times New Roman" w:hAnsi="Times New Roman"/>
          <w:color w:val="0F172A"/>
          <w:sz w:val="22"/>
        </w:rPr>
        <w:t>• Analyze: Identify structural root causes via Deming’s 85/15 rule (missing indexes, uncached disk I/O, unbounded rendering).</w:t>
      </w:r>
    </w:p>
    <w:p>
      <w:pPr>
        <w:spacing w:line="300" w:lineRule="auto" w:after="80"/>
        <w:jc w:val="left"/>
      </w:pPr>
      <w:r>
        <w:rPr>
          <w:rFonts w:ascii="Times New Roman" w:hAnsi="Times New Roman"/>
          <w:color w:val="0F172A"/>
          <w:sz w:val="22"/>
        </w:rPr>
        <w:t>• Improve: Engineer the 5 Q05 features (Fast Search, Quick Navigation, Cached Dashboard, Database Indexing, Paginated Reports) and implement full CRUD operations.</w:t>
      </w:r>
    </w:p>
    <w:p>
      <w:pPr>
        <w:spacing w:line="300" w:lineRule="auto" w:after="80"/>
        <w:jc w:val="left"/>
      </w:pPr>
      <w:r>
        <w:rPr>
          <w:rFonts w:ascii="Times New Roman" w:hAnsi="Times New Roman"/>
          <w:color w:val="0F172A"/>
          <w:sz w:val="22"/>
        </w:rPr>
        <w:t>• Control: Deploy automated pytest benchmarks, EXPLAIN QUERY PLAN verification, and runtime latency telemetry to ensure continuous SLA conformance.</w:t>
      </w:r>
    </w:p>
    <w:p>
      <w:pPr>
        <w:spacing w:before="280" w:after="120"/>
      </w:pPr>
      <w:r>
        <w:rPr>
          <w:rFonts w:ascii="Times New Roman" w:hAnsi="Times New Roman"/>
          <w:b/>
          <w:color w:val="1E3A5F"/>
          <w:sz w:val="25"/>
        </w:rPr>
        <w:t>3.2 Voice of Customer (VoC) to CTQ Translation</w:t>
      </w:r>
    </w:p>
    <w:p>
      <w:pPr>
        <w:spacing w:line="300" w:lineRule="auto" w:after="80"/>
        <w:jc w:val="both"/>
      </w:pPr>
      <w:r>
        <w:rPr>
          <w:rFonts w:ascii="Times New Roman" w:hAnsi="Times New Roman"/>
          <w:color w:val="0F172A"/>
          <w:sz w:val="22"/>
        </w:rPr>
        <w:t>Table 3.1 details the translation of raw stakeholder feedback into engineering quality metrics:</w:t>
      </w:r>
    </w:p>
    <w:tbl>
      <w:tblPr>
        <w:tblW w:type="auto" w:w="0"/>
        <w:jc w:val="center"/>
        <w:tblLook w:firstColumn="1" w:firstRow="1" w:lastColumn="0" w:lastRow="0" w:noHBand="0" w:noVBand="1" w:val="04A0"/>
      </w:tblPr>
      <w:tblGrid>
        <w:gridCol w:w="2340"/>
        <w:gridCol w:w="2340"/>
        <w:gridCol w:w="2340"/>
        <w:gridCol w:w="2340"/>
      </w:tblGrid>
      <w:tr>
        <w:tc>
          <w:tcPr>
            <w:tcW w:type="dxa" w:w="2340"/>
            <w:shd w:fill="1E3A5F"/>
          </w:tcPr>
          <w:p>
            <w:r>
              <w:rPr>
                <w:rFonts w:ascii="Times New Roman" w:hAnsi="Times New Roman"/>
                <w:b/>
                <w:color w:val="FFFFFF"/>
                <w:sz w:val="20"/>
              </w:rPr>
              <w:t>Stakeholder</w:t>
            </w:r>
          </w:p>
        </w:tc>
        <w:tc>
          <w:tcPr>
            <w:tcW w:type="dxa" w:w="2340"/>
            <w:shd w:fill="1E3A5F"/>
          </w:tcPr>
          <w:p>
            <w:r>
              <w:rPr>
                <w:rFonts w:ascii="Times New Roman" w:hAnsi="Times New Roman"/>
                <w:b/>
                <w:color w:val="FFFFFF"/>
                <w:sz w:val="20"/>
              </w:rPr>
              <w:t>Voice of Customer (Raw)</w:t>
            </w:r>
          </w:p>
        </w:tc>
        <w:tc>
          <w:tcPr>
            <w:tcW w:type="dxa" w:w="2340"/>
            <w:shd w:fill="1E3A5F"/>
          </w:tcPr>
          <w:p>
            <w:r>
              <w:rPr>
                <w:rFonts w:ascii="Times New Roman" w:hAnsi="Times New Roman"/>
                <w:b/>
                <w:color w:val="FFFFFF"/>
                <w:sz w:val="20"/>
              </w:rPr>
              <w:t>Operational Issue</w:t>
            </w:r>
          </w:p>
        </w:tc>
        <w:tc>
          <w:tcPr>
            <w:tcW w:type="dxa" w:w="2340"/>
            <w:shd w:fill="1E3A5F"/>
          </w:tcPr>
          <w:p>
            <w:r>
              <w:rPr>
                <w:rFonts w:ascii="Times New Roman" w:hAnsi="Times New Roman"/>
                <w:b/>
                <w:color w:val="FFFFFF"/>
                <w:sz w:val="20"/>
              </w:rPr>
              <w:t>TQM Quality Driver</w:t>
            </w:r>
          </w:p>
        </w:tc>
      </w:tr>
      <w:tr>
        <w:tc>
          <w:tcPr>
            <w:tcW w:type="dxa" w:w="2340"/>
            <w:shd w:fill="F8FAFC"/>
            <w:tcMar>
              <w:top w:w="80" w:type="dxa"/>
              <w:bottom w:w="80" w:type="dxa"/>
              <w:left w:w="100" w:type="dxa"/>
              <w:right w:w="100" w:type="dxa"/>
            </w:tcMar>
          </w:tcPr>
          <w:p>
            <w:r>
              <w:rPr>
                <w:rFonts w:ascii="Times New Roman" w:hAnsi="Times New Roman"/>
                <w:sz w:val="19"/>
              </w:rPr>
              <w:t>Student</w:t>
            </w:r>
          </w:p>
        </w:tc>
        <w:tc>
          <w:tcPr>
            <w:tcW w:type="dxa" w:w="2340"/>
            <w:shd w:fill="F8FAFC"/>
            <w:tcMar>
              <w:top w:w="80" w:type="dxa"/>
              <w:bottom w:w="80" w:type="dxa"/>
              <w:left w:w="100" w:type="dxa"/>
              <w:right w:w="100" w:type="dxa"/>
            </w:tcMar>
          </w:tcPr>
          <w:p>
            <w:r>
              <w:rPr>
                <w:rFonts w:ascii="Times New Roman" w:hAnsi="Times New Roman"/>
                <w:sz w:val="19"/>
              </w:rPr>
              <w:t>“When I click Submit, the app freezes. I don't know if my test was saved or expired.”</w:t>
            </w:r>
          </w:p>
        </w:tc>
        <w:tc>
          <w:tcPr>
            <w:tcW w:type="dxa" w:w="2340"/>
            <w:shd w:fill="F8FAFC"/>
            <w:tcMar>
              <w:top w:w="80" w:type="dxa"/>
              <w:bottom w:w="80" w:type="dxa"/>
              <w:left w:w="100" w:type="dxa"/>
              <w:right w:w="100" w:type="dxa"/>
            </w:tcMar>
          </w:tcPr>
          <w:p>
            <w:r>
              <w:rPr>
                <w:rFonts w:ascii="Times New Roman" w:hAnsi="Times New Roman"/>
                <w:sz w:val="19"/>
              </w:rPr>
              <w:t>High submission latency &amp; unbuffered locks</w:t>
            </w:r>
          </w:p>
        </w:tc>
        <w:tc>
          <w:tcPr>
            <w:tcW w:type="dxa" w:w="2340"/>
            <w:shd w:fill="F8FAFC"/>
            <w:tcMar>
              <w:top w:w="80" w:type="dxa"/>
              <w:bottom w:w="80" w:type="dxa"/>
              <w:left w:w="100" w:type="dxa"/>
              <w:right w:w="100" w:type="dxa"/>
            </w:tcMar>
          </w:tcPr>
          <w:p>
            <w:r>
              <w:rPr>
                <w:rFonts w:ascii="Times New Roman" w:hAnsi="Times New Roman"/>
                <w:sz w:val="19"/>
              </w:rPr>
              <w:t>Zero-Latency Submission &amp; Atomic Commit</w:t>
            </w:r>
          </w:p>
        </w:tc>
      </w:tr>
      <w:tr>
        <w:tc>
          <w:tcPr>
            <w:tcW w:type="dxa" w:w="2340"/>
            <w:shd w:fill="FFFFFF"/>
            <w:tcMar>
              <w:top w:w="80" w:type="dxa"/>
              <w:bottom w:w="80" w:type="dxa"/>
              <w:left w:w="100" w:type="dxa"/>
              <w:right w:w="100" w:type="dxa"/>
            </w:tcMar>
          </w:tcPr>
          <w:p>
            <w:r>
              <w:rPr>
                <w:rFonts w:ascii="Times New Roman" w:hAnsi="Times New Roman"/>
                <w:sz w:val="19"/>
              </w:rPr>
              <w:t>Student</w:t>
            </w:r>
          </w:p>
        </w:tc>
        <w:tc>
          <w:tcPr>
            <w:tcW w:type="dxa" w:w="2340"/>
            <w:shd w:fill="FFFFFF"/>
            <w:tcMar>
              <w:top w:w="80" w:type="dxa"/>
              <w:bottom w:w="80" w:type="dxa"/>
              <w:left w:w="100" w:type="dxa"/>
              <w:right w:w="100" w:type="dxa"/>
            </w:tcMar>
          </w:tcPr>
          <w:p>
            <w:r>
              <w:rPr>
                <w:rFonts w:ascii="Times New Roman" w:hAnsi="Times New Roman"/>
                <w:sz w:val="19"/>
              </w:rPr>
              <w:t>“Searching for a quiz in the list takes too long when subjects are added.”</w:t>
            </w:r>
          </w:p>
        </w:tc>
        <w:tc>
          <w:tcPr>
            <w:tcW w:type="dxa" w:w="2340"/>
            <w:shd w:fill="FFFFFF"/>
            <w:tcMar>
              <w:top w:w="80" w:type="dxa"/>
              <w:bottom w:w="80" w:type="dxa"/>
              <w:left w:w="100" w:type="dxa"/>
              <w:right w:w="100" w:type="dxa"/>
            </w:tcMar>
          </w:tcPr>
          <w:p>
            <w:r>
              <w:rPr>
                <w:rFonts w:ascii="Times New Roman" w:hAnsi="Times New Roman"/>
                <w:sz w:val="19"/>
              </w:rPr>
              <w:t>Full table sequential scans on unindexed columns</w:t>
            </w:r>
          </w:p>
        </w:tc>
        <w:tc>
          <w:tcPr>
            <w:tcW w:type="dxa" w:w="2340"/>
            <w:shd w:fill="FFFFFF"/>
            <w:tcMar>
              <w:top w:w="80" w:type="dxa"/>
              <w:bottom w:w="80" w:type="dxa"/>
              <w:left w:w="100" w:type="dxa"/>
              <w:right w:w="100" w:type="dxa"/>
            </w:tcMar>
          </w:tcPr>
          <w:p>
            <w:r>
              <w:rPr>
                <w:rFonts w:ascii="Times New Roman" w:hAnsi="Times New Roman"/>
                <w:sz w:val="19"/>
              </w:rPr>
              <w:t>Sub-40ms Indexed Fast Search</w:t>
            </w:r>
          </w:p>
        </w:tc>
      </w:tr>
      <w:tr>
        <w:tc>
          <w:tcPr>
            <w:tcW w:type="dxa" w:w="2340"/>
            <w:shd w:fill="F8FAFC"/>
            <w:tcMar>
              <w:top w:w="80" w:type="dxa"/>
              <w:bottom w:w="80" w:type="dxa"/>
              <w:left w:w="100" w:type="dxa"/>
              <w:right w:w="100" w:type="dxa"/>
            </w:tcMar>
          </w:tcPr>
          <w:p>
            <w:r>
              <w:rPr>
                <w:rFonts w:ascii="Times New Roman" w:hAnsi="Times New Roman"/>
                <w:sz w:val="19"/>
              </w:rPr>
              <w:t>Teacher</w:t>
            </w:r>
          </w:p>
        </w:tc>
        <w:tc>
          <w:tcPr>
            <w:tcW w:type="dxa" w:w="2340"/>
            <w:shd w:fill="F8FAFC"/>
            <w:tcMar>
              <w:top w:w="80" w:type="dxa"/>
              <w:bottom w:w="80" w:type="dxa"/>
              <w:left w:w="100" w:type="dxa"/>
              <w:right w:w="100" w:type="dxa"/>
            </w:tcMar>
          </w:tcPr>
          <w:p>
            <w:r>
              <w:rPr>
                <w:rFonts w:ascii="Times New Roman" w:hAnsi="Times New Roman"/>
                <w:sz w:val="19"/>
              </w:rPr>
              <w:t>“Loading the dashboard freezes my screen when 500+ student attempts exist.”</w:t>
            </w:r>
          </w:p>
        </w:tc>
        <w:tc>
          <w:tcPr>
            <w:tcW w:type="dxa" w:w="2340"/>
            <w:shd w:fill="F8FAFC"/>
            <w:tcMar>
              <w:top w:w="80" w:type="dxa"/>
              <w:bottom w:w="80" w:type="dxa"/>
              <w:left w:w="100" w:type="dxa"/>
              <w:right w:w="100" w:type="dxa"/>
            </w:tcMar>
          </w:tcPr>
          <w:p>
            <w:r>
              <w:rPr>
                <w:rFonts w:ascii="Times New Roman" w:hAnsi="Times New Roman"/>
                <w:sz w:val="19"/>
              </w:rPr>
              <w:t>Uncached disk aggregation queries (COUNT, AVG)</w:t>
            </w:r>
          </w:p>
        </w:tc>
        <w:tc>
          <w:tcPr>
            <w:tcW w:type="dxa" w:w="2340"/>
            <w:shd w:fill="F8FAFC"/>
            <w:tcMar>
              <w:top w:w="80" w:type="dxa"/>
              <w:bottom w:w="80" w:type="dxa"/>
              <w:left w:w="100" w:type="dxa"/>
              <w:right w:w="100" w:type="dxa"/>
            </w:tcMar>
          </w:tcPr>
          <w:p>
            <w:r>
              <w:rPr>
                <w:rFonts w:ascii="Times New Roman" w:hAnsi="Times New Roman"/>
                <w:sz w:val="19"/>
              </w:rPr>
              <w:t>In-Memory Cached Metrics (&lt;15ms)</w:t>
            </w:r>
          </w:p>
        </w:tc>
      </w:tr>
      <w:tr>
        <w:tc>
          <w:tcPr>
            <w:tcW w:type="dxa" w:w="2340"/>
            <w:shd w:fill="FFFFFF"/>
            <w:tcMar>
              <w:top w:w="80" w:type="dxa"/>
              <w:bottom w:w="80" w:type="dxa"/>
              <w:left w:w="100" w:type="dxa"/>
              <w:right w:w="100" w:type="dxa"/>
            </w:tcMar>
          </w:tcPr>
          <w:p>
            <w:r>
              <w:rPr>
                <w:rFonts w:ascii="Times New Roman" w:hAnsi="Times New Roman"/>
                <w:sz w:val="19"/>
              </w:rPr>
              <w:t>Auditor</w:t>
            </w:r>
          </w:p>
        </w:tc>
        <w:tc>
          <w:tcPr>
            <w:tcW w:type="dxa" w:w="2340"/>
            <w:shd w:fill="FFFFFF"/>
            <w:tcMar>
              <w:top w:w="80" w:type="dxa"/>
              <w:bottom w:w="80" w:type="dxa"/>
              <w:left w:w="100" w:type="dxa"/>
              <w:right w:w="100" w:type="dxa"/>
            </w:tcMar>
          </w:tcPr>
          <w:p>
            <w:r>
              <w:rPr>
                <w:rFonts w:ascii="Times New Roman" w:hAnsi="Times New Roman"/>
                <w:sz w:val="19"/>
              </w:rPr>
              <w:t>“We cannot verify if the application meets response guarantees during exams.”</w:t>
            </w:r>
          </w:p>
        </w:tc>
        <w:tc>
          <w:tcPr>
            <w:tcW w:type="dxa" w:w="2340"/>
            <w:shd w:fill="FFFFFF"/>
            <w:tcMar>
              <w:top w:w="80" w:type="dxa"/>
              <w:bottom w:w="80" w:type="dxa"/>
              <w:left w:w="100" w:type="dxa"/>
              <w:right w:w="100" w:type="dxa"/>
            </w:tcMar>
          </w:tcPr>
          <w:p>
            <w:r>
              <w:rPr>
                <w:rFonts w:ascii="Times New Roman" w:hAnsi="Times New Roman"/>
                <w:sz w:val="19"/>
              </w:rPr>
              <w:t>Absence of real-time latency telemetry</w:t>
            </w:r>
          </w:p>
        </w:tc>
        <w:tc>
          <w:tcPr>
            <w:tcW w:type="dxa" w:w="2340"/>
            <w:shd w:fill="FFFFFF"/>
            <w:tcMar>
              <w:top w:w="80" w:type="dxa"/>
              <w:bottom w:w="80" w:type="dxa"/>
              <w:left w:w="100" w:type="dxa"/>
              <w:right w:w="100" w:type="dxa"/>
            </w:tcMar>
          </w:tcPr>
          <w:p>
            <w:r>
              <w:rPr>
                <w:rFonts w:ascii="Times New Roman" w:hAnsi="Times New Roman"/>
                <w:sz w:val="19"/>
              </w:rPr>
              <w:t>Embedded Microsecond Telemetry &amp; Audit Logs</w:t>
            </w:r>
          </w:p>
        </w:tc>
      </w:tr>
    </w:tbl>
    <w:p>
      <w:pPr>
        <w:spacing w:before="280" w:after="120"/>
      </w:pPr>
      <w:r>
        <w:rPr>
          <w:rFonts w:ascii="Times New Roman" w:hAnsi="Times New Roman"/>
          <w:b/>
          <w:color w:val="1E3A5F"/>
          <w:sz w:val="25"/>
        </w:rPr>
        <w:t>3.3 Critical-to-Quality (CTQ) Tree &amp; SLA Targets</w:t>
      </w:r>
    </w:p>
    <w:p>
      <w:pPr>
        <w:spacing w:line="300" w:lineRule="auto" w:after="80"/>
        <w:jc w:val="both"/>
      </w:pPr>
      <w:r>
        <w:rPr>
          <w:rFonts w:ascii="Times New Roman" w:hAnsi="Times New Roman"/>
          <w:color w:val="0F172A"/>
          <w:sz w:val="22"/>
        </w:rPr>
        <w:t>The CTQ Tree breaks down the broad need for a seamless online assessment experience into three measurable quality drivers and six strict Upper Specification Limits (USL):</w:t>
      </w:r>
    </w:p>
    <w:p>
      <w:pPr>
        <w:spacing w:line="300" w:lineRule="auto" w:after="80"/>
        <w:jc w:val="left"/>
      </w:pPr>
      <w:r>
        <w:rPr>
          <w:rFonts w:ascii="Times New Roman" w:hAnsi="Times New Roman"/>
          <w:color w:val="0F172A"/>
          <w:sz w:val="22"/>
        </w:rPr>
        <w:t>Need: Reliable, Instantaneous Digital Assessment Platform</w:t>
      </w:r>
    </w:p>
    <w:p>
      <w:pPr>
        <w:spacing w:line="300" w:lineRule="auto" w:after="80"/>
        <w:jc w:val="left"/>
      </w:pPr>
      <w:r>
        <w:rPr>
          <w:rFonts w:ascii="Times New Roman" w:hAnsi="Times New Roman"/>
          <w:color w:val="0F172A"/>
          <w:sz w:val="22"/>
        </w:rPr>
        <w:t>├── Driver 1: Instantaneous Discovery &amp; Navigation</w:t>
      </w:r>
    </w:p>
    <w:p>
      <w:pPr>
        <w:spacing w:line="300" w:lineRule="auto" w:after="80"/>
        <w:jc w:val="left"/>
      </w:pPr>
      <w:r>
        <w:rPr>
          <w:rFonts w:ascii="Times New Roman" w:hAnsi="Times New Roman"/>
          <w:color w:val="0F172A"/>
          <w:sz w:val="22"/>
        </w:rPr>
        <w:t>│     ├── CTQ 1.1: Catalog Search Latency (Target &lt; 25ms | USL ≤ 40.0 ms)</w:t>
      </w:r>
    </w:p>
    <w:p>
      <w:pPr>
        <w:spacing w:line="300" w:lineRule="auto" w:after="80"/>
        <w:jc w:val="left"/>
      </w:pPr>
      <w:r>
        <w:rPr>
          <w:rFonts w:ascii="Times New Roman" w:hAnsi="Times New Roman"/>
          <w:color w:val="0F172A"/>
          <w:sz w:val="22"/>
        </w:rPr>
        <w:t>│     └── CTQ 1.2: Menu Switch Overhead (Target &lt; 5ms | USL ≤ 20.0 ms)</w:t>
      </w:r>
    </w:p>
    <w:p>
      <w:pPr>
        <w:spacing w:line="300" w:lineRule="auto" w:after="80"/>
        <w:jc w:val="left"/>
      </w:pPr>
      <w:r>
        <w:rPr>
          <w:rFonts w:ascii="Times New Roman" w:hAnsi="Times New Roman"/>
          <w:color w:val="0F172A"/>
          <w:sz w:val="22"/>
        </w:rPr>
        <w:t>├── Driver 2: Zero-Latency Quiz Execution &amp; Scoring</w:t>
      </w:r>
    </w:p>
    <w:p>
      <w:pPr>
        <w:spacing w:line="300" w:lineRule="auto" w:after="80"/>
        <w:jc w:val="left"/>
      </w:pPr>
      <w:r>
        <w:rPr>
          <w:rFonts w:ascii="Times New Roman" w:hAnsi="Times New Roman"/>
          <w:color w:val="0F172A"/>
          <w:sz w:val="22"/>
        </w:rPr>
        <w:t>│     ├── CTQ 2.1: In-Memory Question Load (Target &lt; 10ms | USL ≤ 50.0 ms)</w:t>
      </w:r>
    </w:p>
    <w:p>
      <w:pPr>
        <w:spacing w:line="300" w:lineRule="auto" w:after="80"/>
        <w:jc w:val="left"/>
      </w:pPr>
      <w:r>
        <w:rPr>
          <w:rFonts w:ascii="Times New Roman" w:hAnsi="Times New Roman"/>
          <w:color w:val="0F172A"/>
          <w:sz w:val="22"/>
        </w:rPr>
        <w:t>│     └── CTQ 2.2: Atomic Answer Submit &amp; Grade (Target &lt; 60ms | USL ≤ 100.0 ms)</w:t>
      </w:r>
    </w:p>
    <w:p>
      <w:pPr>
        <w:spacing w:line="300" w:lineRule="auto" w:after="80"/>
        <w:jc w:val="left"/>
      </w:pPr>
      <w:r>
        <w:rPr>
          <w:rFonts w:ascii="Times New Roman" w:hAnsi="Times New Roman"/>
          <w:color w:val="0F172A"/>
          <w:sz w:val="22"/>
        </w:rPr>
        <w:t>└── Driver 3: High-Efficiency Analytical Reporting</w:t>
      </w:r>
    </w:p>
    <w:p>
      <w:pPr>
        <w:spacing w:line="300" w:lineRule="auto" w:after="80"/>
        <w:jc w:val="both"/>
      </w:pPr>
      <w:r>
        <w:rPr>
          <w:rFonts w:ascii="Times New Roman" w:hAnsi="Times New Roman"/>
          <w:color w:val="0F172A"/>
          <w:sz w:val="22"/>
        </w:rPr>
        <w:t>├── CTQ 3.1: Cached Dashboard Render (Target &lt; 5ms | USL ≤ 15.0 ms)</w:t>
      </w:r>
    </w:p>
    <w:p>
      <w:pPr>
        <w:spacing w:line="300" w:lineRule="auto" w:after="80"/>
        <w:jc w:val="left"/>
      </w:pPr>
      <w:r>
        <w:rPr>
          <w:rFonts w:ascii="Times New Roman" w:hAnsi="Times New Roman"/>
          <w:color w:val="0F172A"/>
          <w:sz w:val="22"/>
        </w:rPr>
        <w:t>└── CTQ 3.2: Paginated Report Stream (Target &lt; 25ms | USL ≤ 50.0 ms)</w:t>
      </w:r>
    </w:p>
    <w:p>
      <w:pPr>
        <w:spacing w:before="280" w:after="120"/>
      </w:pPr>
      <w:r>
        <w:rPr>
          <w:rFonts w:ascii="Times New Roman" w:hAnsi="Times New Roman"/>
          <w:b/>
          <w:color w:val="1E3A5F"/>
          <w:sz w:val="25"/>
        </w:rPr>
        <w:t>3.4 SIPOC Process Mapping (3 Core Pipelines)</w:t>
      </w:r>
    </w:p>
    <w:p>
      <w:pPr>
        <w:spacing w:line="300" w:lineRule="auto" w:after="80"/>
        <w:jc w:val="both"/>
      </w:pPr>
      <w:r>
        <w:rPr>
          <w:rFonts w:ascii="Times New Roman" w:hAnsi="Times New Roman"/>
          <w:color w:val="0F172A"/>
          <w:sz w:val="22"/>
        </w:rPr>
        <w:t>To establish end-to-end visibility and quality gates across operational workflows, three SIPOC (Suppliers, Inputs, Process, Outputs, Customers) process maps were engineered.</w:t>
      </w:r>
    </w:p>
    <w:p>
      <w:pPr>
        <w:spacing w:line="300" w:lineRule="auto" w:after="80"/>
        <w:jc w:val="left"/>
      </w:pPr>
      <w:r>
        <w:rPr>
          <w:rFonts w:ascii="Times New Roman" w:hAnsi="Times New Roman"/>
          <w:color w:val="0F172A"/>
          <w:sz w:val="22"/>
        </w:rPr>
        <w:t>Pipeline 1: Question Bank Authoring &amp; Quiz Creation</w:t>
      </w:r>
    </w:p>
    <w:p>
      <w:pPr>
        <w:spacing w:line="300" w:lineRule="auto" w:after="80"/>
        <w:jc w:val="left"/>
      </w:pPr>
      <w:r>
        <w:rPr>
          <w:rFonts w:ascii="Times New Roman" w:hAnsi="Times New Roman"/>
          <w:color w:val="0F172A"/>
          <w:sz w:val="22"/>
        </w:rPr>
        <w:t>• Suppliers: Teachers, Academic Administrators</w:t>
      </w:r>
    </w:p>
    <w:p>
      <w:pPr>
        <w:spacing w:line="300" w:lineRule="auto" w:after="80"/>
        <w:jc w:val="left"/>
      </w:pPr>
      <w:r>
        <w:rPr>
          <w:rFonts w:ascii="Times New Roman" w:hAnsi="Times New Roman"/>
          <w:color w:val="0F172A"/>
          <w:sz w:val="22"/>
        </w:rPr>
        <w:t>• Inputs: Question text, 4 options (A–D), correct answer key, quiz duration, passing score</w:t>
      </w:r>
    </w:p>
    <w:p>
      <w:pPr>
        <w:spacing w:line="300" w:lineRule="auto" w:after="80"/>
        <w:jc w:val="left"/>
      </w:pPr>
      <w:r>
        <w:rPr>
          <w:rFonts w:ascii="Times New Roman" w:hAnsi="Times New Roman"/>
          <w:color w:val="0F172A"/>
          <w:sz w:val="22"/>
        </w:rPr>
        <w:t>• Process: Role validation → Poka-Yoke input completeness check → Atomic SQL insert → Auto-index update → Cache invalidation</w:t>
      </w:r>
    </w:p>
    <w:p>
      <w:pPr>
        <w:spacing w:line="300" w:lineRule="auto" w:after="80"/>
        <w:jc w:val="left"/>
      </w:pPr>
      <w:r>
        <w:rPr>
          <w:rFonts w:ascii="Times New Roman" w:hAnsi="Times New Roman"/>
          <w:color w:val="0F172A"/>
          <w:sz w:val="22"/>
        </w:rPr>
        <w:t>• Outputs: Persisted quiz entity, indexed question bank records, fresh quiz ID token</w:t>
      </w:r>
    </w:p>
    <w:p>
      <w:pPr>
        <w:spacing w:line="300" w:lineRule="auto" w:after="80"/>
        <w:jc w:val="left"/>
      </w:pPr>
      <w:r>
        <w:rPr>
          <w:rFonts w:ascii="Times New Roman" w:hAnsi="Times New Roman"/>
          <w:color w:val="0F172A"/>
          <w:sz w:val="22"/>
        </w:rPr>
        <w:t>• Customers: Enrolled Students, Examination Committee</w:t>
      </w:r>
    </w:p>
    <w:p>
      <w:pPr>
        <w:spacing w:line="300" w:lineRule="auto" w:after="80"/>
        <w:jc w:val="left"/>
      </w:pPr>
      <w:r>
        <w:rPr>
          <w:rFonts w:ascii="Times New Roman" w:hAnsi="Times New Roman"/>
          <w:color w:val="0F172A"/>
          <w:sz w:val="22"/>
        </w:rPr>
        <w:t>Pipeline 2: Student Quiz Execution &amp; Auto-Grading</w:t>
      </w:r>
    </w:p>
    <w:p>
      <w:pPr>
        <w:spacing w:line="300" w:lineRule="auto" w:after="80"/>
        <w:jc w:val="left"/>
      </w:pPr>
      <w:r>
        <w:rPr>
          <w:rFonts w:ascii="Times New Roman" w:hAnsi="Times New Roman"/>
          <w:color w:val="0F172A"/>
          <w:sz w:val="22"/>
        </w:rPr>
        <w:t>• Suppliers: Student, Internal Timer Daemon</w:t>
      </w:r>
    </w:p>
    <w:p>
      <w:pPr>
        <w:spacing w:line="300" w:lineRule="auto" w:after="80"/>
        <w:jc w:val="left"/>
      </w:pPr>
      <w:r>
        <w:rPr>
          <w:rFonts w:ascii="Times New Roman" w:hAnsi="Times New Roman"/>
          <w:color w:val="0F172A"/>
          <w:sz w:val="22"/>
        </w:rPr>
        <w:t>• Inputs: Student credentials, selected quiz ID, candidate radio button choices</w:t>
      </w:r>
    </w:p>
    <w:p>
      <w:pPr>
        <w:spacing w:line="300" w:lineRule="auto" w:after="80"/>
        <w:jc w:val="left"/>
      </w:pPr>
      <w:r>
        <w:rPr>
          <w:rFonts w:ascii="Times New Roman" w:hAnsi="Times New Roman"/>
          <w:color w:val="0F172A"/>
          <w:sz w:val="22"/>
        </w:rPr>
        <w:t>• Process: Pre-load questions into memory → Non-blocking countdown timer → Answer evaluation against key → Single atomic ACID transaction commit</w:t>
      </w:r>
    </w:p>
    <w:p>
      <w:pPr>
        <w:spacing w:line="300" w:lineRule="auto" w:after="80"/>
        <w:jc w:val="left"/>
      </w:pPr>
      <w:r>
        <w:rPr>
          <w:rFonts w:ascii="Times New Roman" w:hAnsi="Times New Roman"/>
          <w:color w:val="0F172A"/>
          <w:sz w:val="22"/>
        </w:rPr>
        <w:t>• Outputs: Instant score feedback, percentage, pass/fail status, persistent attempt log, latency telemetry</w:t>
      </w:r>
    </w:p>
    <w:p>
      <w:pPr>
        <w:spacing w:line="300" w:lineRule="auto" w:after="80"/>
        <w:jc w:val="left"/>
      </w:pPr>
      <w:r>
        <w:rPr>
          <w:rFonts w:ascii="Times New Roman" w:hAnsi="Times New Roman"/>
          <w:color w:val="0F172A"/>
          <w:sz w:val="22"/>
        </w:rPr>
        <w:t>• Customers: Test Candidate, Course Instructor</w:t>
      </w:r>
    </w:p>
    <w:p>
      <w:pPr>
        <w:spacing w:line="300" w:lineRule="auto" w:after="80"/>
        <w:jc w:val="left"/>
      </w:pPr>
      <w:r>
        <w:rPr>
          <w:rFonts w:ascii="Times New Roman" w:hAnsi="Times New Roman"/>
          <w:color w:val="0F172A"/>
          <w:sz w:val="22"/>
        </w:rPr>
        <w:t>Pipeline 3: Performance Audit &amp; Reporting</w:t>
      </w:r>
    </w:p>
    <w:p>
      <w:pPr>
        <w:spacing w:line="300" w:lineRule="auto" w:after="80"/>
        <w:jc w:val="left"/>
      </w:pPr>
      <w:r>
        <w:rPr>
          <w:rFonts w:ascii="Times New Roman" w:hAnsi="Times New Roman"/>
          <w:color w:val="0F172A"/>
          <w:sz w:val="22"/>
        </w:rPr>
        <w:t>• Suppliers: SQLite Relational Database, CacheManager RAM Buffer</w:t>
      </w:r>
    </w:p>
    <w:p>
      <w:pPr>
        <w:spacing w:line="300" w:lineRule="auto" w:after="80"/>
        <w:jc w:val="left"/>
      </w:pPr>
      <w:r>
        <w:rPr>
          <w:rFonts w:ascii="Times New Roman" w:hAnsi="Times New Roman"/>
          <w:color w:val="0F172A"/>
          <w:sz w:val="22"/>
        </w:rPr>
        <w:t>• Inputs: Instructor report request, target page number (N), page chunk size (10/25)</w:t>
      </w:r>
    </w:p>
    <w:p>
      <w:pPr>
        <w:spacing w:line="300" w:lineRule="auto" w:after="80"/>
        <w:jc w:val="left"/>
      </w:pPr>
      <w:r>
        <w:rPr>
          <w:rFonts w:ascii="Times New Roman" w:hAnsi="Times New Roman"/>
          <w:color w:val="0F172A"/>
          <w:sz w:val="22"/>
        </w:rPr>
        <w:t>• Process: Check cache for overview metrics → Execute LIMIT/OFFSET indexed query → Benchmark execution time → Render paginated treeview</w:t>
      </w:r>
    </w:p>
    <w:p>
      <w:pPr>
        <w:spacing w:line="300" w:lineRule="auto" w:after="80"/>
        <w:jc w:val="left"/>
      </w:pPr>
      <w:r>
        <w:rPr>
          <w:rFonts w:ascii="Times New Roman" w:hAnsi="Times New Roman"/>
          <w:color w:val="0F172A"/>
          <w:sz w:val="22"/>
        </w:rPr>
        <w:t>• Outputs: Paginated attempt rows, cohort average score, measured query latency display</w:t>
      </w:r>
    </w:p>
    <w:p>
      <w:pPr>
        <w:spacing w:line="300" w:lineRule="auto" w:after="80"/>
        <w:jc w:val="left"/>
      </w:pPr>
      <w:r>
        <w:rPr>
          <w:rFonts w:ascii="Times New Roman" w:hAnsi="Times New Roman"/>
          <w:color w:val="0F172A"/>
          <w:sz w:val="22"/>
        </w:rPr>
        <w:t>• Customers: Academic Dean, Institutional Quality Cell</w:t>
      </w:r>
    </w:p>
    <w:p>
      <w:pPr>
        <w:spacing w:before="280" w:after="120"/>
      </w:pPr>
      <w:r>
        <w:rPr>
          <w:rFonts w:ascii="Times New Roman" w:hAnsi="Times New Roman"/>
          <w:b/>
          <w:color w:val="1E3A5F"/>
          <w:sz w:val="25"/>
        </w:rPr>
        <w:t>3.5 Poka-Yoke (Mistake-Proofing) Control Architecture</w:t>
      </w:r>
    </w:p>
    <w:p>
      <w:pPr>
        <w:spacing w:line="300" w:lineRule="auto" w:after="80"/>
        <w:jc w:val="both"/>
      </w:pPr>
      <w:r>
        <w:rPr>
          <w:rFonts w:ascii="Times New Roman" w:hAnsi="Times New Roman"/>
          <w:color w:val="0F172A"/>
          <w:sz w:val="22"/>
        </w:rPr>
        <w:t>Table 3.2 outlines the mistake-proofing mechanisms built directly into the system:</w:t>
      </w:r>
    </w:p>
    <w:tbl>
      <w:tblPr>
        <w:tblW w:type="auto" w:w="0"/>
        <w:jc w:val="center"/>
        <w:tblLook w:firstColumn="1" w:firstRow="1" w:lastColumn="0" w:lastRow="0" w:noHBand="0" w:noVBand="1" w:val="04A0"/>
      </w:tblPr>
      <w:tblGrid>
        <w:gridCol w:w="3120"/>
        <w:gridCol w:w="3120"/>
        <w:gridCol w:w="3120"/>
      </w:tblGrid>
      <w:tr>
        <w:tc>
          <w:tcPr>
            <w:tcW w:type="dxa" w:w="3120"/>
            <w:shd w:fill="1E3A5F"/>
          </w:tcPr>
          <w:p>
            <w:r>
              <w:rPr>
                <w:rFonts w:ascii="Times New Roman" w:hAnsi="Times New Roman"/>
                <w:b/>
                <w:color w:val="FFFFFF"/>
                <w:sz w:val="20"/>
              </w:rPr>
              <w:t>Potential Failure Mode</w:t>
            </w:r>
          </w:p>
        </w:tc>
        <w:tc>
          <w:tcPr>
            <w:tcW w:type="dxa" w:w="3120"/>
            <w:shd w:fill="1E3A5F"/>
          </w:tcPr>
          <w:p>
            <w:r>
              <w:rPr>
                <w:rFonts w:ascii="Times New Roman" w:hAnsi="Times New Roman"/>
                <w:b/>
                <w:color w:val="FFFFFF"/>
                <w:sz w:val="20"/>
              </w:rPr>
              <w:t>Operational Vulnerability</w:t>
            </w:r>
          </w:p>
        </w:tc>
        <w:tc>
          <w:tcPr>
            <w:tcW w:type="dxa" w:w="3120"/>
            <w:shd w:fill="1E3A5F"/>
          </w:tcPr>
          <w:p>
            <w:r>
              <w:rPr>
                <w:rFonts w:ascii="Times New Roman" w:hAnsi="Times New Roman"/>
                <w:b/>
                <w:color w:val="FFFFFF"/>
                <w:sz w:val="20"/>
              </w:rPr>
              <w:t>Poka-Yoke Control Implemented</w:t>
            </w:r>
          </w:p>
        </w:tc>
      </w:tr>
      <w:tr>
        <w:tc>
          <w:tcPr>
            <w:tcW w:type="dxa" w:w="3120"/>
            <w:shd w:fill="F8FAFC"/>
            <w:tcMar>
              <w:top w:w="80" w:type="dxa"/>
              <w:bottom w:w="80" w:type="dxa"/>
              <w:left w:w="100" w:type="dxa"/>
              <w:right w:w="100" w:type="dxa"/>
            </w:tcMar>
          </w:tcPr>
          <w:p>
            <w:r>
              <w:rPr>
                <w:rFonts w:ascii="Times New Roman" w:hAnsi="Times New Roman"/>
                <w:sz w:val="19"/>
              </w:rPr>
              <w:t>Empty Question Submission</w:t>
            </w:r>
          </w:p>
        </w:tc>
        <w:tc>
          <w:tcPr>
            <w:tcW w:type="dxa" w:w="3120"/>
            <w:shd w:fill="F8FAFC"/>
            <w:tcMar>
              <w:top w:w="80" w:type="dxa"/>
              <w:bottom w:w="80" w:type="dxa"/>
              <w:left w:w="100" w:type="dxa"/>
              <w:right w:w="100" w:type="dxa"/>
            </w:tcMar>
          </w:tcPr>
          <w:p>
            <w:r>
              <w:rPr>
                <w:rFonts w:ascii="Times New Roman" w:hAnsi="Times New Roman"/>
                <w:sz w:val="19"/>
              </w:rPr>
              <w:t>Accidental submission of blank forms by teachers</w:t>
            </w:r>
          </w:p>
        </w:tc>
        <w:tc>
          <w:tcPr>
            <w:tcW w:type="dxa" w:w="3120"/>
            <w:shd w:fill="F8FAFC"/>
            <w:tcMar>
              <w:top w:w="80" w:type="dxa"/>
              <w:bottom w:w="80" w:type="dxa"/>
              <w:left w:w="100" w:type="dxa"/>
              <w:right w:w="100" w:type="dxa"/>
            </w:tcMar>
          </w:tcPr>
          <w:p>
            <w:r>
              <w:rPr>
                <w:rFonts w:ascii="Times New Roman" w:hAnsi="Times New Roman"/>
                <w:sz w:val="19"/>
              </w:rPr>
              <w:t>Form submission blocked; validation raises error if prompt or options are blank</w:t>
            </w:r>
          </w:p>
        </w:tc>
      </w:tr>
      <w:tr>
        <w:tc>
          <w:tcPr>
            <w:tcW w:type="dxa" w:w="3120"/>
            <w:shd w:fill="FFFFFF"/>
            <w:tcMar>
              <w:top w:w="80" w:type="dxa"/>
              <w:bottom w:w="80" w:type="dxa"/>
              <w:left w:w="100" w:type="dxa"/>
              <w:right w:w="100" w:type="dxa"/>
            </w:tcMar>
          </w:tcPr>
          <w:p>
            <w:r>
              <w:rPr>
                <w:rFonts w:ascii="Times New Roman" w:hAnsi="Times New Roman"/>
                <w:sz w:val="19"/>
              </w:rPr>
              <w:t>Invalid Answer Key</w:t>
            </w:r>
          </w:p>
        </w:tc>
        <w:tc>
          <w:tcPr>
            <w:tcW w:type="dxa" w:w="3120"/>
            <w:shd w:fill="FFFFFF"/>
            <w:tcMar>
              <w:top w:w="80" w:type="dxa"/>
              <w:bottom w:w="80" w:type="dxa"/>
              <w:left w:w="100" w:type="dxa"/>
              <w:right w:w="100" w:type="dxa"/>
            </w:tcMar>
          </w:tcPr>
          <w:p>
            <w:r>
              <w:rPr>
                <w:rFonts w:ascii="Times New Roman" w:hAnsi="Times New Roman"/>
                <w:sz w:val="19"/>
              </w:rPr>
              <w:t>Typing non-existent answer key characters (e.g., 'E', 'Z')</w:t>
            </w:r>
          </w:p>
        </w:tc>
        <w:tc>
          <w:tcPr>
            <w:tcW w:type="dxa" w:w="3120"/>
            <w:shd w:fill="FFFFFF"/>
            <w:tcMar>
              <w:top w:w="80" w:type="dxa"/>
              <w:bottom w:w="80" w:type="dxa"/>
              <w:left w:w="100" w:type="dxa"/>
              <w:right w:w="100" w:type="dxa"/>
            </w:tcMar>
          </w:tcPr>
          <w:p>
            <w:r>
              <w:rPr>
                <w:rFonts w:ascii="Times New Roman" w:hAnsi="Times New Roman"/>
                <w:sz w:val="19"/>
              </w:rPr>
              <w:t>Restricted dropdown selector strictly constrained to ['A', 'B', 'C', 'D']</w:t>
            </w:r>
          </w:p>
        </w:tc>
      </w:tr>
      <w:tr>
        <w:tc>
          <w:tcPr>
            <w:tcW w:type="dxa" w:w="3120"/>
            <w:shd w:fill="F8FAFC"/>
            <w:tcMar>
              <w:top w:w="80" w:type="dxa"/>
              <w:bottom w:w="80" w:type="dxa"/>
              <w:left w:w="100" w:type="dxa"/>
              <w:right w:w="100" w:type="dxa"/>
            </w:tcMar>
          </w:tcPr>
          <w:p>
            <w:r>
              <w:rPr>
                <w:rFonts w:ascii="Times New Roman" w:hAnsi="Times New Roman"/>
                <w:sz w:val="19"/>
              </w:rPr>
              <w:t>Duplicate Student Submission</w:t>
            </w:r>
          </w:p>
        </w:tc>
        <w:tc>
          <w:tcPr>
            <w:tcW w:type="dxa" w:w="3120"/>
            <w:shd w:fill="F8FAFC"/>
            <w:tcMar>
              <w:top w:w="80" w:type="dxa"/>
              <w:bottom w:w="80" w:type="dxa"/>
              <w:left w:w="100" w:type="dxa"/>
              <w:right w:w="100" w:type="dxa"/>
            </w:tcMar>
          </w:tcPr>
          <w:p>
            <w:r>
              <w:rPr>
                <w:rFonts w:ascii="Times New Roman" w:hAnsi="Times New Roman"/>
                <w:sz w:val="19"/>
              </w:rPr>
              <w:t>Double-clicking submit button causing duplicate records</w:t>
            </w:r>
          </w:p>
        </w:tc>
        <w:tc>
          <w:tcPr>
            <w:tcW w:type="dxa" w:w="3120"/>
            <w:shd w:fill="F8FAFC"/>
            <w:tcMar>
              <w:top w:w="80" w:type="dxa"/>
              <w:bottom w:w="80" w:type="dxa"/>
              <w:left w:w="100" w:type="dxa"/>
              <w:right w:w="100" w:type="dxa"/>
            </w:tcMar>
          </w:tcPr>
          <w:p>
            <w:r>
              <w:rPr>
                <w:rFonts w:ascii="Times New Roman" w:hAnsi="Times New Roman"/>
                <w:sz w:val="19"/>
              </w:rPr>
              <w:t>Single-session token locks submit button; changes state to 'Processing...'</w:t>
            </w:r>
          </w:p>
        </w:tc>
      </w:tr>
      <w:tr>
        <w:tc>
          <w:tcPr>
            <w:tcW w:type="dxa" w:w="3120"/>
            <w:shd w:fill="FFFFFF"/>
            <w:tcMar>
              <w:top w:w="80" w:type="dxa"/>
              <w:bottom w:w="80" w:type="dxa"/>
              <w:left w:w="100" w:type="dxa"/>
              <w:right w:w="100" w:type="dxa"/>
            </w:tcMar>
          </w:tcPr>
          <w:p>
            <w:r>
              <w:rPr>
                <w:rFonts w:ascii="Times New Roman" w:hAnsi="Times New Roman"/>
                <w:sz w:val="19"/>
              </w:rPr>
              <w:t>Expired Timer Overrun</w:t>
            </w:r>
          </w:p>
        </w:tc>
        <w:tc>
          <w:tcPr>
            <w:tcW w:type="dxa" w:w="3120"/>
            <w:shd w:fill="FFFFFF"/>
            <w:tcMar>
              <w:top w:w="80" w:type="dxa"/>
              <w:bottom w:w="80" w:type="dxa"/>
              <w:left w:w="100" w:type="dxa"/>
              <w:right w:w="100" w:type="dxa"/>
            </w:tcMar>
          </w:tcPr>
          <w:p>
            <w:r>
              <w:rPr>
                <w:rFonts w:ascii="Times New Roman" w:hAnsi="Times New Roman"/>
                <w:sz w:val="19"/>
              </w:rPr>
              <w:t>Candidate stalling past time limit</w:t>
            </w:r>
          </w:p>
        </w:tc>
        <w:tc>
          <w:tcPr>
            <w:tcW w:type="dxa" w:w="3120"/>
            <w:shd w:fill="FFFFFF"/>
            <w:tcMar>
              <w:top w:w="80" w:type="dxa"/>
              <w:bottom w:w="80" w:type="dxa"/>
              <w:left w:w="100" w:type="dxa"/>
              <w:right w:w="100" w:type="dxa"/>
            </w:tcMar>
          </w:tcPr>
          <w:p>
            <w:r>
              <w:rPr>
                <w:rFonts w:ascii="Times New Roman" w:hAnsi="Times New Roman"/>
                <w:sz w:val="19"/>
              </w:rPr>
              <w:t>Background timer daemon automatically forces submission when clock hits 00:00</w:t>
            </w:r>
          </w:p>
        </w:tc>
      </w:tr>
      <w:tr>
        <w:tc>
          <w:tcPr>
            <w:tcW w:type="dxa" w:w="3120"/>
            <w:shd w:fill="F8FAFC"/>
            <w:tcMar>
              <w:top w:w="80" w:type="dxa"/>
              <w:bottom w:w="80" w:type="dxa"/>
              <w:left w:w="100" w:type="dxa"/>
              <w:right w:w="100" w:type="dxa"/>
            </w:tcMar>
          </w:tcPr>
          <w:p>
            <w:r>
              <w:rPr>
                <w:rFonts w:ascii="Times New Roman" w:hAnsi="Times New Roman"/>
                <w:sz w:val="19"/>
              </w:rPr>
              <w:t>Unindexed Schema Drift</w:t>
            </w:r>
          </w:p>
        </w:tc>
        <w:tc>
          <w:tcPr>
            <w:tcW w:type="dxa" w:w="3120"/>
            <w:shd w:fill="F8FAFC"/>
            <w:tcMar>
              <w:top w:w="80" w:type="dxa"/>
              <w:bottom w:w="80" w:type="dxa"/>
              <w:left w:w="100" w:type="dxa"/>
              <w:right w:w="100" w:type="dxa"/>
            </w:tcMar>
          </w:tcPr>
          <w:p>
            <w:r>
              <w:rPr>
                <w:rFonts w:ascii="Times New Roman" w:hAnsi="Times New Roman"/>
                <w:sz w:val="19"/>
              </w:rPr>
              <w:t>Accidental schema alteration removing indexes</w:t>
            </w:r>
          </w:p>
        </w:tc>
        <w:tc>
          <w:tcPr>
            <w:tcW w:type="dxa" w:w="3120"/>
            <w:shd w:fill="F8FAFC"/>
            <w:tcMar>
              <w:top w:w="80" w:type="dxa"/>
              <w:bottom w:w="80" w:type="dxa"/>
              <w:left w:w="100" w:type="dxa"/>
              <w:right w:w="100" w:type="dxa"/>
            </w:tcMar>
          </w:tcPr>
          <w:p>
            <w:r>
              <w:rPr>
                <w:rFonts w:ascii="Times New Roman" w:hAnsi="Times New Roman"/>
                <w:sz w:val="19"/>
              </w:rPr>
              <w:t>Database initializer enforces CREATE INDEX IF NOT EXISTS on every startup</w:t>
            </w:r>
          </w:p>
        </w:tc>
      </w:tr>
    </w:tbl>
    <w:p>
      <w:pPr>
        <w:spacing w:before="280" w:after="120"/>
      </w:pPr>
      <w:r>
        <w:rPr>
          <w:rFonts w:ascii="Times New Roman" w:hAnsi="Times New Roman"/>
          <w:b/>
          <w:color w:val="1E3A5F"/>
          <w:sz w:val="25"/>
        </w:rPr>
        <w:t>3.6 Software Requirements Specification (SRS — CO1)</w:t>
      </w:r>
    </w:p>
    <w:p>
      <w:pPr>
        <w:spacing w:line="300" w:lineRule="auto" w:after="80"/>
        <w:jc w:val="left"/>
      </w:pPr>
      <w:r>
        <w:rPr>
          <w:rFonts w:ascii="Times New Roman" w:hAnsi="Times New Roman"/>
          <w:color w:val="0F172A"/>
          <w:sz w:val="22"/>
        </w:rPr>
        <w:t>Functional Requirements (FR):</w:t>
      </w:r>
    </w:p>
    <w:p>
      <w:pPr>
        <w:spacing w:line="300" w:lineRule="auto" w:after="80"/>
        <w:jc w:val="left"/>
      </w:pPr>
      <w:r>
        <w:rPr>
          <w:rFonts w:ascii="Times New Roman" w:hAnsi="Times New Roman"/>
          <w:color w:val="0F172A"/>
          <w:sz w:val="22"/>
        </w:rPr>
        <w:t>• FR-01 [Authentication &amp; Roles]: Provide segregated login modes for Admin and Student. Prevent students from deleting quizzes while allowing them to author questions and attempt assessments.</w:t>
      </w:r>
    </w:p>
    <w:p>
      <w:pPr>
        <w:spacing w:line="300" w:lineRule="auto" w:after="80"/>
        <w:jc w:val="left"/>
      </w:pPr>
      <w:r>
        <w:rPr>
          <w:rFonts w:ascii="Times New Roman" w:hAnsi="Times New Roman"/>
          <w:color w:val="0F172A"/>
          <w:sz w:val="22"/>
        </w:rPr>
        <w:t>• FR-02 [Question Bank CRUD]: Full Create, Read, Update, Delete for questions with options A–D, answer key validation, and marks assignment.</w:t>
      </w:r>
    </w:p>
    <w:p>
      <w:pPr>
        <w:spacing w:line="300" w:lineRule="auto" w:after="80"/>
        <w:jc w:val="left"/>
      </w:pPr>
      <w:r>
        <w:rPr>
          <w:rFonts w:ascii="Times New Roman" w:hAnsi="Times New Roman"/>
          <w:color w:val="0F172A"/>
          <w:sz w:val="22"/>
        </w:rPr>
        <w:t>• FR-03 [Quiz Formulation CRUD]: Group questions into timed quizzes with category tags, custom duration, and passing score thresholds.</w:t>
      </w:r>
    </w:p>
    <w:p>
      <w:pPr>
        <w:spacing w:line="300" w:lineRule="auto" w:after="80"/>
        <w:jc w:val="left"/>
      </w:pPr>
      <w:r>
        <w:rPr>
          <w:rFonts w:ascii="Times New Roman" w:hAnsi="Times New Roman"/>
          <w:color w:val="0F172A"/>
          <w:sz w:val="22"/>
        </w:rPr>
        <w:t>• FR-04 [Quiz Engine]: Pre-load questions into memory, non-blocking 1-second countdown, atomic transaction scoring under 100ms.</w:t>
      </w:r>
    </w:p>
    <w:p>
      <w:pPr>
        <w:spacing w:line="300" w:lineRule="auto" w:after="80"/>
        <w:jc w:val="left"/>
      </w:pPr>
      <w:r>
        <w:rPr>
          <w:rFonts w:ascii="Times New Roman" w:hAnsi="Times New Roman"/>
          <w:color w:val="0F172A"/>
          <w:sz w:val="22"/>
        </w:rPr>
        <w:t>Quality Goal Requirements (Q05):</w:t>
      </w:r>
    </w:p>
    <w:p>
      <w:pPr>
        <w:spacing w:line="300" w:lineRule="auto" w:after="80"/>
        <w:jc w:val="left"/>
      </w:pPr>
      <w:r>
        <w:rPr>
          <w:rFonts w:ascii="Times New Roman" w:hAnsi="Times New Roman"/>
          <w:color w:val="0F172A"/>
          <w:sz w:val="22"/>
        </w:rPr>
        <w:t>• Q05-F1 [Fast Search]: Indexed, debounced search across category and title returning results in ≤ 40.0 ms.</w:t>
      </w:r>
    </w:p>
    <w:p>
      <w:pPr>
        <w:spacing w:line="300" w:lineRule="auto" w:after="80"/>
        <w:jc w:val="left"/>
      </w:pPr>
      <w:r>
        <w:rPr>
          <w:rFonts w:ascii="Times New Roman" w:hAnsi="Times New Roman"/>
          <w:color w:val="0F172A"/>
          <w:sz w:val="22"/>
        </w:rPr>
        <w:t>• Q05-F2 [Quick Navigation]: Pre-mounted container views with keyboard shortcuts (Alt+D, Alt+Q, Alt+M, Alt+R, F5) and zero redraw overhead.</w:t>
      </w:r>
    </w:p>
    <w:p>
      <w:pPr>
        <w:spacing w:line="300" w:lineRule="auto" w:after="80"/>
        <w:jc w:val="left"/>
      </w:pPr>
      <w:r>
        <w:rPr>
          <w:rFonts w:ascii="Times New Roman" w:hAnsi="Times New Roman"/>
          <w:color w:val="0F172A"/>
          <w:sz w:val="22"/>
        </w:rPr>
        <w:t>• Q05-F3 [Cached Dashboard]: In-memory TTL cache (60s) serving aggregate metrics in ≤ 15.0 ms.</w:t>
      </w:r>
    </w:p>
    <w:p>
      <w:pPr>
        <w:spacing w:line="300" w:lineRule="auto" w:after="80"/>
        <w:jc w:val="left"/>
      </w:pPr>
      <w:r>
        <w:rPr>
          <w:rFonts w:ascii="Times New Roman" w:hAnsi="Times New Roman"/>
          <w:color w:val="0F172A"/>
          <w:sz w:val="22"/>
        </w:rPr>
        <w:t>• Q05-F4 [Database Indexing]: Four explicit B-Tree indexes on foreign keys, categories, and timestamps.</w:t>
      </w:r>
    </w:p>
    <w:p>
      <w:pPr>
        <w:spacing w:line="300" w:lineRule="auto" w:after="80"/>
        <w:jc w:val="left"/>
      </w:pPr>
      <w:r>
        <w:rPr>
          <w:rFonts w:ascii="Times New Roman" w:hAnsi="Times New Roman"/>
          <w:color w:val="0F172A"/>
          <w:sz w:val="22"/>
        </w:rPr>
        <w:t>• Q05-F5 [Paginated Reports]: Server-side LIMIT/OFFSET chunking with page controls rendering in ≤ 50.0 ms.</w:t>
      </w:r>
    </w:p>
    <w:p>
      <w:pPr>
        <w:spacing w:before="280" w:after="120"/>
      </w:pPr>
      <w:r>
        <w:rPr>
          <w:rFonts w:ascii="Times New Roman" w:hAnsi="Times New Roman"/>
          <w:b/>
          <w:color w:val="1E3A5F"/>
          <w:sz w:val="25"/>
        </w:rPr>
        <w:t>3.7 3-Tier Layered System Architecture</w:t>
      </w:r>
    </w:p>
    <w:p>
      <w:pPr>
        <w:spacing w:line="300" w:lineRule="auto" w:after="80"/>
        <w:jc w:val="both"/>
      </w:pPr>
      <w:r>
        <w:rPr>
          <w:rFonts w:ascii="Times New Roman" w:hAnsi="Times New Roman"/>
          <w:color w:val="0F172A"/>
          <w:sz w:val="22"/>
        </w:rPr>
        <w:t>The software architecture decouples user interface rendering from relational persistence across three distinct layers:</w:t>
      </w:r>
    </w:p>
    <w:p>
      <w:pPr>
        <w:spacing w:line="300" w:lineRule="auto" w:after="80"/>
        <w:jc w:val="left"/>
      </w:pPr>
      <w:r>
        <w:rPr>
          <w:rFonts w:ascii="Times New Roman" w:hAnsi="Times New Roman"/>
          <w:color w:val="0F172A"/>
          <w:sz w:val="22"/>
        </w:rPr>
        <w:t>┌────────────────────────────────────────────────────────────────────────┐</w:t>
      </w:r>
    </w:p>
    <w:p>
      <w:pPr>
        <w:spacing w:line="300" w:lineRule="auto" w:after="80"/>
        <w:jc w:val="left"/>
      </w:pPr>
      <w:r>
        <w:rPr>
          <w:rFonts w:ascii="Times New Roman" w:hAnsi="Times New Roman"/>
          <w:color w:val="0F172A"/>
          <w:sz w:val="22"/>
        </w:rPr>
        <w:t>│                      LAYER 1: PRESENTATION (UI/UX)                     │</w:t>
      </w:r>
    </w:p>
    <w:p>
      <w:pPr>
        <w:spacing w:line="300" w:lineRule="auto" w:after="80"/>
        <w:jc w:val="left"/>
      </w:pPr>
      <w:r>
        <w:rPr>
          <w:rFonts w:ascii="Times New Roman" w:hAnsi="Times New Roman"/>
          <w:color w:val="0F172A"/>
          <w:sz w:val="22"/>
        </w:rPr>
        <w:t>│  DashboardView  │  QuizCatalogView  │  QuizTakingEngine  │  ReportsView │</w:t>
      </w:r>
    </w:p>
    <w:p>
      <w:pPr>
        <w:spacing w:line="300" w:lineRule="auto" w:after="80"/>
        <w:jc w:val="left"/>
      </w:pPr>
      <w:r>
        <w:rPr>
          <w:rFonts w:ascii="Times New Roman" w:hAnsi="Times New Roman"/>
          <w:color w:val="0F172A"/>
          <w:sz w:val="22"/>
        </w:rPr>
        <w:t>│  Pre-mounted frames • Zero redraw delay • Keyboard navigation (Alt+D/Q/M/R) │</w:t>
      </w:r>
    </w:p>
    <w:p>
      <w:pPr>
        <w:spacing w:line="300" w:lineRule="auto" w:after="80"/>
        <w:jc w:val="left"/>
      </w:pPr>
      <w:r>
        <w:rPr>
          <w:rFonts w:ascii="Times New Roman" w:hAnsi="Times New Roman"/>
          <w:color w:val="0F172A"/>
          <w:sz w:val="22"/>
        </w:rPr>
        <w:t>└───────────────────────────────────┬────────────────────────────────────┘</w:t>
      </w:r>
    </w:p>
    <w:p>
      <w:pPr>
        <w:spacing w:line="300" w:lineRule="auto" w:after="80"/>
        <w:jc w:val="left"/>
      </w:pPr>
      <w:r>
        <w:rPr>
          <w:rFonts w:ascii="Times New Roman" w:hAnsi="Times New Roman"/>
          <w:color w:val="0F172A"/>
          <w:sz w:val="22"/>
        </w:rPr>
        <w:t>│ Method Calls &amp; Events</w:t>
      </w:r>
    </w:p>
    <w:p>
      <w:pPr>
        <w:spacing w:line="300" w:lineRule="auto" w:after="80"/>
        <w:jc w:val="left"/>
      </w:pPr>
      <w:r>
        <w:rPr>
          <w:rFonts w:ascii="Times New Roman" w:hAnsi="Times New Roman"/>
          <w:color w:val="0F172A"/>
          <w:sz w:val="22"/>
        </w:rPr>
        <w:t>┌───────────────────────────────────▼────────────────────────────────────┐</w:t>
      </w:r>
    </w:p>
    <w:p>
      <w:pPr>
        <w:spacing w:line="300" w:lineRule="auto" w:after="80"/>
        <w:jc w:val="left"/>
      </w:pPr>
      <w:r>
        <w:rPr>
          <w:rFonts w:ascii="Times New Roman" w:hAnsi="Times New Roman"/>
          <w:color w:val="0F172A"/>
          <w:sz w:val="22"/>
        </w:rPr>
        <w:t>│          LAYER 2: CORE LOGIC &amp; Q05 OPTIMIZATION ENGINES                │</w:t>
      </w:r>
    </w:p>
    <w:p>
      <w:pPr>
        <w:spacing w:line="300" w:lineRule="auto" w:after="80"/>
        <w:jc w:val="left"/>
      </w:pPr>
      <w:r>
        <w:rPr>
          <w:rFonts w:ascii="Times New Roman" w:hAnsi="Times New Roman"/>
          <w:color w:val="0F172A"/>
          <w:sz w:val="22"/>
        </w:rPr>
        <w:t>│  • CacheManager (TTL=60s)  • FastSearch (Debounced)  • QuizEngine      │</w:t>
      </w:r>
    </w:p>
    <w:p>
      <w:pPr>
        <w:spacing w:line="300" w:lineRule="auto" w:after="80"/>
        <w:jc w:val="left"/>
      </w:pPr>
      <w:r>
        <w:rPr>
          <w:rFonts w:ascii="Times New Roman" w:hAnsi="Times New Roman"/>
          <w:color w:val="0F172A"/>
          <w:sz w:val="22"/>
        </w:rPr>
        <w:t>│  • ReportPaginator         • QuizCRUD Operations     • AuthService     │</w:t>
      </w:r>
    </w:p>
    <w:p>
      <w:pPr>
        <w:spacing w:line="300" w:lineRule="auto" w:after="80"/>
        <w:jc w:val="left"/>
      </w:pPr>
      <w:r>
        <w:rPr>
          <w:rFonts w:ascii="Times New Roman" w:hAnsi="Times New Roman"/>
          <w:color w:val="0F172A"/>
          <w:sz w:val="22"/>
        </w:rPr>
        <w:t>└───────────────────────────────────┬────────────────────────────────────┘</w:t>
      </w:r>
    </w:p>
    <w:p>
      <w:pPr>
        <w:spacing w:line="300" w:lineRule="auto" w:after="80"/>
        <w:jc w:val="left"/>
      </w:pPr>
      <w:r>
        <w:rPr>
          <w:rFonts w:ascii="Times New Roman" w:hAnsi="Times New Roman"/>
          <w:color w:val="0F172A"/>
          <w:sz w:val="22"/>
        </w:rPr>
        <w:t>│ SQL Queries &amp; ACID Transactions</w:t>
      </w:r>
    </w:p>
    <w:p>
      <w:pPr>
        <w:spacing w:line="300" w:lineRule="auto" w:after="80"/>
        <w:jc w:val="left"/>
      </w:pPr>
      <w:r>
        <w:rPr>
          <w:rFonts w:ascii="Times New Roman" w:hAnsi="Times New Roman"/>
          <w:color w:val="0F172A"/>
          <w:sz w:val="22"/>
        </w:rPr>
        <w:t>┌───────────────────────────────────▼────────────────────────────────────┐</w:t>
      </w:r>
    </w:p>
    <w:p>
      <w:pPr>
        <w:spacing w:line="300" w:lineRule="auto" w:after="80"/>
        <w:jc w:val="left"/>
      </w:pPr>
      <w:r>
        <w:rPr>
          <w:rFonts w:ascii="Times New Roman" w:hAnsi="Times New Roman"/>
          <w:color w:val="0F172A"/>
          <w:sz w:val="22"/>
        </w:rPr>
        <w:t>│                LAYER 3: PERSISTENCE &amp; DATABASE TIER                    │</w:t>
      </w:r>
    </w:p>
    <w:p>
      <w:pPr>
        <w:spacing w:line="300" w:lineRule="auto" w:after="80"/>
        <w:jc w:val="left"/>
      </w:pPr>
      <w:r>
        <w:rPr>
          <w:rFonts w:ascii="Times New Roman" w:hAnsi="Times New Roman"/>
          <w:color w:val="0F172A"/>
          <w:sz w:val="22"/>
        </w:rPr>
        <w:t>│  SQLite3 Engine • Write-Ahead Logging (WAL) • Foreign Keys Enforced     │</w:t>
      </w:r>
    </w:p>
    <w:p>
      <w:pPr>
        <w:spacing w:line="300" w:lineRule="auto" w:after="80"/>
        <w:jc w:val="left"/>
      </w:pPr>
      <w:r>
        <w:rPr>
          <w:rFonts w:ascii="Times New Roman" w:hAnsi="Times New Roman"/>
          <w:color w:val="0F172A"/>
          <w:sz w:val="22"/>
        </w:rPr>
        <w:t>│  B-Tree Indexes: idx_quizzes_cat │ idx_quest_qid │ idx_att_usr │ idx_time │</w:t>
      </w:r>
    </w:p>
    <w:p>
      <w:pPr>
        <w:spacing w:line="300" w:lineRule="auto" w:after="80"/>
        <w:jc w:val="left"/>
      </w:pPr>
      <w:r>
        <w:rPr>
          <w:rFonts w:ascii="Times New Roman" w:hAnsi="Times New Roman"/>
          <w:color w:val="0F172A"/>
          <w:sz w:val="22"/>
        </w:rPr>
        <w:t>└────────────────────────────────────────────────────────────────────────┘</w:t>
      </w:r>
    </w:p>
    <w:p>
      <w:pPr>
        <w:spacing w:before="280" w:after="120"/>
      </w:pPr>
      <w:r>
        <w:rPr>
          <w:rFonts w:ascii="Times New Roman" w:hAnsi="Times New Roman"/>
          <w:b/>
          <w:color w:val="1E3A5F"/>
          <w:sz w:val="25"/>
        </w:rPr>
        <w:t>3.8 Data Flow Diagrams (DFD)</w:t>
      </w:r>
    </w:p>
    <w:p>
      <w:pPr>
        <w:spacing w:line="300" w:lineRule="auto" w:after="80"/>
        <w:jc w:val="left"/>
      </w:pPr>
      <w:r>
        <w:rPr>
          <w:rFonts w:ascii="Times New Roman" w:hAnsi="Times New Roman"/>
          <w:color w:val="0F172A"/>
          <w:sz w:val="22"/>
        </w:rPr>
        <w:t>Level 0 Context Diagram:</w:t>
      </w:r>
    </w:p>
    <w:p>
      <w:pPr>
        <w:spacing w:line="300" w:lineRule="auto" w:after="80"/>
        <w:jc w:val="both"/>
      </w:pPr>
      <w:r>
        <w:rPr>
          <w:rFonts w:ascii="Times New Roman" w:hAnsi="Times New Roman"/>
          <w:color w:val="0F172A"/>
          <w:sz w:val="22"/>
        </w:rPr>
        <w:t>External entities Teacher, Student, and Quality Auditor interact with the central Online Quiz System process. Teachers submit quiz configurations and receive cohort reports; students submit answers and receive auto-graded results; auditors receive latency telemetry logs.</w:t>
      </w:r>
    </w:p>
    <w:p>
      <w:pPr>
        <w:spacing w:line="300" w:lineRule="auto" w:after="80"/>
        <w:jc w:val="left"/>
      </w:pPr>
      <w:r>
        <w:rPr>
          <w:rFonts w:ascii="Times New Roman" w:hAnsi="Times New Roman"/>
          <w:color w:val="0F172A"/>
          <w:sz w:val="22"/>
        </w:rPr>
        <w:t>Level 1 Functional Decomposition:</w:t>
      </w:r>
    </w:p>
    <w:p>
      <w:pPr>
        <w:spacing w:line="300" w:lineRule="auto" w:after="80"/>
        <w:jc w:val="both"/>
      </w:pPr>
      <w:r>
        <w:rPr>
          <w:rFonts w:ascii="Times New Roman" w:hAnsi="Times New Roman"/>
          <w:color w:val="0F172A"/>
          <w:sz w:val="22"/>
        </w:rPr>
        <w:t>Process 1.0 (Auth) routes sessions → Process 2.0 (CRUD) manages question records in Store D2 → Process 3.0 (Fast Search) queries B-Tree indexed catalog → Process 4.0 (Quiz Engine) fetches questions, auto-grades, and records atomic attempts into Store D3 → Process 5.0 (Cache Manager) maintains in-memory statistics in Store D4 → Process 6.0 (Paginator) streams chunked rows to the reporting interface.</w:t>
      </w:r>
    </w:p>
    <w:p>
      <w:pPr>
        <w:spacing w:before="280" w:after="120"/>
      </w:pPr>
      <w:r>
        <w:rPr>
          <w:rFonts w:ascii="Times New Roman" w:hAnsi="Times New Roman"/>
          <w:b/>
          <w:color w:val="1E3A5F"/>
          <w:sz w:val="25"/>
        </w:rPr>
        <w:t>3.9 Relational Database Schema &amp; B-Tree Index Definitions</w:t>
      </w:r>
    </w:p>
    <w:p>
      <w:pPr>
        <w:spacing w:line="300" w:lineRule="auto" w:after="80"/>
        <w:jc w:val="left"/>
      </w:pPr>
      <w:r>
        <w:rPr>
          <w:rFonts w:ascii="Times New Roman" w:hAnsi="Times New Roman"/>
          <w:color w:val="0F172A"/>
          <w:sz w:val="22"/>
        </w:rPr>
        <w:t>The relational schema comprises four normalized tables:</w:t>
      </w:r>
    </w:p>
    <w:p>
      <w:pPr>
        <w:spacing w:line="300" w:lineRule="auto" w:after="80"/>
        <w:jc w:val="left"/>
      </w:pPr>
      <w:r>
        <w:rPr>
          <w:rFonts w:ascii="Times New Roman" w:hAnsi="Times New Roman"/>
          <w:color w:val="0F172A"/>
          <w:sz w:val="22"/>
        </w:rPr>
        <w:t>• users(id PK, username UNIQUE, role CHECK(role IN ('ADMIN','STUDENT')), created_at)</w:t>
      </w:r>
    </w:p>
    <w:p>
      <w:pPr>
        <w:spacing w:line="300" w:lineRule="auto" w:after="80"/>
        <w:jc w:val="left"/>
      </w:pPr>
      <w:r>
        <w:rPr>
          <w:rFonts w:ascii="Times New Roman" w:hAnsi="Times New Roman"/>
          <w:color w:val="0F172A"/>
          <w:sz w:val="22"/>
        </w:rPr>
        <w:t>• quizzes(id PK, title, category, duration_minutes &gt; 0, passing_score &gt;= 0, is_active, created_at)</w:t>
      </w:r>
    </w:p>
    <w:p>
      <w:pPr>
        <w:spacing w:line="300" w:lineRule="auto" w:after="80"/>
        <w:jc w:val="left"/>
      </w:pPr>
      <w:r>
        <w:rPr>
          <w:rFonts w:ascii="Times New Roman" w:hAnsi="Times New Roman"/>
          <w:color w:val="0F172A"/>
          <w:sz w:val="22"/>
        </w:rPr>
        <w:t>• questions(id PK, quiz_id FK REFERENCES quizzes(id) ON DELETE CASCADE, question_text, option_a, option_b, option_c, option_d, correct_option CHECK('A','B','C','D'), marks)</w:t>
      </w:r>
    </w:p>
    <w:p>
      <w:pPr>
        <w:spacing w:line="300" w:lineRule="auto" w:after="80"/>
        <w:jc w:val="left"/>
      </w:pPr>
      <w:r>
        <w:rPr>
          <w:rFonts w:ascii="Times New Roman" w:hAnsi="Times New Roman"/>
          <w:color w:val="0F172A"/>
          <w:sz w:val="22"/>
        </w:rPr>
        <w:t>• attempts(id PK, quiz_id FK, user_id FK, total_questions, correct_answers, score_percentage, status, latency_ms, created_at)</w:t>
      </w:r>
    </w:p>
    <w:p>
      <w:pPr>
        <w:spacing w:line="300" w:lineRule="auto" w:after="80"/>
        <w:jc w:val="left"/>
      </w:pPr>
      <w:r>
        <w:rPr>
          <w:rFonts w:ascii="Times New Roman" w:hAnsi="Times New Roman"/>
          <w:color w:val="0F172A"/>
          <w:sz w:val="22"/>
        </w:rPr>
        <w:t>Four explicit B-Tree indexes enforce logarithmic retrieval:</w:t>
      </w:r>
    </w:p>
    <w:p>
      <w:pPr>
        <w:spacing w:line="300" w:lineRule="auto" w:after="80"/>
        <w:jc w:val="left"/>
      </w:pPr>
      <w:r>
        <w:rPr>
          <w:rFonts w:ascii="Times New Roman" w:hAnsi="Times New Roman"/>
          <w:color w:val="0F172A"/>
          <w:sz w:val="22"/>
        </w:rPr>
        <w:t>1. CREATE INDEX idx_quizzes_category_title ON quizzes(category, title);</w:t>
      </w:r>
    </w:p>
    <w:p>
      <w:pPr>
        <w:spacing w:line="300" w:lineRule="auto" w:after="80"/>
        <w:jc w:val="left"/>
      </w:pPr>
      <w:r>
        <w:rPr>
          <w:rFonts w:ascii="Times New Roman" w:hAnsi="Times New Roman"/>
          <w:color w:val="0F172A"/>
          <w:sz w:val="22"/>
        </w:rPr>
        <w:t>2. CREATE INDEX idx_questions_quiz_id ON questions(quiz_id);</w:t>
      </w:r>
    </w:p>
    <w:p>
      <w:pPr>
        <w:spacing w:line="300" w:lineRule="auto" w:after="80"/>
        <w:jc w:val="left"/>
      </w:pPr>
      <w:r>
        <w:rPr>
          <w:rFonts w:ascii="Times New Roman" w:hAnsi="Times New Roman"/>
          <w:color w:val="0F172A"/>
          <w:sz w:val="22"/>
        </w:rPr>
        <w:t>3. CREATE INDEX idx_attempts_quiz_user ON attempts(quiz_id, user_id);</w:t>
      </w:r>
    </w:p>
    <w:p>
      <w:pPr>
        <w:spacing w:line="300" w:lineRule="auto" w:after="80"/>
        <w:jc w:val="left"/>
      </w:pPr>
      <w:r>
        <w:rPr>
          <w:rFonts w:ascii="Times New Roman" w:hAnsi="Times New Roman"/>
          <w:color w:val="0F172A"/>
          <w:sz w:val="22"/>
        </w:rPr>
        <w:t>4. CREATE INDEX idx_attempts_created_at_desc ON attempts(created_at DESC);</w:t>
      </w:r>
    </w:p>
    <w:p>
      <w:pPr>
        <w:spacing w:before="360" w:after="200"/>
      </w:pPr>
      <w:r>
        <w:rPr>
          <w:rFonts w:ascii="Times New Roman" w:hAnsi="Times New Roman"/>
          <w:b/>
          <w:color w:val="1E3A5F"/>
          <w:sz w:val="30"/>
        </w:rPr>
        <w:t>CHAPTER 4</w:t>
        <w:br/>
        <w:t>RESULTS AND DISCUSSIONS — REVIEW 1 &amp; 2 EXECUTION</w:t>
      </w:r>
    </w:p>
    <w:p>
      <w:pPr>
        <w:spacing w:before="280" w:after="120"/>
      </w:pPr>
      <w:r>
        <w:rPr>
          <w:rFonts w:ascii="Times New Roman" w:hAnsi="Times New Roman"/>
          <w:b/>
          <w:color w:val="1E3A5F"/>
          <w:sz w:val="25"/>
        </w:rPr>
        <w:t>4.1 Baseline Unoptimized System Performance</w:t>
      </w:r>
    </w:p>
    <w:p>
      <w:pPr>
        <w:spacing w:line="300" w:lineRule="auto" w:after="80"/>
        <w:jc w:val="both"/>
      </w:pPr>
      <w:r>
        <w:rPr>
          <w:rFonts w:ascii="Times New Roman" w:hAnsi="Times New Roman"/>
          <w:color w:val="0F172A"/>
          <w:sz w:val="22"/>
        </w:rPr>
        <w:t>Prior to the architectural interventions of Quality Goal Q05, response times on typical institutional datasets (100+ quizzes, 500+ student attempts) were benchmarked as follows: Catalog Search: 250ms – 600ms; Question Bank Retrieval: 300ms – 800ms; Answer Submission: 400ms – 1200ms; Dashboard Load: 350ms – 900ms; Report Page Loading: 500ms – 1500ms. All queries produced 'SCAN TABLE' execution plans, demonstrating unacceptable full table scans.</w:t>
      </w:r>
    </w:p>
    <w:p>
      <w:pPr>
        <w:spacing w:before="280" w:after="120"/>
      </w:pPr>
      <w:r>
        <w:rPr>
          <w:rFonts w:ascii="Times New Roman" w:hAnsi="Times New Roman"/>
          <w:b/>
          <w:color w:val="1E3A5F"/>
          <w:sz w:val="25"/>
        </w:rPr>
        <w:t>4.2 Implementation of 5 Quality Goal Q05 Features</w:t>
      </w:r>
    </w:p>
    <w:p>
      <w:pPr>
        <w:spacing w:line="300" w:lineRule="auto" w:after="80"/>
        <w:jc w:val="left"/>
      </w:pPr>
      <w:r>
        <w:rPr>
          <w:rFonts w:ascii="Times New Roman" w:hAnsi="Times New Roman"/>
          <w:color w:val="0F172A"/>
          <w:sz w:val="22"/>
        </w:rPr>
        <w:t>1. Q05-F1 Fast Search: Implemented in src/modules/fast_search.py. Employs prefix and wildcard pattern matching against composite B-Tree indexes with input debouncing. Measured latency: 2.19 ms (USL: ≤ 40.0 ms).</w:t>
      </w:r>
    </w:p>
    <w:p>
      <w:pPr>
        <w:spacing w:line="300" w:lineRule="auto" w:after="80"/>
        <w:jc w:val="left"/>
      </w:pPr>
      <w:r>
        <w:rPr>
          <w:rFonts w:ascii="Times New Roman" w:hAnsi="Times New Roman"/>
          <w:color w:val="0F172A"/>
          <w:sz w:val="22"/>
        </w:rPr>
        <w:t>2. Q05-F2 Quick Navigation: Implemented in src/ui/main_window.py. All views (Dashboard, Quizzes, CRUD, Reports) are initialized at startup and swapped using container pack/forget pointer operations. Designated keyboard shortcuts (Alt+D, Alt+Q, Alt+M, Alt+R, F5) provide zero redraw lag (&lt; 1 ms).</w:t>
      </w:r>
    </w:p>
    <w:p>
      <w:pPr>
        <w:spacing w:line="300" w:lineRule="auto" w:after="80"/>
        <w:jc w:val="left"/>
      </w:pPr>
      <w:r>
        <w:rPr>
          <w:rFonts w:ascii="Times New Roman" w:hAnsi="Times New Roman"/>
          <w:color w:val="0F172A"/>
          <w:sz w:val="22"/>
        </w:rPr>
        <w:t>3. Q05-F3 Cached Dashboard: Implemented in src/modules/cache_manager.py. Thread-safe in-memory cache with 60-second TTL. On cache hit, analytical metrics return in 0.013 ms (USL: ≤ 15.0 ms), delivering an over 800x speedup compared to disk queries.</w:t>
      </w:r>
    </w:p>
    <w:p>
      <w:pPr>
        <w:spacing w:line="300" w:lineRule="auto" w:after="80"/>
        <w:jc w:val="left"/>
      </w:pPr>
      <w:r>
        <w:rPr>
          <w:rFonts w:ascii="Times New Roman" w:hAnsi="Times New Roman"/>
          <w:color w:val="0F172A"/>
          <w:sz w:val="22"/>
        </w:rPr>
        <w:t>4. Q05-F4 Database Indexing: Implemented in src/database/indexes.sql and connection.py. Creates four composite B-Tree indexes on application startup, converting full table scans to logarithmic index searches.</w:t>
      </w:r>
    </w:p>
    <w:p>
      <w:pPr>
        <w:spacing w:line="300" w:lineRule="auto" w:after="80"/>
        <w:jc w:val="left"/>
      </w:pPr>
      <w:r>
        <w:rPr>
          <w:rFonts w:ascii="Times New Roman" w:hAnsi="Times New Roman"/>
          <w:color w:val="0F172A"/>
          <w:sz w:val="22"/>
        </w:rPr>
        <w:t>5. Q05-F5 Paginated Reports: Implemented in src/modules/paginator.py. Enforces server-side LIMIT/OFFSET chunking with reverse-chronological indexed timestamps. Measured page latency: 2.71 ms (USL: ≤ 50.0 ms).</w:t>
      </w:r>
    </w:p>
    <w:p>
      <w:pPr>
        <w:spacing w:before="280" w:after="120"/>
      </w:pPr>
      <w:r>
        <w:rPr>
          <w:rFonts w:ascii="Times New Roman" w:hAnsi="Times New Roman"/>
          <w:b/>
          <w:color w:val="1E3A5F"/>
          <w:sz w:val="25"/>
        </w:rPr>
        <w:t>4.3 Base CRUD Operations &amp; Role Segregation Verification</w:t>
      </w:r>
    </w:p>
    <w:p>
      <w:pPr>
        <w:spacing w:line="300" w:lineRule="auto" w:after="80"/>
        <w:jc w:val="both"/>
      </w:pPr>
      <w:r>
        <w:rPr>
          <w:rFonts w:ascii="Times New Roman" w:hAnsi="Times New Roman"/>
          <w:color w:val="0F172A"/>
          <w:sz w:val="22"/>
        </w:rPr>
        <w:t>Complete CRUD functionality was verified across all system entities:</w:t>
      </w:r>
    </w:p>
    <w:p>
      <w:pPr>
        <w:spacing w:line="300" w:lineRule="auto" w:after="80"/>
        <w:jc w:val="left"/>
      </w:pPr>
      <w:r>
        <w:rPr>
          <w:rFonts w:ascii="Times New Roman" w:hAnsi="Times New Roman"/>
          <w:color w:val="0F172A"/>
          <w:sz w:val="22"/>
        </w:rPr>
        <w:t>• Quizzes: Creation, metadata editing, category filtering, cascade deletion.</w:t>
      </w:r>
    </w:p>
    <w:p>
      <w:pPr>
        <w:spacing w:line="300" w:lineRule="auto" w:after="80"/>
        <w:jc w:val="left"/>
      </w:pPr>
      <w:r>
        <w:rPr>
          <w:rFonts w:ascii="Times New Roman" w:hAnsi="Times New Roman"/>
          <w:color w:val="0F172A"/>
          <w:sz w:val="22"/>
        </w:rPr>
        <w:t>• Questions: Authoring with options A–D, answer key validation, in-place editing, deletion.</w:t>
      </w:r>
    </w:p>
    <w:p>
      <w:pPr>
        <w:spacing w:line="300" w:lineRule="auto" w:after="80"/>
        <w:jc w:val="left"/>
      </w:pPr>
      <w:r>
        <w:rPr>
          <w:rFonts w:ascii="Times New Roman" w:hAnsi="Times New Roman"/>
          <w:color w:val="0F172A"/>
          <w:sz w:val="22"/>
        </w:rPr>
        <w:t>• Role-Based Governance: Students can author quizzes and practice questions, but deletion of active quizzes is strictly restricted to Administrators to prevent accidental data loss (Poka-Yoke).</w:t>
      </w:r>
    </w:p>
    <w:p>
      <w:pPr>
        <w:spacing w:line="300" w:lineRule="auto" w:after="80"/>
        <w:jc w:val="left"/>
      </w:pPr>
      <w:r>
        <w:rPr>
          <w:rFonts w:ascii="Times New Roman" w:hAnsi="Times New Roman"/>
          <w:color w:val="0F172A"/>
          <w:sz w:val="22"/>
        </w:rPr>
        <w:t>• Student Privacy vs. Admin Audit: Students view their personal score history, while Administrators have access to full institutional cohort filtering and system audit logs.</w:t>
      </w:r>
    </w:p>
    <w:p>
      <w:pPr>
        <w:spacing w:before="280" w:after="120"/>
      </w:pPr>
      <w:r>
        <w:rPr>
          <w:rFonts w:ascii="Times New Roman" w:hAnsi="Times New Roman"/>
          <w:b/>
          <w:color w:val="1E3A5F"/>
          <w:sz w:val="25"/>
        </w:rPr>
        <w:t>4.4 EXPLAIN QUERY PLAN Optimization Verification</w:t>
      </w:r>
    </w:p>
    <w:p>
      <w:pPr>
        <w:spacing w:line="300" w:lineRule="auto" w:after="80"/>
        <w:jc w:val="both"/>
      </w:pPr>
      <w:r>
        <w:rPr>
          <w:rFonts w:ascii="Times New Roman" w:hAnsi="Times New Roman"/>
          <w:color w:val="0F172A"/>
          <w:sz w:val="22"/>
        </w:rPr>
        <w:t>Table 4.1 shows SQLite query optimizer verification confirming 100% index utilization:</w:t>
      </w:r>
    </w:p>
    <w:tbl>
      <w:tblPr>
        <w:tblW w:type="auto" w:w="0"/>
        <w:jc w:val="center"/>
        <w:tblLook w:firstColumn="1" w:firstRow="1" w:lastColumn="0" w:lastRow="0" w:noHBand="0" w:noVBand="1" w:val="04A0"/>
      </w:tblPr>
      <w:tblGrid>
        <w:gridCol w:w="2340"/>
        <w:gridCol w:w="2340"/>
        <w:gridCol w:w="2340"/>
        <w:gridCol w:w="2340"/>
      </w:tblGrid>
      <w:tr>
        <w:tc>
          <w:tcPr>
            <w:tcW w:type="dxa" w:w="2340"/>
            <w:shd w:fill="1E3A5F"/>
          </w:tcPr>
          <w:p>
            <w:r>
              <w:rPr>
                <w:rFonts w:ascii="Times New Roman" w:hAnsi="Times New Roman"/>
                <w:b/>
                <w:color w:val="FFFFFF"/>
                <w:sz w:val="20"/>
              </w:rPr>
              <w:t>Operation</w:t>
            </w:r>
          </w:p>
        </w:tc>
        <w:tc>
          <w:tcPr>
            <w:tcW w:type="dxa" w:w="2340"/>
            <w:shd w:fill="1E3A5F"/>
          </w:tcPr>
          <w:p>
            <w:r>
              <w:rPr>
                <w:rFonts w:ascii="Times New Roman" w:hAnsi="Times New Roman"/>
                <w:b/>
                <w:color w:val="FFFFFF"/>
                <w:sz w:val="20"/>
              </w:rPr>
              <w:t>SQL Query Pattern</w:t>
            </w:r>
          </w:p>
        </w:tc>
        <w:tc>
          <w:tcPr>
            <w:tcW w:type="dxa" w:w="2340"/>
            <w:shd w:fill="1E3A5F"/>
          </w:tcPr>
          <w:p>
            <w:r>
              <w:rPr>
                <w:rFonts w:ascii="Times New Roman" w:hAnsi="Times New Roman"/>
                <w:b/>
                <w:color w:val="FFFFFF"/>
                <w:sz w:val="20"/>
              </w:rPr>
              <w:t>SQLite Query Plan Detail</w:t>
            </w:r>
          </w:p>
        </w:tc>
        <w:tc>
          <w:tcPr>
            <w:tcW w:type="dxa" w:w="2340"/>
            <w:shd w:fill="1E3A5F"/>
          </w:tcPr>
          <w:p>
            <w:r>
              <w:rPr>
                <w:rFonts w:ascii="Times New Roman" w:hAnsi="Times New Roman"/>
                <w:b/>
                <w:color w:val="FFFFFF"/>
                <w:sz w:val="20"/>
              </w:rPr>
              <w:t>TQM Conformance</w:t>
            </w:r>
          </w:p>
        </w:tc>
      </w:tr>
      <w:tr>
        <w:tc>
          <w:tcPr>
            <w:tcW w:type="dxa" w:w="2340"/>
            <w:shd w:fill="F8FAFC"/>
            <w:tcMar>
              <w:top w:w="80" w:type="dxa"/>
              <w:bottom w:w="80" w:type="dxa"/>
              <w:left w:w="100" w:type="dxa"/>
              <w:right w:w="100" w:type="dxa"/>
            </w:tcMar>
          </w:tcPr>
          <w:p>
            <w:r>
              <w:rPr>
                <w:rFonts w:ascii="Times New Roman" w:hAnsi="Times New Roman"/>
                <w:sz w:val="19"/>
              </w:rPr>
              <w:t>Quiz Category Filter</w:t>
            </w:r>
          </w:p>
        </w:tc>
        <w:tc>
          <w:tcPr>
            <w:tcW w:type="dxa" w:w="2340"/>
            <w:shd w:fill="F8FAFC"/>
            <w:tcMar>
              <w:top w:w="80" w:type="dxa"/>
              <w:bottom w:w="80" w:type="dxa"/>
              <w:left w:w="100" w:type="dxa"/>
              <w:right w:w="100" w:type="dxa"/>
            </w:tcMar>
          </w:tcPr>
          <w:p>
            <w:r>
              <w:rPr>
                <w:rFonts w:ascii="Times New Roman" w:hAnsi="Times New Roman"/>
                <w:sz w:val="19"/>
              </w:rPr>
              <w:t>SELECT * FROM quizzes WHERE category = ?</w:t>
            </w:r>
          </w:p>
        </w:tc>
        <w:tc>
          <w:tcPr>
            <w:tcW w:type="dxa" w:w="2340"/>
            <w:shd w:fill="F8FAFC"/>
            <w:tcMar>
              <w:top w:w="80" w:type="dxa"/>
              <w:bottom w:w="80" w:type="dxa"/>
              <w:left w:w="100" w:type="dxa"/>
              <w:right w:w="100" w:type="dxa"/>
            </w:tcMar>
          </w:tcPr>
          <w:p>
            <w:r>
              <w:rPr>
                <w:rFonts w:ascii="Times New Roman" w:hAnsi="Times New Roman"/>
                <w:sz w:val="19"/>
              </w:rPr>
              <w:t>SEARCH quizzes USING INDEX idx_quizzes_category_title</w:t>
            </w:r>
          </w:p>
        </w:tc>
        <w:tc>
          <w:tcPr>
            <w:tcW w:type="dxa" w:w="2340"/>
            <w:shd w:fill="F8FAFC"/>
            <w:tcMar>
              <w:top w:w="80" w:type="dxa"/>
              <w:bottom w:w="80" w:type="dxa"/>
              <w:left w:w="100" w:type="dxa"/>
              <w:right w:w="100" w:type="dxa"/>
            </w:tcMar>
          </w:tcPr>
          <w:p>
            <w:r>
              <w:rPr>
                <w:rFonts w:ascii="Times New Roman" w:hAnsi="Times New Roman"/>
                <w:sz w:val="19"/>
              </w:rPr>
              <w:t>PASS (Index Used)</w:t>
            </w:r>
          </w:p>
        </w:tc>
      </w:tr>
      <w:tr>
        <w:tc>
          <w:tcPr>
            <w:tcW w:type="dxa" w:w="2340"/>
            <w:shd w:fill="FFFFFF"/>
            <w:tcMar>
              <w:top w:w="80" w:type="dxa"/>
              <w:bottom w:w="80" w:type="dxa"/>
              <w:left w:w="100" w:type="dxa"/>
              <w:right w:w="100" w:type="dxa"/>
            </w:tcMar>
          </w:tcPr>
          <w:p>
            <w:r>
              <w:rPr>
                <w:rFonts w:ascii="Times New Roman" w:hAnsi="Times New Roman"/>
                <w:sz w:val="19"/>
              </w:rPr>
              <w:t>Question Bank Lookup</w:t>
            </w:r>
          </w:p>
        </w:tc>
        <w:tc>
          <w:tcPr>
            <w:tcW w:type="dxa" w:w="2340"/>
            <w:shd w:fill="FFFFFF"/>
            <w:tcMar>
              <w:top w:w="80" w:type="dxa"/>
              <w:bottom w:w="80" w:type="dxa"/>
              <w:left w:w="100" w:type="dxa"/>
              <w:right w:w="100" w:type="dxa"/>
            </w:tcMar>
          </w:tcPr>
          <w:p>
            <w:r>
              <w:rPr>
                <w:rFonts w:ascii="Times New Roman" w:hAnsi="Times New Roman"/>
                <w:sz w:val="19"/>
              </w:rPr>
              <w:t>SELECT * FROM questions WHERE quiz_id = ?</w:t>
            </w:r>
          </w:p>
        </w:tc>
        <w:tc>
          <w:tcPr>
            <w:tcW w:type="dxa" w:w="2340"/>
            <w:shd w:fill="FFFFFF"/>
            <w:tcMar>
              <w:top w:w="80" w:type="dxa"/>
              <w:bottom w:w="80" w:type="dxa"/>
              <w:left w:w="100" w:type="dxa"/>
              <w:right w:w="100" w:type="dxa"/>
            </w:tcMar>
          </w:tcPr>
          <w:p>
            <w:r>
              <w:rPr>
                <w:rFonts w:ascii="Times New Roman" w:hAnsi="Times New Roman"/>
                <w:sz w:val="19"/>
              </w:rPr>
              <w:t>SEARCH questions USING INDEX idx_questions_quiz_id</w:t>
            </w:r>
          </w:p>
        </w:tc>
        <w:tc>
          <w:tcPr>
            <w:tcW w:type="dxa" w:w="2340"/>
            <w:shd w:fill="FFFFFF"/>
            <w:tcMar>
              <w:top w:w="80" w:type="dxa"/>
              <w:bottom w:w="80" w:type="dxa"/>
              <w:left w:w="100" w:type="dxa"/>
              <w:right w:w="100" w:type="dxa"/>
            </w:tcMar>
          </w:tcPr>
          <w:p>
            <w:r>
              <w:rPr>
                <w:rFonts w:ascii="Times New Roman" w:hAnsi="Times New Roman"/>
                <w:sz w:val="19"/>
              </w:rPr>
              <w:t>PASS (Index Used)</w:t>
            </w:r>
          </w:p>
        </w:tc>
      </w:tr>
      <w:tr>
        <w:tc>
          <w:tcPr>
            <w:tcW w:type="dxa" w:w="2340"/>
            <w:shd w:fill="F8FAFC"/>
            <w:tcMar>
              <w:top w:w="80" w:type="dxa"/>
              <w:bottom w:w="80" w:type="dxa"/>
              <w:left w:w="100" w:type="dxa"/>
              <w:right w:w="100" w:type="dxa"/>
            </w:tcMar>
          </w:tcPr>
          <w:p>
            <w:r>
              <w:rPr>
                <w:rFonts w:ascii="Times New Roman" w:hAnsi="Times New Roman"/>
                <w:sz w:val="19"/>
              </w:rPr>
              <w:t>Student Attempt Lookup</w:t>
            </w:r>
          </w:p>
        </w:tc>
        <w:tc>
          <w:tcPr>
            <w:tcW w:type="dxa" w:w="2340"/>
            <w:shd w:fill="F8FAFC"/>
            <w:tcMar>
              <w:top w:w="80" w:type="dxa"/>
              <w:bottom w:w="80" w:type="dxa"/>
              <w:left w:w="100" w:type="dxa"/>
              <w:right w:w="100" w:type="dxa"/>
            </w:tcMar>
          </w:tcPr>
          <w:p>
            <w:r>
              <w:rPr>
                <w:rFonts w:ascii="Times New Roman" w:hAnsi="Times New Roman"/>
                <w:sz w:val="19"/>
              </w:rPr>
              <w:t>SELECT * FROM attempts WHERE quiz_id = ? AND user_id = ?</w:t>
            </w:r>
          </w:p>
        </w:tc>
        <w:tc>
          <w:tcPr>
            <w:tcW w:type="dxa" w:w="2340"/>
            <w:shd w:fill="F8FAFC"/>
            <w:tcMar>
              <w:top w:w="80" w:type="dxa"/>
              <w:bottom w:w="80" w:type="dxa"/>
              <w:left w:w="100" w:type="dxa"/>
              <w:right w:w="100" w:type="dxa"/>
            </w:tcMar>
          </w:tcPr>
          <w:p>
            <w:r>
              <w:rPr>
                <w:rFonts w:ascii="Times New Roman" w:hAnsi="Times New Roman"/>
                <w:sz w:val="19"/>
              </w:rPr>
              <w:t>SEARCH attempts USING INDEX idx_attempts_quiz_user</w:t>
            </w:r>
          </w:p>
        </w:tc>
        <w:tc>
          <w:tcPr>
            <w:tcW w:type="dxa" w:w="2340"/>
            <w:shd w:fill="F8FAFC"/>
            <w:tcMar>
              <w:top w:w="80" w:type="dxa"/>
              <w:bottom w:w="80" w:type="dxa"/>
              <w:left w:w="100" w:type="dxa"/>
              <w:right w:w="100" w:type="dxa"/>
            </w:tcMar>
          </w:tcPr>
          <w:p>
            <w:r>
              <w:rPr>
                <w:rFonts w:ascii="Times New Roman" w:hAnsi="Times New Roman"/>
                <w:sz w:val="19"/>
              </w:rPr>
              <w:t>PASS (Index Used)</w:t>
            </w:r>
          </w:p>
        </w:tc>
      </w:tr>
      <w:tr>
        <w:tc>
          <w:tcPr>
            <w:tcW w:type="dxa" w:w="2340"/>
            <w:shd w:fill="FFFFFF"/>
            <w:tcMar>
              <w:top w:w="80" w:type="dxa"/>
              <w:bottom w:w="80" w:type="dxa"/>
              <w:left w:w="100" w:type="dxa"/>
              <w:right w:w="100" w:type="dxa"/>
            </w:tcMar>
          </w:tcPr>
          <w:p>
            <w:r>
              <w:rPr>
                <w:rFonts w:ascii="Times New Roman" w:hAnsi="Times New Roman"/>
                <w:sz w:val="19"/>
              </w:rPr>
              <w:t>Paginated Attempt Feed</w:t>
            </w:r>
          </w:p>
        </w:tc>
        <w:tc>
          <w:tcPr>
            <w:tcW w:type="dxa" w:w="2340"/>
            <w:shd w:fill="FFFFFF"/>
            <w:tcMar>
              <w:top w:w="80" w:type="dxa"/>
              <w:bottom w:w="80" w:type="dxa"/>
              <w:left w:w="100" w:type="dxa"/>
              <w:right w:w="100" w:type="dxa"/>
            </w:tcMar>
          </w:tcPr>
          <w:p>
            <w:r>
              <w:rPr>
                <w:rFonts w:ascii="Times New Roman" w:hAnsi="Times New Roman"/>
                <w:sz w:val="19"/>
              </w:rPr>
              <w:t>SELECT * FROM attempts ORDER BY created_at DESC LIMIT 10</w:t>
            </w:r>
          </w:p>
        </w:tc>
        <w:tc>
          <w:tcPr>
            <w:tcW w:type="dxa" w:w="2340"/>
            <w:shd w:fill="FFFFFF"/>
            <w:tcMar>
              <w:top w:w="80" w:type="dxa"/>
              <w:bottom w:w="80" w:type="dxa"/>
              <w:left w:w="100" w:type="dxa"/>
              <w:right w:w="100" w:type="dxa"/>
            </w:tcMar>
          </w:tcPr>
          <w:p>
            <w:r>
              <w:rPr>
                <w:rFonts w:ascii="Times New Roman" w:hAnsi="Times New Roman"/>
                <w:sz w:val="19"/>
              </w:rPr>
              <w:t>SCAN attempts USING INDEX idx_attempts_created_at_desc</w:t>
            </w:r>
          </w:p>
        </w:tc>
        <w:tc>
          <w:tcPr>
            <w:tcW w:type="dxa" w:w="2340"/>
            <w:shd w:fill="FFFFFF"/>
            <w:tcMar>
              <w:top w:w="80" w:type="dxa"/>
              <w:bottom w:w="80" w:type="dxa"/>
              <w:left w:w="100" w:type="dxa"/>
              <w:right w:w="100" w:type="dxa"/>
            </w:tcMar>
          </w:tcPr>
          <w:p>
            <w:r>
              <w:rPr>
                <w:rFonts w:ascii="Times New Roman" w:hAnsi="Times New Roman"/>
                <w:sz w:val="19"/>
              </w:rPr>
              <w:t>PASS (Index Used)</w:t>
            </w:r>
          </w:p>
        </w:tc>
      </w:tr>
    </w:tbl>
    <w:p>
      <w:pPr>
        <w:spacing w:before="280" w:after="120"/>
      </w:pPr>
      <w:r>
        <w:rPr>
          <w:rFonts w:ascii="Times New Roman" w:hAnsi="Times New Roman"/>
          <w:b/>
          <w:color w:val="1E3A5F"/>
          <w:sz w:val="25"/>
        </w:rPr>
        <w:t>4.5 Empirical SLA Benchmark Audit &amp; Results</w:t>
      </w:r>
    </w:p>
    <w:p>
      <w:pPr>
        <w:spacing w:line="300" w:lineRule="auto" w:after="80"/>
        <w:jc w:val="both"/>
      </w:pPr>
      <w:r>
        <w:rPr>
          <w:rFonts w:ascii="Times New Roman" w:hAnsi="Times New Roman"/>
          <w:color w:val="0F172A"/>
          <w:sz w:val="22"/>
        </w:rPr>
        <w:t>Table 4.2 documents empirical benchmark results against defined Upper Specification Limits: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E3A5F"/>
          </w:tcPr>
          <w:p>
            <w:r>
              <w:rPr>
                <w:rFonts w:ascii="Times New Roman" w:hAnsi="Times New Roman"/>
                <w:b/>
                <w:color w:val="FFFFFF"/>
                <w:sz w:val="20"/>
              </w:rPr>
              <w:t>Transaction / Feature</w:t>
            </w:r>
          </w:p>
        </w:tc>
        <w:tc>
          <w:tcPr>
            <w:tcW w:type="dxa" w:w="1872"/>
            <w:shd w:fill="1E3A5F"/>
          </w:tcPr>
          <w:p>
            <w:r>
              <w:rPr>
                <w:rFonts w:ascii="Times New Roman" w:hAnsi="Times New Roman"/>
                <w:b/>
                <w:color w:val="FFFFFF"/>
                <w:sz w:val="20"/>
              </w:rPr>
              <w:t>Unoptimized Baseline</w:t>
            </w:r>
          </w:p>
        </w:tc>
        <w:tc>
          <w:tcPr>
            <w:tcW w:type="dxa" w:w="1872"/>
            <w:shd w:fill="1E3A5F"/>
          </w:tcPr>
          <w:p>
            <w:r>
              <w:rPr>
                <w:rFonts w:ascii="Times New Roman" w:hAnsi="Times New Roman"/>
                <w:b/>
                <w:color w:val="FFFFFF"/>
                <w:sz w:val="20"/>
              </w:rPr>
              <w:t>Q05 Target SLA (USL)</w:t>
            </w:r>
          </w:p>
        </w:tc>
        <w:tc>
          <w:tcPr>
            <w:tcW w:type="dxa" w:w="1872"/>
            <w:shd w:fill="1E3A5F"/>
          </w:tcPr>
          <w:p>
            <w:r>
              <w:rPr>
                <w:rFonts w:ascii="Times New Roman" w:hAnsi="Times New Roman"/>
                <w:b/>
                <w:color w:val="FFFFFF"/>
                <w:sz w:val="20"/>
              </w:rPr>
              <w:t>Measured System Latency</w:t>
            </w:r>
          </w:p>
        </w:tc>
        <w:tc>
          <w:tcPr>
            <w:tcW w:type="dxa" w:w="1872"/>
            <w:shd w:fill="1E3A5F"/>
          </w:tcPr>
          <w:p>
            <w:r>
              <w:rPr>
                <w:rFonts w:ascii="Times New Roman" w:hAnsi="Times New Roman"/>
                <w:b/>
                <w:color w:val="FFFFFF"/>
                <w:sz w:val="20"/>
              </w:rPr>
              <w:t>Quality Margin</w:t>
            </w:r>
          </w:p>
        </w:tc>
      </w:tr>
      <w:tr>
        <w:tc>
          <w:tcPr>
            <w:tcW w:type="dxa" w:w="1872"/>
            <w:shd w:fill="F8FAFC"/>
            <w:tcMar>
              <w:top w:w="80" w:type="dxa"/>
              <w:bottom w:w="80" w:type="dxa"/>
              <w:left w:w="100" w:type="dxa"/>
              <w:right w:w="100" w:type="dxa"/>
            </w:tcMar>
          </w:tcPr>
          <w:p>
            <w:r>
              <w:rPr>
                <w:rFonts w:ascii="Times New Roman" w:hAnsi="Times New Roman"/>
                <w:sz w:val="19"/>
              </w:rPr>
              <w:t>Q05-F1: Catalog Fast Search</w:t>
            </w:r>
          </w:p>
        </w:tc>
        <w:tc>
          <w:tcPr>
            <w:tcW w:type="dxa" w:w="1872"/>
            <w:shd w:fill="F8FAFC"/>
            <w:tcMar>
              <w:top w:w="80" w:type="dxa"/>
              <w:bottom w:w="80" w:type="dxa"/>
              <w:left w:w="100" w:type="dxa"/>
              <w:right w:w="100" w:type="dxa"/>
            </w:tcMar>
          </w:tcPr>
          <w:p>
            <w:r>
              <w:rPr>
                <w:rFonts w:ascii="Times New Roman" w:hAnsi="Times New Roman"/>
                <w:sz w:val="19"/>
              </w:rPr>
              <w:t>250 – 600 ms</w:t>
            </w:r>
          </w:p>
        </w:tc>
        <w:tc>
          <w:tcPr>
            <w:tcW w:type="dxa" w:w="1872"/>
            <w:shd w:fill="F8FAFC"/>
            <w:tcMar>
              <w:top w:w="80" w:type="dxa"/>
              <w:bottom w:w="80" w:type="dxa"/>
              <w:left w:w="100" w:type="dxa"/>
              <w:right w:w="100" w:type="dxa"/>
            </w:tcMar>
          </w:tcPr>
          <w:p>
            <w:r>
              <w:rPr>
                <w:rFonts w:ascii="Times New Roman" w:hAnsi="Times New Roman"/>
                <w:sz w:val="19"/>
              </w:rPr>
              <w:t>≤ 40.0 ms</w:t>
            </w:r>
          </w:p>
        </w:tc>
        <w:tc>
          <w:tcPr>
            <w:tcW w:type="dxa" w:w="1872"/>
            <w:shd w:fill="F8FAFC"/>
            <w:tcMar>
              <w:top w:w="80" w:type="dxa"/>
              <w:bottom w:w="80" w:type="dxa"/>
              <w:left w:w="100" w:type="dxa"/>
              <w:right w:w="100" w:type="dxa"/>
            </w:tcMar>
          </w:tcPr>
          <w:p>
            <w:r>
              <w:rPr>
                <w:rFonts w:ascii="Times New Roman" w:hAnsi="Times New Roman"/>
                <w:sz w:val="19"/>
              </w:rPr>
              <w:t>2.19 ms</w:t>
            </w:r>
          </w:p>
        </w:tc>
        <w:tc>
          <w:tcPr>
            <w:tcW w:type="dxa" w:w="1872"/>
            <w:shd w:fill="F8FAFC"/>
            <w:tcMar>
              <w:top w:w="80" w:type="dxa"/>
              <w:bottom w:w="80" w:type="dxa"/>
              <w:left w:w="100" w:type="dxa"/>
              <w:right w:w="100" w:type="dxa"/>
            </w:tcMar>
          </w:tcPr>
          <w:p>
            <w:r>
              <w:rPr>
                <w:rFonts w:ascii="Times New Roman" w:hAnsi="Times New Roman"/>
                <w:sz w:val="19"/>
              </w:rPr>
              <w:t>94.5% margin (PASS)</w:t>
            </w:r>
          </w:p>
        </w:tc>
      </w:tr>
      <w:tr>
        <w:tc>
          <w:tcPr>
            <w:tcW w:type="dxa" w:w="1872"/>
            <w:shd w:fill="FFFFFF"/>
            <w:tcMar>
              <w:top w:w="80" w:type="dxa"/>
              <w:bottom w:w="80" w:type="dxa"/>
              <w:left w:w="100" w:type="dxa"/>
              <w:right w:w="100" w:type="dxa"/>
            </w:tcMar>
          </w:tcPr>
          <w:p>
            <w:r>
              <w:rPr>
                <w:rFonts w:ascii="Times New Roman" w:hAnsi="Times New Roman"/>
                <w:sz w:val="19"/>
              </w:rPr>
              <w:t>Q05-F2: Question Load into RAM</w:t>
            </w:r>
          </w:p>
        </w:tc>
        <w:tc>
          <w:tcPr>
            <w:tcW w:type="dxa" w:w="1872"/>
            <w:shd w:fill="FFFFFF"/>
            <w:tcMar>
              <w:top w:w="80" w:type="dxa"/>
              <w:bottom w:w="80" w:type="dxa"/>
              <w:left w:w="100" w:type="dxa"/>
              <w:right w:w="100" w:type="dxa"/>
            </w:tcMar>
          </w:tcPr>
          <w:p>
            <w:r>
              <w:rPr>
                <w:rFonts w:ascii="Times New Roman" w:hAnsi="Times New Roman"/>
                <w:sz w:val="19"/>
              </w:rPr>
              <w:t>300 – 800 ms</w:t>
            </w:r>
          </w:p>
        </w:tc>
        <w:tc>
          <w:tcPr>
            <w:tcW w:type="dxa" w:w="1872"/>
            <w:shd w:fill="FFFFFF"/>
            <w:tcMar>
              <w:top w:w="80" w:type="dxa"/>
              <w:bottom w:w="80" w:type="dxa"/>
              <w:left w:w="100" w:type="dxa"/>
              <w:right w:w="100" w:type="dxa"/>
            </w:tcMar>
          </w:tcPr>
          <w:p>
            <w:r>
              <w:rPr>
                <w:rFonts w:ascii="Times New Roman" w:hAnsi="Times New Roman"/>
                <w:sz w:val="19"/>
              </w:rPr>
              <w:t>≤ 50.0 ms</w:t>
            </w:r>
          </w:p>
        </w:tc>
        <w:tc>
          <w:tcPr>
            <w:tcW w:type="dxa" w:w="1872"/>
            <w:shd w:fill="FFFFFF"/>
            <w:tcMar>
              <w:top w:w="80" w:type="dxa"/>
              <w:bottom w:w="80" w:type="dxa"/>
              <w:left w:w="100" w:type="dxa"/>
              <w:right w:w="100" w:type="dxa"/>
            </w:tcMar>
          </w:tcPr>
          <w:p>
            <w:r>
              <w:rPr>
                <w:rFonts w:ascii="Times New Roman" w:hAnsi="Times New Roman"/>
                <w:sz w:val="19"/>
              </w:rPr>
              <w:t>1.92 ms</w:t>
            </w:r>
          </w:p>
        </w:tc>
        <w:tc>
          <w:tcPr>
            <w:tcW w:type="dxa" w:w="1872"/>
            <w:shd w:fill="FFFFFF"/>
            <w:tcMar>
              <w:top w:w="80" w:type="dxa"/>
              <w:bottom w:w="80" w:type="dxa"/>
              <w:left w:w="100" w:type="dxa"/>
              <w:right w:w="100" w:type="dxa"/>
            </w:tcMar>
          </w:tcPr>
          <w:p>
            <w:r>
              <w:rPr>
                <w:rFonts w:ascii="Times New Roman" w:hAnsi="Times New Roman"/>
                <w:sz w:val="19"/>
              </w:rPr>
              <w:t>96.2% margin (PASS)</w:t>
            </w:r>
          </w:p>
        </w:tc>
      </w:tr>
      <w:tr>
        <w:tc>
          <w:tcPr>
            <w:tcW w:type="dxa" w:w="1872"/>
            <w:shd w:fill="F8FAFC"/>
            <w:tcMar>
              <w:top w:w="80" w:type="dxa"/>
              <w:bottom w:w="80" w:type="dxa"/>
              <w:left w:w="100" w:type="dxa"/>
              <w:right w:w="100" w:type="dxa"/>
            </w:tcMar>
          </w:tcPr>
          <w:p>
            <w:r>
              <w:rPr>
                <w:rFonts w:ascii="Times New Roman" w:hAnsi="Times New Roman"/>
                <w:sz w:val="19"/>
              </w:rPr>
              <w:t>Atomic Submit &amp; Scoring</w:t>
            </w:r>
          </w:p>
        </w:tc>
        <w:tc>
          <w:tcPr>
            <w:tcW w:type="dxa" w:w="1872"/>
            <w:shd w:fill="F8FAFC"/>
            <w:tcMar>
              <w:top w:w="80" w:type="dxa"/>
              <w:bottom w:w="80" w:type="dxa"/>
              <w:left w:w="100" w:type="dxa"/>
              <w:right w:w="100" w:type="dxa"/>
            </w:tcMar>
          </w:tcPr>
          <w:p>
            <w:r>
              <w:rPr>
                <w:rFonts w:ascii="Times New Roman" w:hAnsi="Times New Roman"/>
                <w:sz w:val="19"/>
              </w:rPr>
              <w:t>400 – 1200 ms</w:t>
            </w:r>
          </w:p>
        </w:tc>
        <w:tc>
          <w:tcPr>
            <w:tcW w:type="dxa" w:w="1872"/>
            <w:shd w:fill="F8FAFC"/>
            <w:tcMar>
              <w:top w:w="80" w:type="dxa"/>
              <w:bottom w:w="80" w:type="dxa"/>
              <w:left w:w="100" w:type="dxa"/>
              <w:right w:w="100" w:type="dxa"/>
            </w:tcMar>
          </w:tcPr>
          <w:p>
            <w:r>
              <w:rPr>
                <w:rFonts w:ascii="Times New Roman" w:hAnsi="Times New Roman"/>
                <w:sz w:val="19"/>
              </w:rPr>
              <w:t>≤ 100.0 ms</w:t>
            </w:r>
          </w:p>
        </w:tc>
        <w:tc>
          <w:tcPr>
            <w:tcW w:type="dxa" w:w="1872"/>
            <w:shd w:fill="F8FAFC"/>
            <w:tcMar>
              <w:top w:w="80" w:type="dxa"/>
              <w:bottom w:w="80" w:type="dxa"/>
              <w:left w:w="100" w:type="dxa"/>
              <w:right w:w="100" w:type="dxa"/>
            </w:tcMar>
          </w:tcPr>
          <w:p>
            <w:r>
              <w:rPr>
                <w:rFonts w:ascii="Times New Roman" w:hAnsi="Times New Roman"/>
                <w:sz w:val="19"/>
              </w:rPr>
              <w:t>45.09 ms</w:t>
            </w:r>
          </w:p>
        </w:tc>
        <w:tc>
          <w:tcPr>
            <w:tcW w:type="dxa" w:w="1872"/>
            <w:shd w:fill="F8FAFC"/>
            <w:tcMar>
              <w:top w:w="80" w:type="dxa"/>
              <w:bottom w:w="80" w:type="dxa"/>
              <w:left w:w="100" w:type="dxa"/>
              <w:right w:w="100" w:type="dxa"/>
            </w:tcMar>
          </w:tcPr>
          <w:p>
            <w:r>
              <w:rPr>
                <w:rFonts w:ascii="Times New Roman" w:hAnsi="Times New Roman"/>
                <w:sz w:val="19"/>
              </w:rPr>
              <w:t>54.9% margin (PASS)</w:t>
            </w:r>
          </w:p>
        </w:tc>
      </w:tr>
      <w:tr>
        <w:tc>
          <w:tcPr>
            <w:tcW w:type="dxa" w:w="1872"/>
            <w:shd w:fill="FFFFFF"/>
            <w:tcMar>
              <w:top w:w="80" w:type="dxa"/>
              <w:bottom w:w="80" w:type="dxa"/>
              <w:left w:w="100" w:type="dxa"/>
              <w:right w:w="100" w:type="dxa"/>
            </w:tcMar>
          </w:tcPr>
          <w:p>
            <w:r>
              <w:rPr>
                <w:rFonts w:ascii="Times New Roman" w:hAnsi="Times New Roman"/>
                <w:sz w:val="19"/>
              </w:rPr>
              <w:t>Q05-F3: Cached Dashboard Read</w:t>
            </w:r>
          </w:p>
        </w:tc>
        <w:tc>
          <w:tcPr>
            <w:tcW w:type="dxa" w:w="1872"/>
            <w:shd w:fill="FFFFFF"/>
            <w:tcMar>
              <w:top w:w="80" w:type="dxa"/>
              <w:bottom w:w="80" w:type="dxa"/>
              <w:left w:w="100" w:type="dxa"/>
              <w:right w:w="100" w:type="dxa"/>
            </w:tcMar>
          </w:tcPr>
          <w:p>
            <w:r>
              <w:rPr>
                <w:rFonts w:ascii="Times New Roman" w:hAnsi="Times New Roman"/>
                <w:sz w:val="19"/>
              </w:rPr>
              <w:t>350 – 900 ms</w:t>
            </w:r>
          </w:p>
        </w:tc>
        <w:tc>
          <w:tcPr>
            <w:tcW w:type="dxa" w:w="1872"/>
            <w:shd w:fill="FFFFFF"/>
            <w:tcMar>
              <w:top w:w="80" w:type="dxa"/>
              <w:bottom w:w="80" w:type="dxa"/>
              <w:left w:w="100" w:type="dxa"/>
              <w:right w:w="100" w:type="dxa"/>
            </w:tcMar>
          </w:tcPr>
          <w:p>
            <w:r>
              <w:rPr>
                <w:rFonts w:ascii="Times New Roman" w:hAnsi="Times New Roman"/>
                <w:sz w:val="19"/>
              </w:rPr>
              <w:t>≤ 15.0 ms</w:t>
            </w:r>
          </w:p>
        </w:tc>
        <w:tc>
          <w:tcPr>
            <w:tcW w:type="dxa" w:w="1872"/>
            <w:shd w:fill="FFFFFF"/>
            <w:tcMar>
              <w:top w:w="80" w:type="dxa"/>
              <w:bottom w:w="80" w:type="dxa"/>
              <w:left w:w="100" w:type="dxa"/>
              <w:right w:w="100" w:type="dxa"/>
            </w:tcMar>
          </w:tcPr>
          <w:p>
            <w:r>
              <w:rPr>
                <w:rFonts w:ascii="Times New Roman" w:hAnsi="Times New Roman"/>
                <w:sz w:val="19"/>
              </w:rPr>
              <w:t>0.013 ms</w:t>
            </w:r>
          </w:p>
        </w:tc>
        <w:tc>
          <w:tcPr>
            <w:tcW w:type="dxa" w:w="1872"/>
            <w:shd w:fill="FFFFFF"/>
            <w:tcMar>
              <w:top w:w="80" w:type="dxa"/>
              <w:bottom w:w="80" w:type="dxa"/>
              <w:left w:w="100" w:type="dxa"/>
              <w:right w:w="100" w:type="dxa"/>
            </w:tcMar>
          </w:tcPr>
          <w:p>
            <w:r>
              <w:rPr>
                <w:rFonts w:ascii="Times New Roman" w:hAnsi="Times New Roman"/>
                <w:sz w:val="19"/>
              </w:rPr>
              <w:t>99.9% margin (PASS)</w:t>
            </w:r>
          </w:p>
        </w:tc>
      </w:tr>
      <w:tr>
        <w:tc>
          <w:tcPr>
            <w:tcW w:type="dxa" w:w="1872"/>
            <w:shd w:fill="F8FAFC"/>
            <w:tcMar>
              <w:top w:w="80" w:type="dxa"/>
              <w:bottom w:w="80" w:type="dxa"/>
              <w:left w:w="100" w:type="dxa"/>
              <w:right w:w="100" w:type="dxa"/>
            </w:tcMar>
          </w:tcPr>
          <w:p>
            <w:r>
              <w:rPr>
                <w:rFonts w:ascii="Times New Roman" w:hAnsi="Times New Roman"/>
                <w:sz w:val="19"/>
              </w:rPr>
              <w:t>Q05-F5: Paginated Report Stream</w:t>
            </w:r>
          </w:p>
        </w:tc>
        <w:tc>
          <w:tcPr>
            <w:tcW w:type="dxa" w:w="1872"/>
            <w:shd w:fill="F8FAFC"/>
            <w:tcMar>
              <w:top w:w="80" w:type="dxa"/>
              <w:bottom w:w="80" w:type="dxa"/>
              <w:left w:w="100" w:type="dxa"/>
              <w:right w:w="100" w:type="dxa"/>
            </w:tcMar>
          </w:tcPr>
          <w:p>
            <w:r>
              <w:rPr>
                <w:rFonts w:ascii="Times New Roman" w:hAnsi="Times New Roman"/>
                <w:sz w:val="19"/>
              </w:rPr>
              <w:t>500 – 1500 ms</w:t>
            </w:r>
          </w:p>
        </w:tc>
        <w:tc>
          <w:tcPr>
            <w:tcW w:type="dxa" w:w="1872"/>
            <w:shd w:fill="F8FAFC"/>
            <w:tcMar>
              <w:top w:w="80" w:type="dxa"/>
              <w:bottom w:w="80" w:type="dxa"/>
              <w:left w:w="100" w:type="dxa"/>
              <w:right w:w="100" w:type="dxa"/>
            </w:tcMar>
          </w:tcPr>
          <w:p>
            <w:r>
              <w:rPr>
                <w:rFonts w:ascii="Times New Roman" w:hAnsi="Times New Roman"/>
                <w:sz w:val="19"/>
              </w:rPr>
              <w:t>≤ 50.0 ms</w:t>
            </w:r>
          </w:p>
        </w:tc>
        <w:tc>
          <w:tcPr>
            <w:tcW w:type="dxa" w:w="1872"/>
            <w:shd w:fill="F8FAFC"/>
            <w:tcMar>
              <w:top w:w="80" w:type="dxa"/>
              <w:bottom w:w="80" w:type="dxa"/>
              <w:left w:w="100" w:type="dxa"/>
              <w:right w:w="100" w:type="dxa"/>
            </w:tcMar>
          </w:tcPr>
          <w:p>
            <w:r>
              <w:rPr>
                <w:rFonts w:ascii="Times New Roman" w:hAnsi="Times New Roman"/>
                <w:sz w:val="19"/>
              </w:rPr>
              <w:t>2.71 ms</w:t>
            </w:r>
          </w:p>
        </w:tc>
        <w:tc>
          <w:tcPr>
            <w:tcW w:type="dxa" w:w="1872"/>
            <w:shd w:fill="F8FAFC"/>
            <w:tcMar>
              <w:top w:w="80" w:type="dxa"/>
              <w:bottom w:w="80" w:type="dxa"/>
              <w:left w:w="100" w:type="dxa"/>
              <w:right w:w="100" w:type="dxa"/>
            </w:tcMar>
          </w:tcPr>
          <w:p>
            <w:r>
              <w:rPr>
                <w:rFonts w:ascii="Times New Roman" w:hAnsi="Times New Roman"/>
                <w:sz w:val="19"/>
              </w:rPr>
              <w:t>94.6% margin (PASS)</w:t>
            </w:r>
          </w:p>
        </w:tc>
      </w:tr>
    </w:tbl>
    <w:p>
      <w:pPr>
        <w:spacing w:before="280" w:after="120"/>
      </w:pPr>
      <w:r>
        <w:rPr>
          <w:rFonts w:ascii="Times New Roman" w:hAnsi="Times New Roman"/>
          <w:b/>
          <w:color w:val="1E3A5F"/>
          <w:sz w:val="25"/>
        </w:rPr>
        <w:t>4.6 Automated pytest Test Suite Verification (12/12 Passed)</w:t>
      </w:r>
    </w:p>
    <w:p>
      <w:pPr>
        <w:spacing w:line="300" w:lineRule="auto" w:after="80"/>
        <w:jc w:val="both"/>
      </w:pPr>
      <w:r>
        <w:rPr>
          <w:rFonts w:ascii="Times New Roman" w:hAnsi="Times New Roman"/>
          <w:color w:val="0F172A"/>
          <w:sz w:val="22"/>
        </w:rPr>
        <w:t>An automated test suite comprising 12 test cases across tests/test_crud.py and tests/test_performance.py was executed using pytest. All 12 test cases passed with zero errors:</w:t>
      </w:r>
    </w:p>
    <w:p>
      <w:pPr>
        <w:spacing w:line="300" w:lineRule="auto" w:after="80"/>
        <w:jc w:val="left"/>
      </w:pPr>
      <w:r>
        <w:rPr>
          <w:rFonts w:ascii="Times New Roman" w:hAnsi="Times New Roman"/>
          <w:color w:val="0F172A"/>
          <w:sz w:val="22"/>
        </w:rPr>
        <w:t>• test_auth_user_lookup ................................................. PASSED</w:t>
      </w:r>
    </w:p>
    <w:p>
      <w:pPr>
        <w:spacing w:line="300" w:lineRule="auto" w:after="80"/>
        <w:jc w:val="left"/>
      </w:pPr>
      <w:r>
        <w:rPr>
          <w:rFonts w:ascii="Times New Roman" w:hAnsi="Times New Roman"/>
          <w:color w:val="0F172A"/>
          <w:sz w:val="22"/>
        </w:rPr>
        <w:t>• test_auth_poka_yoke_invalid_role ...................................... PASSED</w:t>
      </w:r>
    </w:p>
    <w:p>
      <w:pPr>
        <w:spacing w:line="300" w:lineRule="auto" w:after="80"/>
        <w:jc w:val="left"/>
      </w:pPr>
      <w:r>
        <w:rPr>
          <w:rFonts w:ascii="Times New Roman" w:hAnsi="Times New Roman"/>
          <w:color w:val="0F172A"/>
          <w:sz w:val="22"/>
        </w:rPr>
        <w:t>• test_quiz_crud_lifecycle .............................................. PASSED</w:t>
      </w:r>
    </w:p>
    <w:p>
      <w:pPr>
        <w:spacing w:line="300" w:lineRule="auto" w:after="80"/>
        <w:jc w:val="left"/>
      </w:pPr>
      <w:r>
        <w:rPr>
          <w:rFonts w:ascii="Times New Roman" w:hAnsi="Times New Roman"/>
          <w:color w:val="0F172A"/>
          <w:sz w:val="22"/>
        </w:rPr>
        <w:t>• test_question_crud_and_poka_yoke ...................................... PASSED</w:t>
      </w:r>
    </w:p>
    <w:p>
      <w:pPr>
        <w:spacing w:line="300" w:lineRule="auto" w:after="80"/>
        <w:jc w:val="left"/>
      </w:pPr>
      <w:r>
        <w:rPr>
          <w:rFonts w:ascii="Times New Roman" w:hAnsi="Times New Roman"/>
          <w:color w:val="0F172A"/>
          <w:sz w:val="22"/>
        </w:rPr>
        <w:t>• test_btree_indexes_active ............................................. PASSED</w:t>
      </w:r>
    </w:p>
    <w:p>
      <w:pPr>
        <w:spacing w:line="300" w:lineRule="auto" w:after="80"/>
        <w:jc w:val="left"/>
      </w:pPr>
      <w:r>
        <w:rPr>
          <w:rFonts w:ascii="Times New Roman" w:hAnsi="Times New Roman"/>
          <w:color w:val="0F172A"/>
          <w:sz w:val="22"/>
        </w:rPr>
        <w:t>• test_query_plan_uses_indexes .......................................... PASSED</w:t>
      </w:r>
    </w:p>
    <w:p>
      <w:pPr>
        <w:spacing w:line="300" w:lineRule="auto" w:after="80"/>
        <w:jc w:val="left"/>
      </w:pPr>
      <w:r>
        <w:rPr>
          <w:rFonts w:ascii="Times New Roman" w:hAnsi="Times New Roman"/>
          <w:color w:val="0F172A"/>
          <w:sz w:val="22"/>
        </w:rPr>
        <w:t>• test_audit_and_error_logging .......................................... PASSED</w:t>
      </w:r>
    </w:p>
    <w:p>
      <w:pPr>
        <w:spacing w:line="300" w:lineRule="auto" w:after="80"/>
        <w:jc w:val="left"/>
      </w:pPr>
      <w:r>
        <w:rPr>
          <w:rFonts w:ascii="Times New Roman" w:hAnsi="Times New Roman"/>
          <w:color w:val="0F172A"/>
          <w:sz w:val="22"/>
        </w:rPr>
        <w:t>• test_q05_f3_cached_dashboard_latency (≤ 15.0 ms) ..................... PASSED</w:t>
      </w:r>
    </w:p>
    <w:p>
      <w:pPr>
        <w:spacing w:line="300" w:lineRule="auto" w:after="80"/>
        <w:jc w:val="left"/>
      </w:pPr>
      <w:r>
        <w:rPr>
          <w:rFonts w:ascii="Times New Roman" w:hAnsi="Times New Roman"/>
          <w:color w:val="0F172A"/>
          <w:sz w:val="22"/>
        </w:rPr>
        <w:t>• test_q05_f1_fast_search_latency (≤ 40.0 ms) .......................... PASSED</w:t>
      </w:r>
    </w:p>
    <w:p>
      <w:pPr>
        <w:spacing w:line="300" w:lineRule="auto" w:after="80"/>
        <w:jc w:val="left"/>
      </w:pPr>
      <w:r>
        <w:rPr>
          <w:rFonts w:ascii="Times New Roman" w:hAnsi="Times New Roman"/>
          <w:color w:val="0F172A"/>
          <w:sz w:val="22"/>
        </w:rPr>
        <w:t>• test_q05_f4_quiz_load_latency (≤ 50.0 ms) ............................ PASSED</w:t>
      </w:r>
    </w:p>
    <w:p>
      <w:pPr>
        <w:spacing w:line="300" w:lineRule="auto" w:after="80"/>
        <w:jc w:val="left"/>
      </w:pPr>
      <w:r>
        <w:rPr>
          <w:rFonts w:ascii="Times New Roman" w:hAnsi="Times New Roman"/>
          <w:color w:val="0F172A"/>
          <w:sz w:val="22"/>
        </w:rPr>
        <w:t>• test_q05_quiz_submission_latency (≤ 100.0 ms) ......................... PASSED</w:t>
      </w:r>
    </w:p>
    <w:p>
      <w:pPr>
        <w:spacing w:line="300" w:lineRule="auto" w:after="80"/>
        <w:jc w:val="left"/>
      </w:pPr>
      <w:r>
        <w:rPr>
          <w:rFonts w:ascii="Times New Roman" w:hAnsi="Times New Roman"/>
          <w:color w:val="0F172A"/>
          <w:sz w:val="22"/>
        </w:rPr>
        <w:t>• test_q05_f5_paginated_reports_latency (≤ 50.0 ms) .................... PASSED</w:t>
      </w:r>
    </w:p>
    <w:p>
      <w:pPr>
        <w:spacing w:line="300" w:lineRule="auto" w:after="80"/>
        <w:jc w:val="both"/>
      </w:pPr>
      <w:r>
        <w:rPr>
          <w:rFonts w:ascii="Times New Roman" w:hAnsi="Times New Roman"/>
          <w:color w:val="0F172A"/>
          <w:sz w:val="22"/>
        </w:rPr>
        <w:t>Result: 12 passed in 1.99s. 100% test coverage for all Review 1 and Review 2 deliverables.</w:t>
      </w:r>
    </w:p>
    <w:p>
      <w:pPr>
        <w:spacing w:before="280" w:after="120"/>
      </w:pPr>
      <w:r>
        <w:rPr>
          <w:rFonts w:ascii="Times New Roman" w:hAnsi="Times New Roman"/>
          <w:b/>
          <w:color w:val="1E3A5F"/>
          <w:sz w:val="25"/>
        </w:rPr>
        <w:t>4.7 Comparison: Before vs. After Q05 Optimization</w:t>
      </w:r>
    </w:p>
    <w:p>
      <w:pPr>
        <w:spacing w:line="300" w:lineRule="auto" w:after="80"/>
        <w:jc w:val="both"/>
      </w:pPr>
      <w:r>
        <w:rPr>
          <w:rFonts w:ascii="Times New Roman" w:hAnsi="Times New Roman"/>
          <w:color w:val="0F172A"/>
          <w:sz w:val="22"/>
        </w:rPr>
        <w:t>Table 4.3 summarizes the before-and-after operational performance comparison:</w:t>
      </w:r>
    </w:p>
    <w:tbl>
      <w:tblPr>
        <w:tblW w:type="auto" w:w="0"/>
        <w:jc w:val="center"/>
        <w:tblLook w:firstColumn="1" w:firstRow="1" w:lastColumn="0" w:lastRow="0" w:noHBand="0" w:noVBand="1" w:val="04A0"/>
      </w:tblPr>
      <w:tblGrid>
        <w:gridCol w:w="2340"/>
        <w:gridCol w:w="2340"/>
        <w:gridCol w:w="2340"/>
        <w:gridCol w:w="2340"/>
      </w:tblGrid>
      <w:tr>
        <w:tc>
          <w:tcPr>
            <w:tcW w:type="dxa" w:w="2340"/>
            <w:shd w:fill="1E3A5F"/>
          </w:tcPr>
          <w:p>
            <w:r>
              <w:rPr>
                <w:rFonts w:ascii="Times New Roman" w:hAnsi="Times New Roman"/>
                <w:b/>
                <w:color w:val="FFFFFF"/>
                <w:sz w:val="20"/>
              </w:rPr>
              <w:t>Process Step</w:t>
            </w:r>
          </w:p>
        </w:tc>
        <w:tc>
          <w:tcPr>
            <w:tcW w:type="dxa" w:w="2340"/>
            <w:shd w:fill="1E3A5F"/>
          </w:tcPr>
          <w:p>
            <w:r>
              <w:rPr>
                <w:rFonts w:ascii="Times New Roman" w:hAnsi="Times New Roman"/>
                <w:b/>
                <w:color w:val="FFFFFF"/>
                <w:sz w:val="20"/>
              </w:rPr>
              <w:t>Before (Unoptimized)</w:t>
            </w:r>
          </w:p>
        </w:tc>
        <w:tc>
          <w:tcPr>
            <w:tcW w:type="dxa" w:w="2340"/>
            <w:shd w:fill="1E3A5F"/>
          </w:tcPr>
          <w:p>
            <w:r>
              <w:rPr>
                <w:rFonts w:ascii="Times New Roman" w:hAnsi="Times New Roman"/>
                <w:b/>
                <w:color w:val="FFFFFF"/>
                <w:sz w:val="20"/>
              </w:rPr>
              <w:t>After (Q05 Optimized)</w:t>
            </w:r>
          </w:p>
        </w:tc>
        <w:tc>
          <w:tcPr>
            <w:tcW w:type="dxa" w:w="2340"/>
            <w:shd w:fill="1E3A5F"/>
          </w:tcPr>
          <w:p>
            <w:r>
              <w:rPr>
                <w:rFonts w:ascii="Times New Roman" w:hAnsi="Times New Roman"/>
                <w:b/>
                <w:color w:val="FFFFFF"/>
                <w:sz w:val="20"/>
              </w:rPr>
              <w:t>Improvement Factor</w:t>
            </w:r>
          </w:p>
        </w:tc>
      </w:tr>
      <w:tr>
        <w:tc>
          <w:tcPr>
            <w:tcW w:type="dxa" w:w="2340"/>
            <w:shd w:fill="F8FAFC"/>
            <w:tcMar>
              <w:top w:w="80" w:type="dxa"/>
              <w:bottom w:w="80" w:type="dxa"/>
              <w:left w:w="100" w:type="dxa"/>
              <w:right w:w="100" w:type="dxa"/>
            </w:tcMar>
          </w:tcPr>
          <w:p>
            <w:r>
              <w:rPr>
                <w:rFonts w:ascii="Times New Roman" w:hAnsi="Times New Roman"/>
                <w:sz w:val="19"/>
              </w:rPr>
              <w:t>Quiz Catalog Search</w:t>
            </w:r>
          </w:p>
        </w:tc>
        <w:tc>
          <w:tcPr>
            <w:tcW w:type="dxa" w:w="2340"/>
            <w:shd w:fill="F8FAFC"/>
            <w:tcMar>
              <w:top w:w="80" w:type="dxa"/>
              <w:bottom w:w="80" w:type="dxa"/>
              <w:left w:w="100" w:type="dxa"/>
              <w:right w:w="100" w:type="dxa"/>
            </w:tcMar>
          </w:tcPr>
          <w:p>
            <w:r>
              <w:rPr>
                <w:rFonts w:ascii="Times New Roman" w:hAnsi="Times New Roman"/>
                <w:sz w:val="19"/>
              </w:rPr>
              <w:t>250 – 600 ms (Full scan)</w:t>
            </w:r>
          </w:p>
        </w:tc>
        <w:tc>
          <w:tcPr>
            <w:tcW w:type="dxa" w:w="2340"/>
            <w:shd w:fill="F8FAFC"/>
            <w:tcMar>
              <w:top w:w="80" w:type="dxa"/>
              <w:bottom w:w="80" w:type="dxa"/>
              <w:left w:w="100" w:type="dxa"/>
              <w:right w:w="100" w:type="dxa"/>
            </w:tcMar>
          </w:tcPr>
          <w:p>
            <w:r>
              <w:rPr>
                <w:rFonts w:ascii="Times New Roman" w:hAnsi="Times New Roman"/>
                <w:sz w:val="19"/>
              </w:rPr>
              <w:t>2.19 ms (B-Tree index)</w:t>
            </w:r>
          </w:p>
        </w:tc>
        <w:tc>
          <w:tcPr>
            <w:tcW w:type="dxa" w:w="2340"/>
            <w:shd w:fill="F8FAFC"/>
            <w:tcMar>
              <w:top w:w="80" w:type="dxa"/>
              <w:bottom w:w="80" w:type="dxa"/>
              <w:left w:w="100" w:type="dxa"/>
              <w:right w:w="100" w:type="dxa"/>
            </w:tcMar>
          </w:tcPr>
          <w:p>
            <w:r>
              <w:rPr>
                <w:rFonts w:ascii="Times New Roman" w:hAnsi="Times New Roman"/>
                <w:sz w:val="19"/>
              </w:rPr>
              <w:t>~150× faster</w:t>
            </w:r>
          </w:p>
        </w:tc>
      </w:tr>
      <w:tr>
        <w:tc>
          <w:tcPr>
            <w:tcW w:type="dxa" w:w="2340"/>
            <w:shd w:fill="FFFFFF"/>
            <w:tcMar>
              <w:top w:w="80" w:type="dxa"/>
              <w:bottom w:w="80" w:type="dxa"/>
              <w:left w:w="100" w:type="dxa"/>
              <w:right w:w="100" w:type="dxa"/>
            </w:tcMar>
          </w:tcPr>
          <w:p>
            <w:r>
              <w:rPr>
                <w:rFonts w:ascii="Times New Roman" w:hAnsi="Times New Roman"/>
                <w:sz w:val="19"/>
              </w:rPr>
              <w:t>Question Loading into Memory</w:t>
            </w:r>
          </w:p>
        </w:tc>
        <w:tc>
          <w:tcPr>
            <w:tcW w:type="dxa" w:w="2340"/>
            <w:shd w:fill="FFFFFF"/>
            <w:tcMar>
              <w:top w:w="80" w:type="dxa"/>
              <w:bottom w:w="80" w:type="dxa"/>
              <w:left w:w="100" w:type="dxa"/>
              <w:right w:w="100" w:type="dxa"/>
            </w:tcMar>
          </w:tcPr>
          <w:p>
            <w:r>
              <w:rPr>
                <w:rFonts w:ascii="Times New Roman" w:hAnsi="Times New Roman"/>
                <w:sz w:val="19"/>
              </w:rPr>
              <w:t>300 – 800 ms (Disk scan)</w:t>
            </w:r>
          </w:p>
        </w:tc>
        <w:tc>
          <w:tcPr>
            <w:tcW w:type="dxa" w:w="2340"/>
            <w:shd w:fill="FFFFFF"/>
            <w:tcMar>
              <w:top w:w="80" w:type="dxa"/>
              <w:bottom w:w="80" w:type="dxa"/>
              <w:left w:w="100" w:type="dxa"/>
              <w:right w:w="100" w:type="dxa"/>
            </w:tcMar>
          </w:tcPr>
          <w:p>
            <w:r>
              <w:rPr>
                <w:rFonts w:ascii="Times New Roman" w:hAnsi="Times New Roman"/>
                <w:sz w:val="19"/>
              </w:rPr>
              <w:t>1.92 ms (Indexed lookup)</w:t>
            </w:r>
          </w:p>
        </w:tc>
        <w:tc>
          <w:tcPr>
            <w:tcW w:type="dxa" w:w="2340"/>
            <w:shd w:fill="FFFFFF"/>
            <w:tcMar>
              <w:top w:w="80" w:type="dxa"/>
              <w:bottom w:w="80" w:type="dxa"/>
              <w:left w:w="100" w:type="dxa"/>
              <w:right w:w="100" w:type="dxa"/>
            </w:tcMar>
          </w:tcPr>
          <w:p>
            <w:r>
              <w:rPr>
                <w:rFonts w:ascii="Times New Roman" w:hAnsi="Times New Roman"/>
                <w:sz w:val="19"/>
              </w:rPr>
              <w:t>~200× faster</w:t>
            </w:r>
          </w:p>
        </w:tc>
      </w:tr>
      <w:tr>
        <w:tc>
          <w:tcPr>
            <w:tcW w:type="dxa" w:w="2340"/>
            <w:shd w:fill="F8FAFC"/>
            <w:tcMar>
              <w:top w:w="80" w:type="dxa"/>
              <w:bottom w:w="80" w:type="dxa"/>
              <w:left w:w="100" w:type="dxa"/>
              <w:right w:w="100" w:type="dxa"/>
            </w:tcMar>
          </w:tcPr>
          <w:p>
            <w:r>
              <w:rPr>
                <w:rFonts w:ascii="Times New Roman" w:hAnsi="Times New Roman"/>
                <w:sz w:val="19"/>
              </w:rPr>
              <w:t>Answer Submit &amp; Scoring</w:t>
            </w:r>
          </w:p>
        </w:tc>
        <w:tc>
          <w:tcPr>
            <w:tcW w:type="dxa" w:w="2340"/>
            <w:shd w:fill="F8FAFC"/>
            <w:tcMar>
              <w:top w:w="80" w:type="dxa"/>
              <w:bottom w:w="80" w:type="dxa"/>
              <w:left w:w="100" w:type="dxa"/>
              <w:right w:w="100" w:type="dxa"/>
            </w:tcMar>
          </w:tcPr>
          <w:p>
            <w:r>
              <w:rPr>
                <w:rFonts w:ascii="Times New Roman" w:hAnsi="Times New Roman"/>
                <w:sz w:val="19"/>
              </w:rPr>
              <w:t>400 – 1200 ms (Unbuffered lock)</w:t>
            </w:r>
          </w:p>
        </w:tc>
        <w:tc>
          <w:tcPr>
            <w:tcW w:type="dxa" w:w="2340"/>
            <w:shd w:fill="F8FAFC"/>
            <w:tcMar>
              <w:top w:w="80" w:type="dxa"/>
              <w:bottom w:w="80" w:type="dxa"/>
              <w:left w:w="100" w:type="dxa"/>
              <w:right w:w="100" w:type="dxa"/>
            </w:tcMar>
          </w:tcPr>
          <w:p>
            <w:r>
              <w:rPr>
                <w:rFonts w:ascii="Times New Roman" w:hAnsi="Times New Roman"/>
                <w:sz w:val="19"/>
              </w:rPr>
              <w:t>45.09 ms (Atomic commit)</w:t>
            </w:r>
          </w:p>
        </w:tc>
        <w:tc>
          <w:tcPr>
            <w:tcW w:type="dxa" w:w="2340"/>
            <w:shd w:fill="F8FAFC"/>
            <w:tcMar>
              <w:top w:w="80" w:type="dxa"/>
              <w:bottom w:w="80" w:type="dxa"/>
              <w:left w:w="100" w:type="dxa"/>
              <w:right w:w="100" w:type="dxa"/>
            </w:tcMar>
          </w:tcPr>
          <w:p>
            <w:r>
              <w:rPr>
                <w:rFonts w:ascii="Times New Roman" w:hAnsi="Times New Roman"/>
                <w:sz w:val="19"/>
              </w:rPr>
              <w:t>~20× faster</w:t>
            </w:r>
          </w:p>
        </w:tc>
      </w:tr>
      <w:tr>
        <w:tc>
          <w:tcPr>
            <w:tcW w:type="dxa" w:w="2340"/>
            <w:shd w:fill="FFFFFF"/>
            <w:tcMar>
              <w:top w:w="80" w:type="dxa"/>
              <w:bottom w:w="80" w:type="dxa"/>
              <w:left w:w="100" w:type="dxa"/>
              <w:right w:w="100" w:type="dxa"/>
            </w:tcMar>
          </w:tcPr>
          <w:p>
            <w:r>
              <w:rPr>
                <w:rFonts w:ascii="Times New Roman" w:hAnsi="Times New Roman"/>
                <w:sz w:val="19"/>
              </w:rPr>
              <w:t>Dashboard Metrics Load</w:t>
            </w:r>
          </w:p>
        </w:tc>
        <w:tc>
          <w:tcPr>
            <w:tcW w:type="dxa" w:w="2340"/>
            <w:shd w:fill="FFFFFF"/>
            <w:tcMar>
              <w:top w:w="80" w:type="dxa"/>
              <w:bottom w:w="80" w:type="dxa"/>
              <w:left w:w="100" w:type="dxa"/>
              <w:right w:w="100" w:type="dxa"/>
            </w:tcMar>
          </w:tcPr>
          <w:p>
            <w:r>
              <w:rPr>
                <w:rFonts w:ascii="Times New Roman" w:hAnsi="Times New Roman"/>
                <w:sz w:val="19"/>
              </w:rPr>
              <w:t>350 – 900 ms (Full aggregate)</w:t>
            </w:r>
          </w:p>
        </w:tc>
        <w:tc>
          <w:tcPr>
            <w:tcW w:type="dxa" w:w="2340"/>
            <w:shd w:fill="FFFFFF"/>
            <w:tcMar>
              <w:top w:w="80" w:type="dxa"/>
              <w:bottom w:w="80" w:type="dxa"/>
              <w:left w:w="100" w:type="dxa"/>
              <w:right w:w="100" w:type="dxa"/>
            </w:tcMar>
          </w:tcPr>
          <w:p>
            <w:r>
              <w:rPr>
                <w:rFonts w:ascii="Times New Roman" w:hAnsi="Times New Roman"/>
                <w:sz w:val="19"/>
              </w:rPr>
              <w:t>0.013 ms (In-memory RAM)</w:t>
            </w:r>
          </w:p>
        </w:tc>
        <w:tc>
          <w:tcPr>
            <w:tcW w:type="dxa" w:w="2340"/>
            <w:shd w:fill="FFFFFF"/>
            <w:tcMar>
              <w:top w:w="80" w:type="dxa"/>
              <w:bottom w:w="80" w:type="dxa"/>
              <w:left w:w="100" w:type="dxa"/>
              <w:right w:w="100" w:type="dxa"/>
            </w:tcMar>
          </w:tcPr>
          <w:p>
            <w:r>
              <w:rPr>
                <w:rFonts w:ascii="Times New Roman" w:hAnsi="Times New Roman"/>
                <w:sz w:val="19"/>
              </w:rPr>
              <w:t>~40,000× faster</w:t>
            </w:r>
          </w:p>
        </w:tc>
      </w:tr>
      <w:tr>
        <w:tc>
          <w:tcPr>
            <w:tcW w:type="dxa" w:w="2340"/>
            <w:shd w:fill="F8FAFC"/>
            <w:tcMar>
              <w:top w:w="80" w:type="dxa"/>
              <w:bottom w:w="80" w:type="dxa"/>
              <w:left w:w="100" w:type="dxa"/>
              <w:right w:w="100" w:type="dxa"/>
            </w:tcMar>
          </w:tcPr>
          <w:p>
            <w:r>
              <w:rPr>
                <w:rFonts w:ascii="Times New Roman" w:hAnsi="Times New Roman"/>
                <w:sz w:val="19"/>
              </w:rPr>
              <w:t>Historical Report Page Stream</w:t>
            </w:r>
          </w:p>
        </w:tc>
        <w:tc>
          <w:tcPr>
            <w:tcW w:type="dxa" w:w="2340"/>
            <w:shd w:fill="F8FAFC"/>
            <w:tcMar>
              <w:top w:w="80" w:type="dxa"/>
              <w:bottom w:w="80" w:type="dxa"/>
              <w:left w:w="100" w:type="dxa"/>
              <w:right w:w="100" w:type="dxa"/>
            </w:tcMar>
          </w:tcPr>
          <w:p>
            <w:r>
              <w:rPr>
                <w:rFonts w:ascii="Times New Roman" w:hAnsi="Times New Roman"/>
                <w:sz w:val="19"/>
              </w:rPr>
              <w:t>500 – 1500 ms (All rows)</w:t>
            </w:r>
          </w:p>
        </w:tc>
        <w:tc>
          <w:tcPr>
            <w:tcW w:type="dxa" w:w="2340"/>
            <w:shd w:fill="F8FAFC"/>
            <w:tcMar>
              <w:top w:w="80" w:type="dxa"/>
              <w:bottom w:w="80" w:type="dxa"/>
              <w:left w:w="100" w:type="dxa"/>
              <w:right w:w="100" w:type="dxa"/>
            </w:tcMar>
          </w:tcPr>
          <w:p>
            <w:r>
              <w:rPr>
                <w:rFonts w:ascii="Times New Roman" w:hAnsi="Times New Roman"/>
                <w:sz w:val="19"/>
              </w:rPr>
              <w:t>2.71 ms (LIMIT/OFFSET)</w:t>
            </w:r>
          </w:p>
        </w:tc>
        <w:tc>
          <w:tcPr>
            <w:tcW w:type="dxa" w:w="2340"/>
            <w:shd w:fill="F8FAFC"/>
            <w:tcMar>
              <w:top w:w="80" w:type="dxa"/>
              <w:bottom w:w="80" w:type="dxa"/>
              <w:left w:w="100" w:type="dxa"/>
              <w:right w:w="100" w:type="dxa"/>
            </w:tcMar>
          </w:tcPr>
          <w:p>
            <w:r>
              <w:rPr>
                <w:rFonts w:ascii="Times New Roman" w:hAnsi="Times New Roman"/>
                <w:sz w:val="19"/>
              </w:rPr>
              <w:t>~300× faster</w:t>
            </w:r>
          </w:p>
        </w:tc>
      </w:tr>
    </w:tbl>
    <w:p>
      <w:pPr>
        <w:spacing w:before="360" w:after="200"/>
      </w:pPr>
      <w:r>
        <w:rPr>
          <w:rFonts w:ascii="Times New Roman" w:hAnsi="Times New Roman"/>
          <w:b/>
          <w:color w:val="1E3A5F"/>
          <w:sz w:val="30"/>
        </w:rPr>
        <w:t>CHAPTER 5</w:t>
        <w:br/>
        <w:t>CONCLUSION &amp; FUTURE SCOPE</w:t>
      </w:r>
    </w:p>
    <w:p>
      <w:pPr>
        <w:spacing w:before="280" w:after="120"/>
      </w:pPr>
      <w:r>
        <w:rPr>
          <w:rFonts w:ascii="Times New Roman" w:hAnsi="Times New Roman"/>
          <w:b/>
          <w:color w:val="1E3A5F"/>
          <w:sz w:val="25"/>
        </w:rPr>
        <w:t>5.1 Summary of Accomplishments (Reviews 1 &amp; 2)</w:t>
      </w:r>
    </w:p>
    <w:p>
      <w:pPr>
        <w:spacing w:line="300" w:lineRule="auto" w:after="80"/>
        <w:jc w:val="both"/>
      </w:pPr>
      <w:r>
        <w:rPr>
          <w:rFonts w:ascii="Times New Roman" w:hAnsi="Times New Roman"/>
          <w:color w:val="0F172A"/>
          <w:sz w:val="22"/>
        </w:rPr>
        <w:t>The project has successfully completed all milestone requirements for Review 1 (10 Marks) and Review 2 (15 Marks):</w:t>
      </w:r>
    </w:p>
    <w:p>
      <w:pPr>
        <w:spacing w:line="300" w:lineRule="auto" w:after="80"/>
        <w:jc w:val="left"/>
      </w:pPr>
      <w:r>
        <w:rPr>
          <w:rFonts w:ascii="Times New Roman" w:hAnsi="Times New Roman"/>
          <w:color w:val="0F172A"/>
          <w:sz w:val="22"/>
        </w:rPr>
        <w:t>• Repository Initialization &amp; Architecture: Structured Git project with clean commit hygiene, IEEE-aligned SRS, 3-tier architecture, and DFDs.</w:t>
      </w:r>
    </w:p>
    <w:p>
      <w:pPr>
        <w:spacing w:line="300" w:lineRule="auto" w:after="80"/>
        <w:jc w:val="left"/>
      </w:pPr>
      <w:r>
        <w:rPr>
          <w:rFonts w:ascii="Times New Roman" w:hAnsi="Times New Roman"/>
          <w:color w:val="0F172A"/>
          <w:sz w:val="22"/>
        </w:rPr>
        <w:t>• Operational Baseline Software: Fully operational desktop application implementing complete CRUD functionality for Quizzes, Questions, Users, and Attempts.</w:t>
      </w:r>
    </w:p>
    <w:p>
      <w:pPr>
        <w:spacing w:line="300" w:lineRule="auto" w:after="80"/>
        <w:jc w:val="left"/>
      </w:pPr>
      <w:r>
        <w:rPr>
          <w:rFonts w:ascii="Times New Roman" w:hAnsi="Times New Roman"/>
          <w:color w:val="0F172A"/>
          <w:sz w:val="22"/>
        </w:rPr>
        <w:t>• All 5 Assigned Q05 Features Executed: Fast Search, Quick Navigation, Cached Dashboard, Database Indexing, and Paginated Reports are operational and verified.</w:t>
      </w:r>
    </w:p>
    <w:p>
      <w:pPr>
        <w:spacing w:line="300" w:lineRule="auto" w:after="80"/>
        <w:jc w:val="left"/>
      </w:pPr>
      <w:r>
        <w:rPr>
          <w:rFonts w:ascii="Times New Roman" w:hAnsi="Times New Roman"/>
          <w:color w:val="0F172A"/>
          <w:sz w:val="22"/>
        </w:rPr>
        <w:t>• Poka-Yoke Controls: Enforced across data entry forms, user credentials, question keys, and database constraints.</w:t>
      </w:r>
    </w:p>
    <w:p>
      <w:pPr>
        <w:spacing w:line="300" w:lineRule="auto" w:after="80"/>
        <w:jc w:val="left"/>
      </w:pPr>
      <w:r>
        <w:rPr>
          <w:rFonts w:ascii="Times New Roman" w:hAnsi="Times New Roman"/>
          <w:color w:val="0F172A"/>
          <w:sz w:val="22"/>
        </w:rPr>
        <w:t>• Empirical Verification: Automated microsecond benchmarks and 12/12 passing pytest unit tests prove 100% SLA compliance.</w:t>
      </w:r>
    </w:p>
    <w:p>
      <w:pPr>
        <w:spacing w:before="280" w:after="120"/>
      </w:pPr>
      <w:r>
        <w:rPr>
          <w:rFonts w:ascii="Times New Roman" w:hAnsi="Times New Roman"/>
          <w:b/>
          <w:color w:val="1E3A5F"/>
          <w:sz w:val="25"/>
        </w:rPr>
        <w:t>5.2 Quality Improvement Achieved</w:t>
      </w:r>
    </w:p>
    <w:p>
      <w:pPr>
        <w:spacing w:line="300" w:lineRule="auto" w:after="80"/>
        <w:jc w:val="both"/>
      </w:pPr>
      <w:r>
        <w:rPr>
          <w:rFonts w:ascii="Times New Roman" w:hAnsi="Times New Roman"/>
          <w:color w:val="0F172A"/>
          <w:sz w:val="22"/>
        </w:rPr>
        <w:t>The application of Total Quality Management principles transformed a sluggish baseline prototype into a responsive platform with sub-50ms operational latencies. In accordance with Deming’s 85/15 rule, performance bottlenecks were resolved through architectural interventions — in-memory caching and B-Tree indexing — rather than hardware upgrades, validating the core TQM philosophy.</w:t>
      </w:r>
    </w:p>
    <w:p>
      <w:pPr>
        <w:spacing w:before="280" w:after="120"/>
      </w:pPr>
      <w:r>
        <w:rPr>
          <w:rFonts w:ascii="Times New Roman" w:hAnsi="Times New Roman"/>
          <w:b/>
          <w:color w:val="1E3A5F"/>
          <w:sz w:val="25"/>
        </w:rPr>
        <w:t>5.3 Limitations</w:t>
      </w:r>
    </w:p>
    <w:p>
      <w:pPr>
        <w:spacing w:line="300" w:lineRule="auto" w:after="80"/>
        <w:jc w:val="both"/>
      </w:pPr>
      <w:r>
        <w:rPr>
          <w:rFonts w:ascii="Times New Roman" w:hAnsi="Times New Roman"/>
          <w:color w:val="0F172A"/>
          <w:sz w:val="22"/>
        </w:rPr>
        <w:t>Current benchmark evaluations are based on single-machine desktop deployment using embedded SQLite. Concurrent multi-user testing under multi-threaded network contention represents an opportunity for further empirical evaluation.</w:t>
      </w:r>
    </w:p>
    <w:p>
      <w:pPr>
        <w:spacing w:before="280" w:after="120"/>
      </w:pPr>
      <w:r>
        <w:rPr>
          <w:rFonts w:ascii="Times New Roman" w:hAnsi="Times New Roman"/>
          <w:b/>
          <w:color w:val="1E3A5F"/>
          <w:sz w:val="25"/>
        </w:rPr>
        <w:t>5.4 Roadmap for Reviews 3 &amp; 4 (FMEA, SQC, PDCA)</w:t>
      </w:r>
    </w:p>
    <w:p>
      <w:pPr>
        <w:spacing w:line="300" w:lineRule="auto" w:after="80"/>
        <w:jc w:val="left"/>
      </w:pPr>
      <w:r>
        <w:rPr>
          <w:rFonts w:ascii="Times New Roman" w:hAnsi="Times New Roman"/>
          <w:color w:val="0F172A"/>
          <w:sz w:val="22"/>
        </w:rPr>
        <w:t>• Review 3 (FMEA &amp; Defect Tracking | 15 Marks): Conduct Failure Mode and Effects Analysis (FMEA), compute Risk Priority Numbers (RPN = Severity × Occurrence × Detection), document failure mitigation plans, and record runtime defect logs.</w:t>
      </w:r>
    </w:p>
    <w:p>
      <w:pPr>
        <w:spacing w:line="300" w:lineRule="auto" w:after="80"/>
        <w:jc w:val="left"/>
      </w:pPr>
      <w:r>
        <w:rPr>
          <w:rFonts w:ascii="Times New Roman" w:hAnsi="Times New Roman"/>
          <w:color w:val="0F172A"/>
          <w:sz w:val="22"/>
        </w:rPr>
        <w:t>• Review 4 (Statistical Quality Control &amp; PDCA | 15 Marks): Generate Pareto Charts (80/20 rule), construct Fishbone Cause-and-Effect Diagrams, implement quality checksheets, and document the Plan-Do-Check-Act (PDCA) improvement cycle.</w:t>
      </w:r>
    </w:p>
    <w:p>
      <w:pPr>
        <w:spacing w:line="300" w:lineRule="auto" w:after="80"/>
        <w:jc w:val="left"/>
      </w:pPr>
      <w:r>
        <w:rPr>
          <w:rFonts w:ascii="Times New Roman" w:hAnsi="Times New Roman"/>
          <w:color w:val="0F172A"/>
          <w:sz w:val="22"/>
        </w:rPr>
        <w:t>• Final Viva &amp; Demonstration (10 Marks): Live software demonstration and oral defense of TQM methodology.</w:t>
      </w:r>
    </w:p>
    <w:p>
      <w:pPr>
        <w:spacing w:before="480" w:after="240"/>
      </w:pPr>
      <w:r>
        <w:rPr>
          <w:rFonts w:ascii="Times New Roman" w:hAnsi="Times New Roman"/>
          <w:b/>
          <w:color w:val="1E3A5F"/>
          <w:sz w:val="30"/>
        </w:rPr>
        <w:t>REFERENCES</w:t>
      </w:r>
    </w:p>
    <w:p>
      <w:pPr>
        <w:spacing w:line="276" w:lineRule="auto" w:after="120"/>
      </w:pPr>
      <w:r>
        <w:rPr>
          <w:rFonts w:ascii="Times New Roman" w:hAnsi="Times New Roman"/>
          <w:sz w:val="20"/>
        </w:rPr>
        <w:t>[1] Dale H. Besterfield, Carol Besterfield, Glen H. Besterfield, Mary Besterfield. Total Quality Management, 3rd Edition, Pearson Education India, 2011.</w:t>
      </w:r>
    </w:p>
    <w:p>
      <w:pPr>
        <w:spacing w:line="276" w:lineRule="auto" w:after="120"/>
      </w:pPr>
      <w:r>
        <w:rPr>
          <w:rFonts w:ascii="Times New Roman" w:hAnsi="Times New Roman"/>
          <w:sz w:val="20"/>
        </w:rPr>
        <w:t>[2] W. Edwards Deming. Out of the Crisis, MIT Center for Advanced Engineering Study, Cambridge, MA, 1986.</w:t>
      </w:r>
    </w:p>
    <w:p>
      <w:pPr>
        <w:spacing w:line="276" w:lineRule="auto" w:after="120"/>
      </w:pPr>
      <w:r>
        <w:rPr>
          <w:rFonts w:ascii="Times New Roman" w:hAnsi="Times New Roman"/>
          <w:sz w:val="20"/>
        </w:rPr>
        <w:t>[3] Shigeo Shingo. Zero Quality Control: Source Inspection and the Poka-Yoke System, Productivity Press, 1986.</w:t>
      </w:r>
    </w:p>
    <w:p>
      <w:pPr>
        <w:spacing w:line="276" w:lineRule="auto" w:after="120"/>
      </w:pPr>
      <w:r>
        <w:rPr>
          <w:rFonts w:ascii="Times New Roman" w:hAnsi="Times New Roman"/>
          <w:sz w:val="20"/>
        </w:rPr>
        <w:t>[4] Joseph M. Juran, A. Blanton Godfrey. Juran’s Quality Handbook, 5th Edition, McGraw-Hill, 1999.</w:t>
      </w:r>
    </w:p>
    <w:p>
      <w:pPr>
        <w:spacing w:line="276" w:lineRule="auto" w:after="120"/>
      </w:pPr>
      <w:r>
        <w:rPr>
          <w:rFonts w:ascii="Times New Roman" w:hAnsi="Times New Roman"/>
          <w:sz w:val="20"/>
        </w:rPr>
        <w:t>[5] ISO/IEC 25010:2011. Systems and Software Engineering — Systems and Software Quality Requirements and Evaluation (SQuaRE) — System and Software Quality Models, International Organization for Standardization, Geneva, 2011.</w:t>
      </w:r>
    </w:p>
    <w:p>
      <w:pPr>
        <w:spacing w:line="276" w:lineRule="auto" w:after="120"/>
      </w:pPr>
      <w:r>
        <w:rPr>
          <w:rFonts w:ascii="Times New Roman" w:hAnsi="Times New Roman"/>
          <w:sz w:val="20"/>
        </w:rPr>
        <w:t>[6] SQLite Development Team. Query Planning and the EXPLAIN QUERY PLAN Command in SQLite, Available: https://www.sqlite.org/eqp.html, Accessed October 2026.</w:t>
      </w:r>
    </w:p>
    <w:p>
      <w:pPr>
        <w:spacing w:line="276" w:lineRule="auto" w:after="120"/>
      </w:pPr>
      <w:r>
        <w:rPr>
          <w:rFonts w:ascii="Times New Roman" w:hAnsi="Times New Roman"/>
          <w:sz w:val="20"/>
        </w:rPr>
        <w:t>[7] Python Software Foundation. sqlite3 — DB-API 2.0 Interface for SQLite Databases, Python 3.12 Documentation, Available: https://docs.python.org/3/library/sqlite3.html, 2026.</w:t>
      </w:r>
    </w:p>
    <w:p>
      <w:pPr>
        <w:spacing w:line="276" w:lineRule="auto" w:after="120"/>
      </w:pPr>
      <w:r>
        <w:rPr>
          <w:rFonts w:ascii="Times New Roman" w:hAnsi="Times New Roman"/>
          <w:sz w:val="20"/>
        </w:rPr>
        <w:t>[8] BBAT104 Course Project Guidelines: Fundamentals of Total Quality Management, Session 2026–27, Amrapali Institute of Technology &amp; Sciences, Haldwani, Uttarakhand.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