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AC1 - A list of available LLM models has been documented and reviewed by the AI TPOC </w:t>
      </w:r>
    </w:p>
    <w:p w:rsidR="00000000" w:rsidDel="00000000" w:rsidP="00000000" w:rsidRDefault="00000000" w:rsidRPr="00000000" w14:paraId="00000002">
      <w:pPr>
        <w:rPr/>
      </w:pPr>
      <w:r w:rsidDel="00000000" w:rsidR="00000000" w:rsidRPr="00000000">
        <w:rPr>
          <w:rtl w:val="0"/>
        </w:rPr>
        <w:t xml:space="preserve">Loggie currently has 3 modes you can choose from which are as follows: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Gemini 2.5 Pro: Higher quality/deeper reasoning also likely higher latency, generation time and costs </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Gemini 2.5 Flash: Faster generation, lower latency and costs, less reasoning capabilities still extremely powerful for similar tasks</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Query Router - Routes your query to the best model based on some backend logic, likely will be expanded as more models are approved/added, it is also possible it routes to other models that are not directly available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Important information about Loggie:</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Loggie explicitly states that is is approved for IL5 and for CUI </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Loggie is NOT okay to use for PHI and PII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AC2 - A list of requirements for integration with Ask Loggie has been documented and reviewed by and AI TPOC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discussion with the loggie team we will soon be given access to the Loggie API however it is important to note that this would be the ungrounded version of Loggie and would not have sources and simply would be the LLM + and additional layers added on by their API which could include stuff like filter, input validation, output validation and tracing/logging.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the Loggie team provides the API information and connection details we will have sufficient information to integrate with the Ask Loggie tool. Along with the API documentation it would be important to keep note key considerations should be noted:</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Connectivity/Auth -  What auth is required to hit the API endpoint (likely CAC enabled on DLA side)</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API Endpoint formatting - how should a request to the Loggie API endpoint be sent and what does the return format look like (basically input/output integration)</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API Contract - What restrictions does the endpoint have - Content, Token usage, Errors, timeouts/retries, and request limit (max allowed throughput)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Tracing and Logging - Are traces/logs available for us, are there reporting expectations when using the API</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Data/Filtering - Are there restrictions on data filtering (do we need to place something in front of the API call to block/catch some content or is that handled by the Loggie API side?)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AC3 - Action items and next steps for access to Ask Loggie and existing LLM tooling have been drafting, reviewed by team leads and documented as user stories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next steps would mainly include having continued conversations with the Loggie team to get access to the API and then to understand the restrictions and details around the tool (as stated in AC2). Here are some examples of further user stories that could be generated based on the further conversations that we have (this maybe altered based on the information we get):</w:t>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Basic Request Through Loggie API- </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Basic access to the API and basic test to verify API calls can be made and a standardized REST endpoint on our side which can easily test the connection </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This would include some Authentication to attached to this method and and a minimal “hello world” type test </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Make sure to also have some input/output validation based on the API requirements</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Account for variable inputs and create other methods/input params to account for this for example if we get access to the grounded version having a param “grounded  = True|False” would be needed or just a different method and account for different input/output based on the usage</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Basic error handling which would be two fold of one getting the error from the Loggie API call and understanding and then also return an error on our API based on that error or some other error while handling the request. Include proper error code handling (5xx, 403, 401 etc.)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Comply with All Standards of using API with Loggie -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This may be needed depending on the information given and it maybe as simple as just finishing the prior ticket but it could be more complex </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This could include integrating in some logging standards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Could also include rate limits/timeouts based on the Loggie team’s requests </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Guardrails -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Loggie is very explicit about no PHI/PII and while it may not be common we should have some input validation to ensure nothing get past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This story is moot if Loggie has an internal tool as part of their API that already addresses this but that is unknown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Integration with rest of app - (Already existing ticket regarding this but just reiteration) </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This is already a story but it is important to be able to use this API and have it connect to all the other services we are providing which mean being able to pull from our databases (using search APIs) and pulling in context and citations </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Validation of all the information being passed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Loggie Model Section -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Loggie current supports 3 different model modes - Gemini Pro/Flash and query routing </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Although query routing might be able to choose the best model per use case we are unsure without testing if it is the proper model </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Testing and validation should be done to make sure the Query Routing suits our best needs and if not we need to develop some methodology to choose the best model based </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This could mean we have our own methodology to choose which model we should choose better (Flash/Pro) if the query router is not sufficient for our use case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Loggie Grounded vs. Ungrounded</w:t>
      </w:r>
    </w:p>
    <w:p w:rsidR="00000000" w:rsidDel="00000000" w:rsidP="00000000" w:rsidRDefault="00000000" w:rsidRPr="00000000" w14:paraId="00000037">
      <w:pPr>
        <w:ind w:left="720" w:firstLine="0"/>
        <w:rPr/>
      </w:pPr>
      <w:r w:rsidDel="00000000" w:rsidR="00000000" w:rsidRPr="00000000">
        <w:rPr>
          <w:rtl w:val="0"/>
        </w:rPr>
        <w:t xml:space="preserve">When we are granted access to the grounded version of Loggie (based on conversions we will be receiving the ungrounded version first and then later will be granted access to the grounded version) </w:t>
      </w:r>
    </w:p>
    <w:p w:rsidR="00000000" w:rsidDel="00000000" w:rsidP="00000000" w:rsidRDefault="00000000" w:rsidRPr="00000000" w14:paraId="00000038">
      <w:pPr>
        <w:ind w:left="720" w:firstLine="0"/>
        <w:rPr/>
      </w:pPr>
      <w:r w:rsidDel="00000000" w:rsidR="00000000" w:rsidRPr="00000000">
        <w:rPr>
          <w:rtl w:val="0"/>
        </w:rPr>
        <w:t xml:space="preserve">Below are 2 diagrams highlighting what a rough flow would look like in the grounded version of loggie vs. an ungrounded version. It is important to plan for this in advance as in the event we get access to the grounded version we would want to have a quick way to swap over </w:t>
      </w:r>
    </w:p>
    <w:p w:rsidR="00000000" w:rsidDel="00000000" w:rsidP="00000000" w:rsidRDefault="00000000" w:rsidRPr="00000000" w14:paraId="00000039">
      <w:pPr>
        <w:ind w:left="720" w:firstLine="0"/>
        <w:rPr/>
      </w:pPr>
      <w:r w:rsidDel="00000000" w:rsidR="00000000" w:rsidRPr="00000000">
        <w:rPr>
          <w:rtl w:val="0"/>
        </w:rPr>
        <w:t xml:space="preserve">The diagram differences are essentially before we chose (based on the user query and some algorithm) which version of loggie to use (ungrounded vs grounded), in the example diagram the deciding factor is the complexity of the query however, the logic of the decider is not limited to this and should be done based on what information Loggie is good at answering vs when our system is good for answering  </w:t>
      </w:r>
    </w:p>
    <w:p w:rsidR="00000000" w:rsidDel="00000000" w:rsidP="00000000" w:rsidRDefault="00000000" w:rsidRPr="00000000" w14:paraId="0000003A">
      <w:pPr>
        <w:ind w:left="720" w:firstLine="0"/>
        <w:rPr/>
      </w:pPr>
      <w:r w:rsidDel="00000000" w:rsidR="00000000" w:rsidRPr="00000000">
        <w:rPr>
          <w:rtl w:val="0"/>
        </w:rPr>
        <w:t xml:space="preserve">The algorithm to determine which version to use should be experimented and tested to find the optimal solution, with an optimal solution to closely integrate with Loggie and produce the best output for the user</w:t>
      </w:r>
    </w:p>
    <w:p w:rsidR="00000000" w:rsidDel="00000000" w:rsidP="00000000" w:rsidRDefault="00000000" w:rsidRPr="00000000" w14:paraId="0000003B">
      <w:pPr>
        <w:ind w:left="720" w:firstLine="0"/>
        <w:rPr/>
      </w:pPr>
      <w:r w:rsidDel="00000000" w:rsidR="00000000" w:rsidRPr="00000000">
        <w:rPr>
          <w:rtl w:val="0"/>
        </w:rPr>
        <w:t xml:space="preserve">A separate postprocessor method will need to be implemented for the ungrounded vs grounded version of loggie as outputs for both would likely differ and we would need to attach sources based on where they came from (Loggie vs. DLA data we sourced)</w:t>
      </w:r>
    </w:p>
    <w:p w:rsidR="00000000" w:rsidDel="00000000" w:rsidP="00000000" w:rsidRDefault="00000000" w:rsidRPr="00000000" w14:paraId="0000003C">
      <w:pPr>
        <w:ind w:left="720" w:firstLine="0"/>
        <w:rPr/>
      </w:pPr>
      <w:r w:rsidDel="00000000" w:rsidR="00000000" w:rsidRPr="00000000">
        <w:rPr>
          <w:rtl w:val="0"/>
        </w:rPr>
        <w:t xml:space="preserve">We will also need to determine which inputs to give to Loggie API before making the call, in the diagram it showcases the 3 different model selections they have however, there options are not limited to this and should be expanded when more information is received </w:t>
      </w:r>
      <w:r w:rsidDel="00000000" w:rsidR="00000000" w:rsidRPr="00000000">
        <w:rPr/>
        <w:drawing>
          <wp:inline distB="114300" distT="114300" distL="114300" distR="114300">
            <wp:extent cx="5943600" cy="269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6127118" cy="34909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7118" cy="34909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