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E7DC6" w:rsidRDefault="000E414A">
      <w:r>
        <w:rPr>
          <w:b/>
          <w:color w:val="C00000"/>
          <w:sz w:val="28"/>
          <w:u w:val="single"/>
        </w:rPr>
        <w:t>INTRODUCTION</w:t>
      </w:r>
    </w:p>
    <w:p w:rsidR="007E7DC6" w:rsidRDefault="007E7DC6"/>
    <w:p w:rsidR="007E7DC6" w:rsidRDefault="000E414A">
      <w:r>
        <w:t xml:space="preserve">You, Indiana Jones are on the ancient island of </w:t>
      </w:r>
      <w:proofErr w:type="spellStart"/>
      <w:r>
        <w:t>Nirnen</w:t>
      </w:r>
      <w:proofErr w:type="spellEnd"/>
      <w:r>
        <w:t>, to seek the fabled treasure of the Incans. But as you get onto the beach on your ATV, you see your ar</w:t>
      </w:r>
      <w:bookmarkStart w:id="0" w:name="_GoBack"/>
      <w:bookmarkEnd w:id="0"/>
      <w:r>
        <w:t xml:space="preserve">ch rivals a little distance away. </w:t>
      </w:r>
      <w:proofErr w:type="spellStart"/>
      <w:proofErr w:type="gramStart"/>
      <w:r>
        <w:t>Its</w:t>
      </w:r>
      <w:proofErr w:type="spellEnd"/>
      <w:proofErr w:type="gramEnd"/>
      <w:r>
        <w:t xml:space="preserve"> a race to the treasure! Can you make it?</w:t>
      </w:r>
    </w:p>
    <w:p w:rsidR="007E7DC6" w:rsidRDefault="007E7DC6"/>
    <w:p w:rsidR="009770DA" w:rsidRDefault="009770DA"/>
    <w:p w:rsidR="009770DA" w:rsidRDefault="009770DA">
      <w:r w:rsidRPr="000E414A">
        <w:rPr>
          <w:noProof/>
        </w:rPr>
        <w:drawing>
          <wp:inline distT="0" distB="0" distL="0" distR="0" wp14:anchorId="0257D363" wp14:editId="7E5530E3">
            <wp:extent cx="5943600" cy="2402205"/>
            <wp:effectExtent l="0" t="0" r="0" b="0"/>
            <wp:docPr id="3" name="Picture 3" descr="E:\Downloads\Gol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ownloads\Gold0.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402205"/>
                    </a:xfrm>
                    <a:prstGeom prst="rect">
                      <a:avLst/>
                    </a:prstGeom>
                    <a:noFill/>
                    <a:ln>
                      <a:noFill/>
                    </a:ln>
                  </pic:spPr>
                </pic:pic>
              </a:graphicData>
            </a:graphic>
          </wp:inline>
        </w:drawing>
      </w:r>
    </w:p>
    <w:p w:rsidR="009770DA" w:rsidRDefault="009770DA"/>
    <w:p w:rsidR="009770DA" w:rsidRDefault="009770DA"/>
    <w:p w:rsidR="007E7DC6" w:rsidRDefault="007E7DC6"/>
    <w:p w:rsidR="007E7DC6" w:rsidRDefault="000E414A">
      <w:r>
        <w:rPr>
          <w:b/>
          <w:color w:val="4F81BD"/>
          <w:u w:val="single"/>
        </w:rPr>
        <w:t>The ISLAND</w:t>
      </w:r>
      <w:r>
        <w:rPr>
          <w:b/>
          <w:color w:val="4F81BD"/>
        </w:rPr>
        <w:t>:</w:t>
      </w:r>
    </w:p>
    <w:p w:rsidR="007E7DC6" w:rsidRDefault="000E414A">
      <w:r>
        <w:t xml:space="preserve">You start on the beaches of </w:t>
      </w:r>
      <w:proofErr w:type="spellStart"/>
      <w:r>
        <w:t>Nirnen</w:t>
      </w:r>
      <w:proofErr w:type="spellEnd"/>
      <w:r>
        <w:t xml:space="preserve"> and head deeper into the island. After journeying through treacherous sands and rocks, you enter the Valley of the Lost, so named after the lives that were lost due to the landslides that plague this area. As you leave this area, you notice that dislodging a particular rock will create a landslide which will block your rival’s path.</w:t>
      </w:r>
    </w:p>
    <w:p w:rsidR="007E7DC6" w:rsidRDefault="007E7DC6"/>
    <w:p w:rsidR="007E7DC6" w:rsidRDefault="000E414A">
      <w:r>
        <w:t>The tunnels: There is only one path deeper into the island- through a network of caves which appear to have been cut by flowing water. You can use your vehicle’s autopilot mode to safely cross this zone, or you may favor speed over safety and follow the markers which appear to have been placed on the ground by previous expeditions.</w:t>
      </w:r>
    </w:p>
    <w:p w:rsidR="007E7DC6" w:rsidRDefault="007E7DC6"/>
    <w:p w:rsidR="007E7DC6" w:rsidRDefault="000E414A">
      <w:r>
        <w:t xml:space="preserve">The lake: You exit the tunnels to find piles of treasure on the other side of a boiling lake. Upon closer inspection, you notice a narrow path climbing along the side of the lake. But the path is </w:t>
      </w:r>
      <w:r>
        <w:lastRenderedPageBreak/>
        <w:t>blocked by a deep chasm and the only way to cross the chasm is to push a boulder into it. You may brave the waters or climb the path to claim your treasure and everlasting glory!</w:t>
      </w:r>
    </w:p>
    <w:p w:rsidR="008B75C8" w:rsidRDefault="008B75C8"/>
    <w:p w:rsidR="008B75C8" w:rsidRDefault="008B75C8"/>
    <w:p w:rsidR="000E414A" w:rsidRDefault="000E414A"/>
    <w:p w:rsidR="007E7DC6" w:rsidRDefault="007E7DC6"/>
    <w:p w:rsidR="000E414A" w:rsidRDefault="000E414A"/>
    <w:p w:rsidR="008B75C8" w:rsidRDefault="008B75C8">
      <w:pPr>
        <w:rPr>
          <w:b/>
          <w:color w:val="C00000"/>
          <w:sz w:val="28"/>
          <w:u w:val="single"/>
        </w:rPr>
      </w:pPr>
    </w:p>
    <w:p w:rsidR="007E7DC6" w:rsidRDefault="000E414A">
      <w:pPr>
        <w:rPr>
          <w:b/>
          <w:color w:val="C00000"/>
          <w:sz w:val="28"/>
          <w:u w:val="single"/>
        </w:rPr>
      </w:pPr>
      <w:r>
        <w:rPr>
          <w:b/>
          <w:color w:val="C00000"/>
          <w:sz w:val="28"/>
          <w:u w:val="single"/>
        </w:rPr>
        <w:t>Arena Description:</w:t>
      </w:r>
    </w:p>
    <w:p w:rsidR="008B75C8" w:rsidRDefault="008B75C8">
      <w:pPr>
        <w:rPr>
          <w:b/>
          <w:color w:val="C00000"/>
          <w:sz w:val="28"/>
          <w:u w:val="single"/>
        </w:rPr>
      </w:pPr>
    </w:p>
    <w:p w:rsidR="008B75C8" w:rsidRDefault="008B75C8">
      <w:r w:rsidRPr="008B75C8">
        <w:rPr>
          <w:noProof/>
        </w:rPr>
        <w:drawing>
          <wp:inline distT="0" distB="0" distL="0" distR="0">
            <wp:extent cx="5943600" cy="2301731"/>
            <wp:effectExtent l="0" t="0" r="0" b="3810"/>
            <wp:docPr id="1" name="Picture 1" descr="E:\Downloads\fi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fir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301731"/>
                    </a:xfrm>
                    <a:prstGeom prst="rect">
                      <a:avLst/>
                    </a:prstGeom>
                    <a:noFill/>
                    <a:ln>
                      <a:noFill/>
                    </a:ln>
                  </pic:spPr>
                </pic:pic>
              </a:graphicData>
            </a:graphic>
          </wp:inline>
        </w:drawing>
      </w:r>
    </w:p>
    <w:p w:rsidR="008B75C8" w:rsidRDefault="008B75C8">
      <w:pPr>
        <w:rPr>
          <w:b/>
        </w:rPr>
      </w:pPr>
    </w:p>
    <w:p w:rsidR="008B75C8" w:rsidRDefault="008B75C8">
      <w:pPr>
        <w:rPr>
          <w:b/>
        </w:rPr>
      </w:pPr>
    </w:p>
    <w:p w:rsidR="007E7DC6" w:rsidRDefault="000E414A">
      <w:r>
        <w:rPr>
          <w:b/>
        </w:rPr>
        <w:t xml:space="preserve">Area 1: </w:t>
      </w:r>
      <w:r>
        <w:t>This will consist of a track with a loop</w:t>
      </w:r>
      <w:r w:rsidR="00584F7A">
        <w:t xml:space="preserve"> which will have areas of sand and gravel</w:t>
      </w:r>
      <w:r>
        <w:t xml:space="preserve">. Teams have to go </w:t>
      </w:r>
      <w:r w:rsidR="00584F7A">
        <w:t>around</w:t>
      </w:r>
      <w:r>
        <w:t xml:space="preserve"> the loop and then proceed to the next zone. </w:t>
      </w:r>
    </w:p>
    <w:p w:rsidR="007E7DC6" w:rsidRDefault="000E414A">
      <w:r>
        <w:t>The bots will have to traverse a D shaped track against crosswinds and turbulences. At the end of this zone, there is a block which can be pushed to block the other team’s track. The team whose path has been blocked will have to call for a reset.  The bots have to stop at the end of the zone to begin the next part.</w:t>
      </w:r>
    </w:p>
    <w:p w:rsidR="007E7DC6" w:rsidRDefault="000E414A">
      <w:r>
        <w:rPr>
          <w:b/>
        </w:rPr>
        <w:t xml:space="preserve">The autonomous zone begins here. </w:t>
      </w:r>
    </w:p>
    <w:p w:rsidR="007E7DC6" w:rsidRDefault="007E7DC6"/>
    <w:p w:rsidR="007E7DC6" w:rsidRDefault="000E414A">
      <w:r>
        <w:rPr>
          <w:b/>
          <w:sz w:val="24"/>
        </w:rPr>
        <w:t>Area 2</w:t>
      </w:r>
      <w:r>
        <w:rPr>
          <w:sz w:val="24"/>
        </w:rPr>
        <w:t>:</w:t>
      </w:r>
      <w:r>
        <w:t xml:space="preserve"> The bots begin in area 2a or 2b as per the team’s choice. </w:t>
      </w:r>
    </w:p>
    <w:p w:rsidR="007E7DC6" w:rsidRDefault="000E414A">
      <w:r>
        <w:rPr>
          <w:b/>
        </w:rPr>
        <w:t>Zone 2a:</w:t>
      </w:r>
      <w:r>
        <w:t xml:space="preserve">  The bots have to wait for 5 seconds to see if a light turns on. If it turns on, they have to glow a red led and take the left fork. Else a green led must be activated and the bots must </w:t>
      </w:r>
      <w:r>
        <w:lastRenderedPageBreak/>
        <w:t>take the right fork. The bots must then proceed along the line drawn along the track to the end of the zone and stop for the next zone.</w:t>
      </w:r>
    </w:p>
    <w:p w:rsidR="008B75C8" w:rsidRDefault="008B75C8"/>
    <w:p w:rsidR="007E7DC6" w:rsidRDefault="000E414A">
      <w:r>
        <w:rPr>
          <w:b/>
        </w:rPr>
        <w:t>Zone 2b:</w:t>
      </w:r>
      <w:r>
        <w:t xml:space="preserve">  In this zone, the bots will be controlled by the teams. The bots have to wait for 5 seconds and start moving when a light is turned on. A led must be glowed when the light is detected. This zone features black lines drawn across the path of the bot. A led must be glowed as the bot moves over the black lines. At the end of the zone, the bots have to scale a ramp of width 50cm. </w:t>
      </w:r>
    </w:p>
    <w:p w:rsidR="008B75C8" w:rsidRDefault="008B75C8"/>
    <w:p w:rsidR="007E7DC6" w:rsidRDefault="000E414A">
      <w:r>
        <w:rPr>
          <w:b/>
        </w:rPr>
        <w:t>Area 3:</w:t>
      </w:r>
      <w:r>
        <w:t xml:space="preserve"> This zone is completely manual. Teams can choose to take path 4a or 4b.</w:t>
      </w:r>
    </w:p>
    <w:p w:rsidR="007E7DC6" w:rsidRDefault="000E414A">
      <w:r w:rsidRPr="000E414A">
        <w:rPr>
          <w:b/>
        </w:rPr>
        <w:t>Path 3a:</w:t>
      </w:r>
      <w:r>
        <w:t xml:space="preserve"> The bots have to traverse a stretch of water and come onto solid ground to ring a buzzer or glow </w:t>
      </w:r>
      <w:proofErr w:type="gramStart"/>
      <w:r>
        <w:t>an</w:t>
      </w:r>
      <w:proofErr w:type="gramEnd"/>
      <w:r>
        <w:t xml:space="preserve"> led.</w:t>
      </w:r>
    </w:p>
    <w:p w:rsidR="008B75C8" w:rsidRDefault="008B75C8"/>
    <w:p w:rsidR="007E7DC6" w:rsidRDefault="000E414A">
      <w:r w:rsidRPr="000E414A">
        <w:rPr>
          <w:b/>
        </w:rPr>
        <w:t>Path 3b:</w:t>
      </w:r>
      <w:r>
        <w:t xml:space="preserve"> The bots have to push a key over a ramp onto the keyhole. Then they have to ring a buzzer or glow </w:t>
      </w:r>
      <w:proofErr w:type="gramStart"/>
      <w:r>
        <w:t>an</w:t>
      </w:r>
      <w:proofErr w:type="gramEnd"/>
      <w:r>
        <w:t xml:space="preserve"> led.</w:t>
      </w:r>
    </w:p>
    <w:p w:rsidR="007E7DC6" w:rsidRDefault="007E7DC6"/>
    <w:p w:rsidR="000E414A" w:rsidRDefault="000E414A"/>
    <w:p w:rsidR="007E7DC6" w:rsidRDefault="000E414A">
      <w:pPr>
        <w:rPr>
          <w:b/>
          <w:color w:val="5B9BD5" w:themeColor="accent1"/>
          <w:sz w:val="28"/>
          <w:szCs w:val="28"/>
          <w:u w:val="single"/>
        </w:rPr>
      </w:pPr>
      <w:r>
        <w:rPr>
          <w:b/>
          <w:color w:val="5B9BD5" w:themeColor="accent1"/>
          <w:sz w:val="28"/>
          <w:szCs w:val="28"/>
          <w:u w:val="single"/>
        </w:rPr>
        <w:t>SCORING</w:t>
      </w:r>
      <w:r w:rsidRPr="000E414A">
        <w:rPr>
          <w:b/>
          <w:color w:val="5B9BD5" w:themeColor="accent1"/>
          <w:sz w:val="28"/>
          <w:szCs w:val="28"/>
          <w:u w:val="single"/>
        </w:rPr>
        <w:t>:</w:t>
      </w:r>
    </w:p>
    <w:p w:rsidR="000E414A" w:rsidRPr="000E414A" w:rsidRDefault="000E414A">
      <w:pPr>
        <w:rPr>
          <w:b/>
          <w:color w:val="5B9BD5" w:themeColor="accent1"/>
          <w:sz w:val="28"/>
          <w:szCs w:val="28"/>
          <w:u w:val="single"/>
        </w:rPr>
      </w:pPr>
    </w:p>
    <w:tbl>
      <w:tblPr>
        <w:tblW w:w="0" w:type="auto"/>
        <w:tblInd w:w="1326"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641"/>
        <w:gridCol w:w="3595"/>
        <w:gridCol w:w="1493"/>
      </w:tblGrid>
      <w:tr w:rsidR="000E414A" w:rsidRPr="000E414A" w:rsidTr="000E414A">
        <w:trPr>
          <w:trHeight w:val="374"/>
        </w:trPr>
        <w:tc>
          <w:tcPr>
            <w:tcW w:w="1641"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E414A" w:rsidRPr="000E414A" w:rsidRDefault="000E414A" w:rsidP="000E414A">
            <w:pPr>
              <w:spacing w:line="240" w:lineRule="auto"/>
              <w:jc w:val="center"/>
              <w:rPr>
                <w:rFonts w:eastAsia="Times New Roman"/>
                <w:color w:val="auto"/>
                <w:sz w:val="20"/>
              </w:rPr>
            </w:pPr>
            <w:r w:rsidRPr="000E414A">
              <w:rPr>
                <w:rFonts w:eastAsia="Times New Roman"/>
                <w:color w:val="auto"/>
                <w:sz w:val="20"/>
              </w:rPr>
              <w:t>Zone 1</w:t>
            </w:r>
          </w:p>
        </w:tc>
        <w:tc>
          <w:tcPr>
            <w:tcW w:w="359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E414A" w:rsidRPr="000E414A" w:rsidRDefault="000E414A" w:rsidP="000E414A">
            <w:pPr>
              <w:spacing w:line="240" w:lineRule="auto"/>
              <w:rPr>
                <w:rFonts w:eastAsia="Times New Roman"/>
                <w:color w:val="auto"/>
                <w:sz w:val="20"/>
              </w:rPr>
            </w:pPr>
            <w:r w:rsidRPr="000E414A">
              <w:rPr>
                <w:rFonts w:eastAsia="Times New Roman"/>
                <w:color w:val="auto"/>
                <w:sz w:val="20"/>
              </w:rPr>
              <w:t>Taking 90° turn</w:t>
            </w:r>
          </w:p>
        </w:tc>
        <w:tc>
          <w:tcPr>
            <w:tcW w:w="149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E414A" w:rsidRPr="000E414A" w:rsidRDefault="000E414A" w:rsidP="000E414A">
            <w:pPr>
              <w:spacing w:line="240" w:lineRule="auto"/>
              <w:jc w:val="right"/>
              <w:rPr>
                <w:rFonts w:eastAsia="Times New Roman"/>
                <w:color w:val="auto"/>
                <w:sz w:val="20"/>
              </w:rPr>
            </w:pPr>
            <w:r w:rsidRPr="000E414A">
              <w:rPr>
                <w:rFonts w:eastAsia="Times New Roman"/>
                <w:color w:val="auto"/>
                <w:sz w:val="20"/>
              </w:rPr>
              <w:t>20</w:t>
            </w:r>
          </w:p>
        </w:tc>
      </w:tr>
      <w:tr w:rsidR="000E414A" w:rsidRPr="000E414A" w:rsidTr="000E414A">
        <w:trPr>
          <w:trHeight w:val="374"/>
        </w:trPr>
        <w:tc>
          <w:tcPr>
            <w:tcW w:w="1641" w:type="dxa"/>
            <w:vMerge/>
            <w:tcBorders>
              <w:top w:val="single" w:sz="6" w:space="0" w:color="000000"/>
              <w:left w:val="single" w:sz="6" w:space="0" w:color="000000"/>
              <w:bottom w:val="single" w:sz="6" w:space="0" w:color="000000"/>
              <w:right w:val="single" w:sz="6" w:space="0" w:color="000000"/>
            </w:tcBorders>
            <w:vAlign w:val="center"/>
            <w:hideMark/>
          </w:tcPr>
          <w:p w:rsidR="000E414A" w:rsidRPr="000E414A" w:rsidRDefault="000E414A" w:rsidP="000E414A">
            <w:pPr>
              <w:spacing w:line="240" w:lineRule="auto"/>
              <w:rPr>
                <w:rFonts w:eastAsia="Times New Roman"/>
                <w:color w:val="auto"/>
                <w:sz w:val="20"/>
              </w:rPr>
            </w:pPr>
          </w:p>
        </w:tc>
        <w:tc>
          <w:tcPr>
            <w:tcW w:w="35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E414A" w:rsidRPr="000E414A" w:rsidRDefault="000E414A" w:rsidP="000E414A">
            <w:pPr>
              <w:spacing w:line="240" w:lineRule="auto"/>
              <w:rPr>
                <w:rFonts w:eastAsia="Times New Roman"/>
                <w:color w:val="auto"/>
                <w:sz w:val="20"/>
              </w:rPr>
            </w:pPr>
            <w:r w:rsidRPr="000E414A">
              <w:rPr>
                <w:rFonts w:eastAsia="Times New Roman"/>
                <w:color w:val="auto"/>
                <w:sz w:val="20"/>
              </w:rPr>
              <w:t>Crossing sand patch</w:t>
            </w:r>
          </w:p>
        </w:tc>
        <w:tc>
          <w:tcPr>
            <w:tcW w:w="14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E414A" w:rsidRPr="000E414A" w:rsidRDefault="000E414A" w:rsidP="000E414A">
            <w:pPr>
              <w:spacing w:line="240" w:lineRule="auto"/>
              <w:jc w:val="right"/>
              <w:rPr>
                <w:rFonts w:eastAsia="Times New Roman"/>
                <w:color w:val="auto"/>
                <w:sz w:val="20"/>
              </w:rPr>
            </w:pPr>
            <w:r w:rsidRPr="000E414A">
              <w:rPr>
                <w:rFonts w:eastAsia="Times New Roman"/>
                <w:color w:val="auto"/>
                <w:sz w:val="20"/>
              </w:rPr>
              <w:t>40</w:t>
            </w:r>
          </w:p>
        </w:tc>
      </w:tr>
      <w:tr w:rsidR="000E414A" w:rsidRPr="000E414A" w:rsidTr="000E414A">
        <w:trPr>
          <w:trHeight w:val="374"/>
        </w:trPr>
        <w:tc>
          <w:tcPr>
            <w:tcW w:w="1641" w:type="dxa"/>
            <w:vMerge/>
            <w:tcBorders>
              <w:top w:val="single" w:sz="6" w:space="0" w:color="000000"/>
              <w:left w:val="single" w:sz="6" w:space="0" w:color="000000"/>
              <w:bottom w:val="single" w:sz="6" w:space="0" w:color="000000"/>
              <w:right w:val="single" w:sz="6" w:space="0" w:color="000000"/>
            </w:tcBorders>
            <w:vAlign w:val="center"/>
            <w:hideMark/>
          </w:tcPr>
          <w:p w:rsidR="000E414A" w:rsidRPr="000E414A" w:rsidRDefault="000E414A" w:rsidP="000E414A">
            <w:pPr>
              <w:spacing w:line="240" w:lineRule="auto"/>
              <w:rPr>
                <w:rFonts w:eastAsia="Times New Roman"/>
                <w:color w:val="auto"/>
                <w:sz w:val="20"/>
              </w:rPr>
            </w:pPr>
          </w:p>
        </w:tc>
        <w:tc>
          <w:tcPr>
            <w:tcW w:w="35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E414A" w:rsidRPr="000E414A" w:rsidRDefault="000E414A" w:rsidP="000E414A">
            <w:pPr>
              <w:spacing w:line="240" w:lineRule="auto"/>
              <w:rPr>
                <w:rFonts w:eastAsia="Times New Roman"/>
                <w:color w:val="auto"/>
                <w:sz w:val="20"/>
              </w:rPr>
            </w:pPr>
            <w:r w:rsidRPr="000E414A">
              <w:rPr>
                <w:rFonts w:eastAsia="Times New Roman"/>
                <w:color w:val="auto"/>
                <w:sz w:val="20"/>
              </w:rPr>
              <w:t>Crossing gravel patch</w:t>
            </w:r>
          </w:p>
        </w:tc>
        <w:tc>
          <w:tcPr>
            <w:tcW w:w="14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E414A" w:rsidRPr="000E414A" w:rsidRDefault="000E414A" w:rsidP="000E414A">
            <w:pPr>
              <w:spacing w:line="240" w:lineRule="auto"/>
              <w:jc w:val="right"/>
              <w:rPr>
                <w:rFonts w:eastAsia="Times New Roman"/>
                <w:color w:val="auto"/>
                <w:sz w:val="20"/>
              </w:rPr>
            </w:pPr>
            <w:r w:rsidRPr="000E414A">
              <w:rPr>
                <w:rFonts w:eastAsia="Times New Roman"/>
                <w:color w:val="auto"/>
                <w:sz w:val="20"/>
              </w:rPr>
              <w:t>40</w:t>
            </w:r>
          </w:p>
        </w:tc>
      </w:tr>
      <w:tr w:rsidR="000E414A" w:rsidRPr="000E414A" w:rsidTr="000E414A">
        <w:trPr>
          <w:trHeight w:val="374"/>
        </w:trPr>
        <w:tc>
          <w:tcPr>
            <w:tcW w:w="1641" w:type="dxa"/>
            <w:vMerge/>
            <w:tcBorders>
              <w:top w:val="single" w:sz="6" w:space="0" w:color="000000"/>
              <w:left w:val="single" w:sz="6" w:space="0" w:color="000000"/>
              <w:bottom w:val="single" w:sz="6" w:space="0" w:color="000000"/>
              <w:right w:val="single" w:sz="6" w:space="0" w:color="000000"/>
            </w:tcBorders>
            <w:vAlign w:val="center"/>
            <w:hideMark/>
          </w:tcPr>
          <w:p w:rsidR="000E414A" w:rsidRPr="000E414A" w:rsidRDefault="000E414A" w:rsidP="000E414A">
            <w:pPr>
              <w:spacing w:line="240" w:lineRule="auto"/>
              <w:rPr>
                <w:rFonts w:eastAsia="Times New Roman"/>
                <w:color w:val="auto"/>
                <w:sz w:val="20"/>
              </w:rPr>
            </w:pPr>
          </w:p>
        </w:tc>
        <w:tc>
          <w:tcPr>
            <w:tcW w:w="35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E414A" w:rsidRPr="000E414A" w:rsidRDefault="000E414A" w:rsidP="000E414A">
            <w:pPr>
              <w:spacing w:line="240" w:lineRule="auto"/>
              <w:rPr>
                <w:rFonts w:eastAsia="Times New Roman"/>
                <w:color w:val="auto"/>
                <w:sz w:val="20"/>
              </w:rPr>
            </w:pPr>
            <w:r w:rsidRPr="000E414A">
              <w:rPr>
                <w:rFonts w:eastAsia="Times New Roman"/>
                <w:color w:val="auto"/>
                <w:sz w:val="20"/>
              </w:rPr>
              <w:t>Crossing loop completely</w:t>
            </w:r>
          </w:p>
        </w:tc>
        <w:tc>
          <w:tcPr>
            <w:tcW w:w="14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E414A" w:rsidRPr="000E414A" w:rsidRDefault="000E414A" w:rsidP="000E414A">
            <w:pPr>
              <w:spacing w:line="240" w:lineRule="auto"/>
              <w:jc w:val="right"/>
              <w:rPr>
                <w:rFonts w:eastAsia="Times New Roman"/>
                <w:color w:val="auto"/>
                <w:sz w:val="20"/>
              </w:rPr>
            </w:pPr>
            <w:r w:rsidRPr="000E414A">
              <w:rPr>
                <w:rFonts w:eastAsia="Times New Roman"/>
                <w:color w:val="auto"/>
                <w:sz w:val="20"/>
              </w:rPr>
              <w:t>50</w:t>
            </w:r>
          </w:p>
        </w:tc>
      </w:tr>
      <w:tr w:rsidR="000E414A" w:rsidRPr="000E414A" w:rsidTr="000E414A">
        <w:trPr>
          <w:trHeight w:val="374"/>
        </w:trPr>
        <w:tc>
          <w:tcPr>
            <w:tcW w:w="1641" w:type="dxa"/>
            <w:vMerge/>
            <w:tcBorders>
              <w:top w:val="single" w:sz="6" w:space="0" w:color="000000"/>
              <w:left w:val="single" w:sz="6" w:space="0" w:color="000000"/>
              <w:bottom w:val="single" w:sz="6" w:space="0" w:color="000000"/>
              <w:right w:val="single" w:sz="6" w:space="0" w:color="000000"/>
            </w:tcBorders>
            <w:vAlign w:val="center"/>
            <w:hideMark/>
          </w:tcPr>
          <w:p w:rsidR="000E414A" w:rsidRPr="000E414A" w:rsidRDefault="000E414A" w:rsidP="000E414A">
            <w:pPr>
              <w:spacing w:line="240" w:lineRule="auto"/>
              <w:rPr>
                <w:rFonts w:eastAsia="Times New Roman"/>
                <w:color w:val="auto"/>
                <w:sz w:val="20"/>
              </w:rPr>
            </w:pPr>
          </w:p>
        </w:tc>
        <w:tc>
          <w:tcPr>
            <w:tcW w:w="35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E414A" w:rsidRPr="000E414A" w:rsidRDefault="000E414A" w:rsidP="000E414A">
            <w:pPr>
              <w:spacing w:line="240" w:lineRule="auto"/>
              <w:rPr>
                <w:rFonts w:eastAsia="Times New Roman"/>
                <w:color w:val="auto"/>
                <w:sz w:val="20"/>
              </w:rPr>
            </w:pPr>
            <w:r w:rsidRPr="000E414A">
              <w:rPr>
                <w:rFonts w:eastAsia="Times New Roman"/>
                <w:color w:val="auto"/>
                <w:sz w:val="20"/>
              </w:rPr>
              <w:t>Taking 90° turn to exit the loop</w:t>
            </w:r>
          </w:p>
        </w:tc>
        <w:tc>
          <w:tcPr>
            <w:tcW w:w="14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E414A" w:rsidRPr="000E414A" w:rsidRDefault="000E414A" w:rsidP="000E414A">
            <w:pPr>
              <w:spacing w:line="240" w:lineRule="auto"/>
              <w:jc w:val="right"/>
              <w:rPr>
                <w:rFonts w:eastAsia="Times New Roman"/>
                <w:color w:val="auto"/>
                <w:sz w:val="20"/>
              </w:rPr>
            </w:pPr>
            <w:r w:rsidRPr="000E414A">
              <w:rPr>
                <w:rFonts w:eastAsia="Times New Roman"/>
                <w:color w:val="auto"/>
                <w:sz w:val="20"/>
              </w:rPr>
              <w:t>20</w:t>
            </w:r>
          </w:p>
        </w:tc>
      </w:tr>
      <w:tr w:rsidR="000E414A" w:rsidRPr="000E414A" w:rsidTr="000E414A">
        <w:trPr>
          <w:trHeight w:val="374"/>
        </w:trPr>
        <w:tc>
          <w:tcPr>
            <w:tcW w:w="1641" w:type="dxa"/>
            <w:vMerge/>
            <w:tcBorders>
              <w:top w:val="single" w:sz="6" w:space="0" w:color="000000"/>
              <w:left w:val="single" w:sz="6" w:space="0" w:color="000000"/>
              <w:bottom w:val="single" w:sz="6" w:space="0" w:color="000000"/>
              <w:right w:val="single" w:sz="6" w:space="0" w:color="000000"/>
            </w:tcBorders>
            <w:vAlign w:val="center"/>
            <w:hideMark/>
          </w:tcPr>
          <w:p w:rsidR="000E414A" w:rsidRPr="000E414A" w:rsidRDefault="000E414A" w:rsidP="000E414A">
            <w:pPr>
              <w:spacing w:line="240" w:lineRule="auto"/>
              <w:rPr>
                <w:rFonts w:eastAsia="Times New Roman"/>
                <w:color w:val="auto"/>
                <w:sz w:val="20"/>
              </w:rPr>
            </w:pPr>
          </w:p>
        </w:tc>
        <w:tc>
          <w:tcPr>
            <w:tcW w:w="35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E414A" w:rsidRPr="000E414A" w:rsidRDefault="000E414A" w:rsidP="000E414A">
            <w:pPr>
              <w:spacing w:line="240" w:lineRule="auto"/>
              <w:rPr>
                <w:rFonts w:eastAsia="Times New Roman"/>
                <w:color w:val="auto"/>
                <w:sz w:val="20"/>
              </w:rPr>
            </w:pPr>
            <w:r w:rsidRPr="000E414A">
              <w:rPr>
                <w:rFonts w:eastAsia="Times New Roman"/>
                <w:color w:val="auto"/>
                <w:sz w:val="20"/>
              </w:rPr>
              <w:t>Crossing Checkpoint 1</w:t>
            </w:r>
          </w:p>
        </w:tc>
        <w:tc>
          <w:tcPr>
            <w:tcW w:w="14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E414A" w:rsidRPr="000E414A" w:rsidRDefault="000E414A" w:rsidP="000E414A">
            <w:pPr>
              <w:spacing w:line="240" w:lineRule="auto"/>
              <w:jc w:val="right"/>
              <w:rPr>
                <w:rFonts w:eastAsia="Times New Roman"/>
                <w:color w:val="auto"/>
                <w:sz w:val="20"/>
              </w:rPr>
            </w:pPr>
            <w:r w:rsidRPr="000E414A">
              <w:rPr>
                <w:rFonts w:eastAsia="Times New Roman"/>
                <w:color w:val="auto"/>
                <w:sz w:val="20"/>
              </w:rPr>
              <w:t>20</w:t>
            </w:r>
          </w:p>
        </w:tc>
      </w:tr>
      <w:tr w:rsidR="000E414A" w:rsidRPr="000E414A" w:rsidTr="000E414A">
        <w:trPr>
          <w:trHeight w:val="374"/>
        </w:trPr>
        <w:tc>
          <w:tcPr>
            <w:tcW w:w="1641" w:type="dxa"/>
            <w:vMerge/>
            <w:tcBorders>
              <w:top w:val="single" w:sz="6" w:space="0" w:color="000000"/>
              <w:left w:val="single" w:sz="6" w:space="0" w:color="000000"/>
              <w:bottom w:val="single" w:sz="6" w:space="0" w:color="000000"/>
              <w:right w:val="single" w:sz="6" w:space="0" w:color="000000"/>
            </w:tcBorders>
            <w:vAlign w:val="center"/>
            <w:hideMark/>
          </w:tcPr>
          <w:p w:rsidR="000E414A" w:rsidRPr="000E414A" w:rsidRDefault="000E414A" w:rsidP="000E414A">
            <w:pPr>
              <w:spacing w:line="240" w:lineRule="auto"/>
              <w:rPr>
                <w:rFonts w:eastAsia="Times New Roman"/>
                <w:color w:val="auto"/>
                <w:sz w:val="20"/>
              </w:rPr>
            </w:pPr>
          </w:p>
        </w:tc>
        <w:tc>
          <w:tcPr>
            <w:tcW w:w="35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E414A" w:rsidRPr="000E414A" w:rsidRDefault="000E414A" w:rsidP="000E414A">
            <w:pPr>
              <w:spacing w:line="240" w:lineRule="auto"/>
              <w:rPr>
                <w:rFonts w:eastAsia="Times New Roman"/>
                <w:color w:val="auto"/>
                <w:sz w:val="20"/>
              </w:rPr>
            </w:pPr>
            <w:r w:rsidRPr="000E414A">
              <w:rPr>
                <w:rFonts w:eastAsia="Times New Roman"/>
                <w:color w:val="auto"/>
                <w:sz w:val="20"/>
              </w:rPr>
              <w:t>Taking 90° turn</w:t>
            </w:r>
          </w:p>
        </w:tc>
        <w:tc>
          <w:tcPr>
            <w:tcW w:w="14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E414A" w:rsidRPr="000E414A" w:rsidRDefault="000E414A" w:rsidP="000E414A">
            <w:pPr>
              <w:spacing w:line="240" w:lineRule="auto"/>
              <w:jc w:val="right"/>
              <w:rPr>
                <w:rFonts w:eastAsia="Times New Roman"/>
                <w:color w:val="auto"/>
                <w:sz w:val="20"/>
              </w:rPr>
            </w:pPr>
            <w:r w:rsidRPr="000E414A">
              <w:rPr>
                <w:rFonts w:eastAsia="Times New Roman"/>
                <w:color w:val="auto"/>
                <w:sz w:val="20"/>
              </w:rPr>
              <w:t>20 Each</w:t>
            </w:r>
          </w:p>
        </w:tc>
      </w:tr>
      <w:tr w:rsidR="000E414A" w:rsidRPr="000E414A" w:rsidTr="000E414A">
        <w:trPr>
          <w:trHeight w:val="374"/>
        </w:trPr>
        <w:tc>
          <w:tcPr>
            <w:tcW w:w="1641" w:type="dxa"/>
            <w:vMerge/>
            <w:tcBorders>
              <w:top w:val="single" w:sz="6" w:space="0" w:color="000000"/>
              <w:left w:val="single" w:sz="6" w:space="0" w:color="000000"/>
              <w:bottom w:val="single" w:sz="6" w:space="0" w:color="000000"/>
              <w:right w:val="single" w:sz="6" w:space="0" w:color="000000"/>
            </w:tcBorders>
            <w:vAlign w:val="center"/>
            <w:hideMark/>
          </w:tcPr>
          <w:p w:rsidR="000E414A" w:rsidRPr="000E414A" w:rsidRDefault="000E414A" w:rsidP="000E414A">
            <w:pPr>
              <w:spacing w:line="240" w:lineRule="auto"/>
              <w:rPr>
                <w:rFonts w:eastAsia="Times New Roman"/>
                <w:color w:val="auto"/>
                <w:sz w:val="20"/>
              </w:rPr>
            </w:pPr>
          </w:p>
        </w:tc>
        <w:tc>
          <w:tcPr>
            <w:tcW w:w="35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E414A" w:rsidRPr="000E414A" w:rsidRDefault="000E414A" w:rsidP="000E414A">
            <w:pPr>
              <w:spacing w:line="240" w:lineRule="auto"/>
              <w:rPr>
                <w:rFonts w:eastAsia="Times New Roman"/>
                <w:color w:val="auto"/>
                <w:szCs w:val="22"/>
              </w:rPr>
            </w:pPr>
            <w:r w:rsidRPr="000E414A">
              <w:rPr>
                <w:rFonts w:eastAsia="Times New Roman"/>
                <w:color w:val="auto"/>
                <w:szCs w:val="22"/>
              </w:rPr>
              <w:t>Crossing the curved path</w:t>
            </w:r>
          </w:p>
        </w:tc>
        <w:tc>
          <w:tcPr>
            <w:tcW w:w="14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E414A" w:rsidRPr="000E414A" w:rsidRDefault="000E414A" w:rsidP="000E414A">
            <w:pPr>
              <w:spacing w:line="240" w:lineRule="auto"/>
              <w:jc w:val="right"/>
              <w:rPr>
                <w:rFonts w:eastAsia="Times New Roman"/>
                <w:color w:val="auto"/>
                <w:sz w:val="20"/>
              </w:rPr>
            </w:pPr>
            <w:r w:rsidRPr="000E414A">
              <w:rPr>
                <w:rFonts w:eastAsia="Times New Roman"/>
                <w:color w:val="auto"/>
                <w:sz w:val="20"/>
              </w:rPr>
              <w:t>50</w:t>
            </w:r>
          </w:p>
        </w:tc>
      </w:tr>
      <w:tr w:rsidR="000E414A" w:rsidRPr="000E414A" w:rsidTr="000E414A">
        <w:trPr>
          <w:trHeight w:val="374"/>
        </w:trPr>
        <w:tc>
          <w:tcPr>
            <w:tcW w:w="1641" w:type="dxa"/>
            <w:vMerge/>
            <w:tcBorders>
              <w:top w:val="single" w:sz="6" w:space="0" w:color="000000"/>
              <w:left w:val="single" w:sz="6" w:space="0" w:color="000000"/>
              <w:bottom w:val="single" w:sz="6" w:space="0" w:color="000000"/>
              <w:right w:val="single" w:sz="6" w:space="0" w:color="000000"/>
            </w:tcBorders>
            <w:vAlign w:val="center"/>
            <w:hideMark/>
          </w:tcPr>
          <w:p w:rsidR="000E414A" w:rsidRPr="000E414A" w:rsidRDefault="000E414A" w:rsidP="000E414A">
            <w:pPr>
              <w:spacing w:line="240" w:lineRule="auto"/>
              <w:rPr>
                <w:rFonts w:eastAsia="Times New Roman"/>
                <w:color w:val="auto"/>
                <w:sz w:val="20"/>
              </w:rPr>
            </w:pPr>
          </w:p>
        </w:tc>
        <w:tc>
          <w:tcPr>
            <w:tcW w:w="35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E414A" w:rsidRPr="000E414A" w:rsidRDefault="000E414A" w:rsidP="000E414A">
            <w:pPr>
              <w:spacing w:line="240" w:lineRule="auto"/>
              <w:rPr>
                <w:rFonts w:eastAsia="Times New Roman"/>
                <w:color w:val="auto"/>
                <w:sz w:val="20"/>
              </w:rPr>
            </w:pPr>
            <w:r w:rsidRPr="000E414A">
              <w:rPr>
                <w:rFonts w:eastAsia="Times New Roman"/>
                <w:color w:val="auto"/>
                <w:sz w:val="20"/>
              </w:rPr>
              <w:t>Blocking opponent team's path</w:t>
            </w:r>
          </w:p>
        </w:tc>
        <w:tc>
          <w:tcPr>
            <w:tcW w:w="14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E414A" w:rsidRPr="000E414A" w:rsidRDefault="000E414A" w:rsidP="000E414A">
            <w:pPr>
              <w:spacing w:line="240" w:lineRule="auto"/>
              <w:jc w:val="right"/>
              <w:rPr>
                <w:rFonts w:eastAsia="Times New Roman"/>
                <w:color w:val="auto"/>
                <w:sz w:val="20"/>
              </w:rPr>
            </w:pPr>
            <w:r w:rsidRPr="000E414A">
              <w:rPr>
                <w:rFonts w:eastAsia="Times New Roman"/>
                <w:color w:val="auto"/>
                <w:sz w:val="20"/>
              </w:rPr>
              <w:t>40</w:t>
            </w:r>
          </w:p>
        </w:tc>
      </w:tr>
      <w:tr w:rsidR="000E414A" w:rsidRPr="000E414A" w:rsidTr="000E414A">
        <w:trPr>
          <w:trHeight w:val="374"/>
        </w:trPr>
        <w:tc>
          <w:tcPr>
            <w:tcW w:w="1641"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E414A" w:rsidRPr="000E414A" w:rsidRDefault="000E414A" w:rsidP="000E414A">
            <w:pPr>
              <w:spacing w:line="240" w:lineRule="auto"/>
              <w:jc w:val="center"/>
              <w:rPr>
                <w:rFonts w:eastAsia="Times New Roman"/>
                <w:color w:val="auto"/>
                <w:sz w:val="20"/>
              </w:rPr>
            </w:pPr>
            <w:r w:rsidRPr="000E414A">
              <w:rPr>
                <w:rFonts w:eastAsia="Times New Roman"/>
                <w:color w:val="auto"/>
                <w:sz w:val="20"/>
              </w:rPr>
              <w:t>Zone 2a</w:t>
            </w:r>
          </w:p>
        </w:tc>
        <w:tc>
          <w:tcPr>
            <w:tcW w:w="35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E414A" w:rsidRPr="000E414A" w:rsidRDefault="000E414A" w:rsidP="000E414A">
            <w:pPr>
              <w:spacing w:line="240" w:lineRule="auto"/>
              <w:rPr>
                <w:rFonts w:eastAsia="Times New Roman"/>
                <w:color w:val="auto"/>
                <w:sz w:val="20"/>
              </w:rPr>
            </w:pPr>
            <w:r w:rsidRPr="000E414A">
              <w:rPr>
                <w:rFonts w:eastAsia="Times New Roman"/>
                <w:color w:val="auto"/>
                <w:sz w:val="20"/>
              </w:rPr>
              <w:t>Glowing correct led</w:t>
            </w:r>
          </w:p>
        </w:tc>
        <w:tc>
          <w:tcPr>
            <w:tcW w:w="14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E414A" w:rsidRPr="000E414A" w:rsidRDefault="000E414A" w:rsidP="000E414A">
            <w:pPr>
              <w:spacing w:line="240" w:lineRule="auto"/>
              <w:jc w:val="right"/>
              <w:rPr>
                <w:rFonts w:eastAsia="Times New Roman"/>
                <w:color w:val="auto"/>
                <w:sz w:val="20"/>
              </w:rPr>
            </w:pPr>
            <w:r w:rsidRPr="000E414A">
              <w:rPr>
                <w:rFonts w:eastAsia="Times New Roman"/>
                <w:color w:val="auto"/>
                <w:sz w:val="20"/>
              </w:rPr>
              <w:t>30</w:t>
            </w:r>
          </w:p>
        </w:tc>
      </w:tr>
      <w:tr w:rsidR="000E414A" w:rsidRPr="000E414A" w:rsidTr="000E414A">
        <w:trPr>
          <w:trHeight w:val="374"/>
        </w:trPr>
        <w:tc>
          <w:tcPr>
            <w:tcW w:w="1641" w:type="dxa"/>
            <w:vMerge/>
            <w:tcBorders>
              <w:top w:val="single" w:sz="6" w:space="0" w:color="CCCCCC"/>
              <w:left w:val="single" w:sz="6" w:space="0" w:color="000000"/>
              <w:bottom w:val="single" w:sz="6" w:space="0" w:color="000000"/>
              <w:right w:val="single" w:sz="6" w:space="0" w:color="000000"/>
            </w:tcBorders>
            <w:vAlign w:val="center"/>
            <w:hideMark/>
          </w:tcPr>
          <w:p w:rsidR="000E414A" w:rsidRPr="000E414A" w:rsidRDefault="000E414A" w:rsidP="000E414A">
            <w:pPr>
              <w:spacing w:line="240" w:lineRule="auto"/>
              <w:rPr>
                <w:rFonts w:eastAsia="Times New Roman"/>
                <w:color w:val="auto"/>
                <w:sz w:val="20"/>
              </w:rPr>
            </w:pPr>
          </w:p>
        </w:tc>
        <w:tc>
          <w:tcPr>
            <w:tcW w:w="35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E414A" w:rsidRPr="000E414A" w:rsidRDefault="000E414A" w:rsidP="000E414A">
            <w:pPr>
              <w:spacing w:line="240" w:lineRule="auto"/>
              <w:rPr>
                <w:rFonts w:eastAsia="Times New Roman"/>
                <w:color w:val="auto"/>
                <w:sz w:val="20"/>
              </w:rPr>
            </w:pPr>
            <w:r w:rsidRPr="000E414A">
              <w:rPr>
                <w:rFonts w:eastAsia="Times New Roman"/>
                <w:color w:val="auto"/>
                <w:sz w:val="20"/>
              </w:rPr>
              <w:t>Taking correct turn</w:t>
            </w:r>
          </w:p>
        </w:tc>
        <w:tc>
          <w:tcPr>
            <w:tcW w:w="14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E414A" w:rsidRPr="000E414A" w:rsidRDefault="000E414A" w:rsidP="000E414A">
            <w:pPr>
              <w:spacing w:line="240" w:lineRule="auto"/>
              <w:jc w:val="right"/>
              <w:rPr>
                <w:rFonts w:eastAsia="Times New Roman"/>
                <w:color w:val="auto"/>
                <w:sz w:val="20"/>
              </w:rPr>
            </w:pPr>
            <w:r w:rsidRPr="000E414A">
              <w:rPr>
                <w:rFonts w:eastAsia="Times New Roman"/>
                <w:color w:val="auto"/>
                <w:sz w:val="20"/>
              </w:rPr>
              <w:t>50</w:t>
            </w:r>
          </w:p>
        </w:tc>
      </w:tr>
      <w:tr w:rsidR="000E414A" w:rsidRPr="000E414A" w:rsidTr="000E414A">
        <w:trPr>
          <w:trHeight w:val="374"/>
        </w:trPr>
        <w:tc>
          <w:tcPr>
            <w:tcW w:w="1641" w:type="dxa"/>
            <w:vMerge/>
            <w:tcBorders>
              <w:top w:val="single" w:sz="6" w:space="0" w:color="CCCCCC"/>
              <w:left w:val="single" w:sz="6" w:space="0" w:color="000000"/>
              <w:bottom w:val="single" w:sz="6" w:space="0" w:color="000000"/>
              <w:right w:val="single" w:sz="6" w:space="0" w:color="000000"/>
            </w:tcBorders>
            <w:vAlign w:val="center"/>
            <w:hideMark/>
          </w:tcPr>
          <w:p w:rsidR="000E414A" w:rsidRPr="000E414A" w:rsidRDefault="000E414A" w:rsidP="000E414A">
            <w:pPr>
              <w:spacing w:line="240" w:lineRule="auto"/>
              <w:rPr>
                <w:rFonts w:eastAsia="Times New Roman"/>
                <w:color w:val="auto"/>
                <w:sz w:val="20"/>
              </w:rPr>
            </w:pPr>
          </w:p>
        </w:tc>
        <w:tc>
          <w:tcPr>
            <w:tcW w:w="35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E414A" w:rsidRPr="000E414A" w:rsidRDefault="000E414A" w:rsidP="000E414A">
            <w:pPr>
              <w:spacing w:line="240" w:lineRule="auto"/>
              <w:rPr>
                <w:rFonts w:eastAsia="Times New Roman"/>
                <w:color w:val="auto"/>
                <w:sz w:val="20"/>
              </w:rPr>
            </w:pPr>
            <w:r w:rsidRPr="000E414A">
              <w:rPr>
                <w:rFonts w:eastAsia="Times New Roman"/>
                <w:color w:val="auto"/>
                <w:sz w:val="20"/>
              </w:rPr>
              <w:t>Taking turns on hexagon</w:t>
            </w:r>
          </w:p>
        </w:tc>
        <w:tc>
          <w:tcPr>
            <w:tcW w:w="14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E414A" w:rsidRPr="000E414A" w:rsidRDefault="000E414A" w:rsidP="000E414A">
            <w:pPr>
              <w:spacing w:line="240" w:lineRule="auto"/>
              <w:jc w:val="right"/>
              <w:rPr>
                <w:rFonts w:eastAsia="Times New Roman"/>
                <w:color w:val="auto"/>
                <w:sz w:val="20"/>
              </w:rPr>
            </w:pPr>
            <w:r w:rsidRPr="000E414A">
              <w:rPr>
                <w:rFonts w:eastAsia="Times New Roman"/>
                <w:color w:val="auto"/>
                <w:sz w:val="20"/>
              </w:rPr>
              <w:t>50 Each</w:t>
            </w:r>
          </w:p>
        </w:tc>
      </w:tr>
      <w:tr w:rsidR="000E414A" w:rsidRPr="000E414A" w:rsidTr="000E414A">
        <w:trPr>
          <w:trHeight w:val="374"/>
        </w:trPr>
        <w:tc>
          <w:tcPr>
            <w:tcW w:w="1641"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E414A" w:rsidRPr="000E414A" w:rsidRDefault="000E414A" w:rsidP="000E414A">
            <w:pPr>
              <w:spacing w:line="240" w:lineRule="auto"/>
              <w:jc w:val="center"/>
              <w:rPr>
                <w:rFonts w:eastAsia="Times New Roman"/>
                <w:color w:val="auto"/>
                <w:sz w:val="20"/>
              </w:rPr>
            </w:pPr>
            <w:r w:rsidRPr="000E414A">
              <w:rPr>
                <w:rFonts w:eastAsia="Times New Roman"/>
                <w:color w:val="auto"/>
                <w:sz w:val="20"/>
              </w:rPr>
              <w:t>Zone 2b</w:t>
            </w:r>
          </w:p>
        </w:tc>
        <w:tc>
          <w:tcPr>
            <w:tcW w:w="35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E414A" w:rsidRPr="000E414A" w:rsidRDefault="000E414A" w:rsidP="000E414A">
            <w:pPr>
              <w:spacing w:line="240" w:lineRule="auto"/>
              <w:rPr>
                <w:rFonts w:eastAsia="Times New Roman"/>
                <w:color w:val="auto"/>
                <w:sz w:val="20"/>
              </w:rPr>
            </w:pPr>
            <w:r w:rsidRPr="000E414A">
              <w:rPr>
                <w:rFonts w:eastAsia="Times New Roman"/>
                <w:color w:val="auto"/>
                <w:sz w:val="20"/>
              </w:rPr>
              <w:t>Glowing correct led</w:t>
            </w:r>
          </w:p>
        </w:tc>
        <w:tc>
          <w:tcPr>
            <w:tcW w:w="14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E414A" w:rsidRPr="000E414A" w:rsidRDefault="000E414A" w:rsidP="000E414A">
            <w:pPr>
              <w:spacing w:line="240" w:lineRule="auto"/>
              <w:jc w:val="right"/>
              <w:rPr>
                <w:rFonts w:eastAsia="Times New Roman"/>
                <w:color w:val="auto"/>
                <w:sz w:val="20"/>
              </w:rPr>
            </w:pPr>
            <w:r w:rsidRPr="000E414A">
              <w:rPr>
                <w:rFonts w:eastAsia="Times New Roman"/>
                <w:color w:val="auto"/>
                <w:sz w:val="20"/>
              </w:rPr>
              <w:t>30</w:t>
            </w:r>
          </w:p>
        </w:tc>
      </w:tr>
      <w:tr w:rsidR="000E414A" w:rsidRPr="000E414A" w:rsidTr="000E414A">
        <w:trPr>
          <w:trHeight w:val="374"/>
        </w:trPr>
        <w:tc>
          <w:tcPr>
            <w:tcW w:w="1641" w:type="dxa"/>
            <w:vMerge/>
            <w:tcBorders>
              <w:top w:val="single" w:sz="6" w:space="0" w:color="CCCCCC"/>
              <w:left w:val="single" w:sz="6" w:space="0" w:color="000000"/>
              <w:bottom w:val="single" w:sz="6" w:space="0" w:color="000000"/>
              <w:right w:val="single" w:sz="6" w:space="0" w:color="000000"/>
            </w:tcBorders>
            <w:vAlign w:val="center"/>
            <w:hideMark/>
          </w:tcPr>
          <w:p w:rsidR="000E414A" w:rsidRPr="000E414A" w:rsidRDefault="000E414A" w:rsidP="000E414A">
            <w:pPr>
              <w:spacing w:line="240" w:lineRule="auto"/>
              <w:rPr>
                <w:rFonts w:eastAsia="Times New Roman"/>
                <w:color w:val="auto"/>
                <w:sz w:val="20"/>
              </w:rPr>
            </w:pPr>
          </w:p>
        </w:tc>
        <w:tc>
          <w:tcPr>
            <w:tcW w:w="35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E414A" w:rsidRPr="000E414A" w:rsidRDefault="000E414A" w:rsidP="000E414A">
            <w:pPr>
              <w:spacing w:line="240" w:lineRule="auto"/>
              <w:rPr>
                <w:rFonts w:eastAsia="Times New Roman"/>
                <w:color w:val="auto"/>
                <w:sz w:val="20"/>
              </w:rPr>
            </w:pPr>
            <w:r w:rsidRPr="000E414A">
              <w:rPr>
                <w:rFonts w:eastAsia="Times New Roman"/>
                <w:color w:val="auto"/>
                <w:sz w:val="20"/>
              </w:rPr>
              <w:t>Glowing led at strip</w:t>
            </w:r>
          </w:p>
        </w:tc>
        <w:tc>
          <w:tcPr>
            <w:tcW w:w="14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E414A" w:rsidRPr="000E414A" w:rsidRDefault="000E414A" w:rsidP="000E414A">
            <w:pPr>
              <w:spacing w:line="240" w:lineRule="auto"/>
              <w:jc w:val="right"/>
              <w:rPr>
                <w:rFonts w:eastAsia="Times New Roman"/>
                <w:color w:val="auto"/>
                <w:sz w:val="20"/>
              </w:rPr>
            </w:pPr>
            <w:r w:rsidRPr="000E414A">
              <w:rPr>
                <w:rFonts w:eastAsia="Times New Roman"/>
                <w:color w:val="auto"/>
                <w:sz w:val="20"/>
              </w:rPr>
              <w:t>30 Each</w:t>
            </w:r>
          </w:p>
        </w:tc>
      </w:tr>
      <w:tr w:rsidR="000E414A" w:rsidRPr="000E414A" w:rsidTr="000E414A">
        <w:trPr>
          <w:trHeight w:val="374"/>
        </w:trPr>
        <w:tc>
          <w:tcPr>
            <w:tcW w:w="1641" w:type="dxa"/>
            <w:vMerge/>
            <w:tcBorders>
              <w:top w:val="single" w:sz="6" w:space="0" w:color="CCCCCC"/>
              <w:left w:val="single" w:sz="6" w:space="0" w:color="000000"/>
              <w:bottom w:val="single" w:sz="6" w:space="0" w:color="000000"/>
              <w:right w:val="single" w:sz="6" w:space="0" w:color="000000"/>
            </w:tcBorders>
            <w:vAlign w:val="center"/>
            <w:hideMark/>
          </w:tcPr>
          <w:p w:rsidR="000E414A" w:rsidRPr="000E414A" w:rsidRDefault="000E414A" w:rsidP="000E414A">
            <w:pPr>
              <w:spacing w:line="240" w:lineRule="auto"/>
              <w:rPr>
                <w:rFonts w:eastAsia="Times New Roman"/>
                <w:color w:val="auto"/>
                <w:sz w:val="20"/>
              </w:rPr>
            </w:pPr>
          </w:p>
        </w:tc>
        <w:tc>
          <w:tcPr>
            <w:tcW w:w="35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E414A" w:rsidRPr="000E414A" w:rsidRDefault="000E414A" w:rsidP="000E414A">
            <w:pPr>
              <w:spacing w:line="240" w:lineRule="auto"/>
              <w:rPr>
                <w:rFonts w:eastAsia="Times New Roman"/>
                <w:color w:val="auto"/>
                <w:sz w:val="20"/>
              </w:rPr>
            </w:pPr>
            <w:r w:rsidRPr="000E414A">
              <w:rPr>
                <w:rFonts w:eastAsia="Times New Roman"/>
                <w:color w:val="auto"/>
                <w:sz w:val="20"/>
              </w:rPr>
              <w:t>Scaling the ramp</w:t>
            </w:r>
          </w:p>
        </w:tc>
        <w:tc>
          <w:tcPr>
            <w:tcW w:w="14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E414A" w:rsidRPr="000E414A" w:rsidRDefault="000E414A" w:rsidP="000E414A">
            <w:pPr>
              <w:spacing w:line="240" w:lineRule="auto"/>
              <w:jc w:val="right"/>
              <w:rPr>
                <w:rFonts w:eastAsia="Times New Roman"/>
                <w:color w:val="auto"/>
                <w:sz w:val="20"/>
              </w:rPr>
            </w:pPr>
            <w:r w:rsidRPr="000E414A">
              <w:rPr>
                <w:rFonts w:eastAsia="Times New Roman"/>
                <w:color w:val="auto"/>
                <w:sz w:val="20"/>
              </w:rPr>
              <w:t>40</w:t>
            </w:r>
          </w:p>
        </w:tc>
      </w:tr>
      <w:tr w:rsidR="000E414A" w:rsidRPr="000E414A" w:rsidTr="000E414A">
        <w:trPr>
          <w:trHeight w:val="374"/>
        </w:trPr>
        <w:tc>
          <w:tcPr>
            <w:tcW w:w="1641"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E414A" w:rsidRPr="000E414A" w:rsidRDefault="000E414A" w:rsidP="000E414A">
            <w:pPr>
              <w:spacing w:line="240" w:lineRule="auto"/>
              <w:jc w:val="center"/>
              <w:rPr>
                <w:rFonts w:eastAsia="Times New Roman"/>
                <w:color w:val="auto"/>
                <w:sz w:val="20"/>
              </w:rPr>
            </w:pPr>
            <w:r w:rsidRPr="000E414A">
              <w:rPr>
                <w:rFonts w:eastAsia="Times New Roman"/>
                <w:color w:val="auto"/>
                <w:sz w:val="20"/>
              </w:rPr>
              <w:t>Zone 3a</w:t>
            </w:r>
          </w:p>
        </w:tc>
        <w:tc>
          <w:tcPr>
            <w:tcW w:w="35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E414A" w:rsidRPr="000E414A" w:rsidRDefault="000E414A" w:rsidP="000E414A">
            <w:pPr>
              <w:spacing w:line="240" w:lineRule="auto"/>
              <w:rPr>
                <w:rFonts w:eastAsia="Times New Roman"/>
                <w:color w:val="auto"/>
                <w:sz w:val="20"/>
              </w:rPr>
            </w:pPr>
            <w:r w:rsidRPr="000E414A">
              <w:rPr>
                <w:rFonts w:eastAsia="Times New Roman"/>
                <w:color w:val="auto"/>
                <w:sz w:val="20"/>
              </w:rPr>
              <w:t xml:space="preserve">Entering water </w:t>
            </w:r>
            <w:proofErr w:type="spellStart"/>
            <w:r w:rsidRPr="000E414A">
              <w:rPr>
                <w:rFonts w:eastAsia="Times New Roman"/>
                <w:color w:val="auto"/>
                <w:sz w:val="20"/>
              </w:rPr>
              <w:t>sucessfully</w:t>
            </w:r>
            <w:proofErr w:type="spellEnd"/>
          </w:p>
        </w:tc>
        <w:tc>
          <w:tcPr>
            <w:tcW w:w="14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E414A" w:rsidRPr="000E414A" w:rsidRDefault="000E414A" w:rsidP="000E414A">
            <w:pPr>
              <w:spacing w:line="240" w:lineRule="auto"/>
              <w:jc w:val="right"/>
              <w:rPr>
                <w:rFonts w:eastAsia="Times New Roman"/>
                <w:color w:val="auto"/>
                <w:sz w:val="20"/>
              </w:rPr>
            </w:pPr>
            <w:r w:rsidRPr="000E414A">
              <w:rPr>
                <w:rFonts w:eastAsia="Times New Roman"/>
                <w:color w:val="auto"/>
                <w:sz w:val="20"/>
              </w:rPr>
              <w:t>30</w:t>
            </w:r>
          </w:p>
        </w:tc>
      </w:tr>
      <w:tr w:rsidR="000E414A" w:rsidRPr="000E414A" w:rsidTr="000E414A">
        <w:trPr>
          <w:trHeight w:val="374"/>
        </w:trPr>
        <w:tc>
          <w:tcPr>
            <w:tcW w:w="1641" w:type="dxa"/>
            <w:vMerge/>
            <w:tcBorders>
              <w:top w:val="single" w:sz="6" w:space="0" w:color="CCCCCC"/>
              <w:left w:val="single" w:sz="6" w:space="0" w:color="000000"/>
              <w:bottom w:val="single" w:sz="6" w:space="0" w:color="000000"/>
              <w:right w:val="single" w:sz="6" w:space="0" w:color="000000"/>
            </w:tcBorders>
            <w:vAlign w:val="center"/>
            <w:hideMark/>
          </w:tcPr>
          <w:p w:rsidR="000E414A" w:rsidRPr="000E414A" w:rsidRDefault="000E414A" w:rsidP="000E414A">
            <w:pPr>
              <w:spacing w:line="240" w:lineRule="auto"/>
              <w:rPr>
                <w:rFonts w:eastAsia="Times New Roman"/>
                <w:color w:val="auto"/>
                <w:sz w:val="20"/>
              </w:rPr>
            </w:pPr>
          </w:p>
        </w:tc>
        <w:tc>
          <w:tcPr>
            <w:tcW w:w="35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E414A" w:rsidRPr="000E414A" w:rsidRDefault="000E414A" w:rsidP="000E414A">
            <w:pPr>
              <w:spacing w:line="240" w:lineRule="auto"/>
              <w:rPr>
                <w:rFonts w:eastAsia="Times New Roman"/>
                <w:color w:val="auto"/>
                <w:sz w:val="20"/>
              </w:rPr>
            </w:pPr>
            <w:r w:rsidRPr="000E414A">
              <w:rPr>
                <w:rFonts w:eastAsia="Times New Roman"/>
                <w:color w:val="auto"/>
                <w:sz w:val="20"/>
              </w:rPr>
              <w:t xml:space="preserve">Exiting water </w:t>
            </w:r>
            <w:proofErr w:type="spellStart"/>
            <w:r w:rsidRPr="000E414A">
              <w:rPr>
                <w:rFonts w:eastAsia="Times New Roman"/>
                <w:color w:val="auto"/>
                <w:sz w:val="20"/>
              </w:rPr>
              <w:t>sucessfully</w:t>
            </w:r>
            <w:proofErr w:type="spellEnd"/>
          </w:p>
        </w:tc>
        <w:tc>
          <w:tcPr>
            <w:tcW w:w="14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E414A" w:rsidRPr="000E414A" w:rsidRDefault="000E414A" w:rsidP="000E414A">
            <w:pPr>
              <w:spacing w:line="240" w:lineRule="auto"/>
              <w:jc w:val="right"/>
              <w:rPr>
                <w:rFonts w:eastAsia="Times New Roman"/>
                <w:color w:val="auto"/>
                <w:sz w:val="20"/>
              </w:rPr>
            </w:pPr>
            <w:r w:rsidRPr="000E414A">
              <w:rPr>
                <w:rFonts w:eastAsia="Times New Roman"/>
                <w:color w:val="auto"/>
                <w:sz w:val="20"/>
              </w:rPr>
              <w:t>60</w:t>
            </w:r>
          </w:p>
        </w:tc>
      </w:tr>
      <w:tr w:rsidR="000E414A" w:rsidRPr="000E414A" w:rsidTr="000E414A">
        <w:trPr>
          <w:trHeight w:val="374"/>
        </w:trPr>
        <w:tc>
          <w:tcPr>
            <w:tcW w:w="1641" w:type="dxa"/>
            <w:vMerge/>
            <w:tcBorders>
              <w:top w:val="single" w:sz="6" w:space="0" w:color="CCCCCC"/>
              <w:left w:val="single" w:sz="6" w:space="0" w:color="000000"/>
              <w:bottom w:val="single" w:sz="6" w:space="0" w:color="000000"/>
              <w:right w:val="single" w:sz="6" w:space="0" w:color="000000"/>
            </w:tcBorders>
            <w:vAlign w:val="center"/>
            <w:hideMark/>
          </w:tcPr>
          <w:p w:rsidR="000E414A" w:rsidRPr="000E414A" w:rsidRDefault="000E414A" w:rsidP="000E414A">
            <w:pPr>
              <w:spacing w:line="240" w:lineRule="auto"/>
              <w:rPr>
                <w:rFonts w:eastAsia="Times New Roman"/>
                <w:color w:val="auto"/>
                <w:sz w:val="20"/>
              </w:rPr>
            </w:pPr>
          </w:p>
        </w:tc>
        <w:tc>
          <w:tcPr>
            <w:tcW w:w="35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E414A" w:rsidRPr="000E414A" w:rsidRDefault="000E414A" w:rsidP="000E414A">
            <w:pPr>
              <w:spacing w:line="240" w:lineRule="auto"/>
              <w:rPr>
                <w:rFonts w:eastAsia="Times New Roman"/>
                <w:color w:val="auto"/>
                <w:sz w:val="20"/>
              </w:rPr>
            </w:pPr>
            <w:r w:rsidRPr="000E414A">
              <w:rPr>
                <w:rFonts w:eastAsia="Times New Roman"/>
                <w:color w:val="auto"/>
                <w:sz w:val="20"/>
              </w:rPr>
              <w:t>Glowing led at strip</w:t>
            </w:r>
          </w:p>
        </w:tc>
        <w:tc>
          <w:tcPr>
            <w:tcW w:w="14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E414A" w:rsidRPr="000E414A" w:rsidRDefault="000E414A" w:rsidP="000E414A">
            <w:pPr>
              <w:spacing w:line="240" w:lineRule="auto"/>
              <w:jc w:val="right"/>
              <w:rPr>
                <w:rFonts w:eastAsia="Times New Roman"/>
                <w:color w:val="auto"/>
                <w:sz w:val="20"/>
              </w:rPr>
            </w:pPr>
            <w:r w:rsidRPr="000E414A">
              <w:rPr>
                <w:rFonts w:eastAsia="Times New Roman"/>
                <w:color w:val="auto"/>
                <w:sz w:val="20"/>
              </w:rPr>
              <w:t>30</w:t>
            </w:r>
          </w:p>
        </w:tc>
      </w:tr>
      <w:tr w:rsidR="000E414A" w:rsidRPr="000E414A" w:rsidTr="000E414A">
        <w:trPr>
          <w:trHeight w:val="374"/>
        </w:trPr>
        <w:tc>
          <w:tcPr>
            <w:tcW w:w="1641"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E414A" w:rsidRPr="000E414A" w:rsidRDefault="000E414A" w:rsidP="000E414A">
            <w:pPr>
              <w:spacing w:line="240" w:lineRule="auto"/>
              <w:jc w:val="center"/>
              <w:rPr>
                <w:rFonts w:eastAsia="Times New Roman"/>
                <w:color w:val="auto"/>
                <w:sz w:val="20"/>
              </w:rPr>
            </w:pPr>
            <w:r w:rsidRPr="000E414A">
              <w:rPr>
                <w:rFonts w:eastAsia="Times New Roman"/>
                <w:color w:val="auto"/>
                <w:sz w:val="20"/>
              </w:rPr>
              <w:t>Zone 3b</w:t>
            </w:r>
          </w:p>
        </w:tc>
        <w:tc>
          <w:tcPr>
            <w:tcW w:w="35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E414A" w:rsidRPr="000E414A" w:rsidRDefault="000E414A" w:rsidP="000E414A">
            <w:pPr>
              <w:spacing w:line="240" w:lineRule="auto"/>
              <w:rPr>
                <w:rFonts w:eastAsia="Times New Roman"/>
                <w:color w:val="auto"/>
                <w:sz w:val="20"/>
              </w:rPr>
            </w:pPr>
            <w:r w:rsidRPr="000E414A">
              <w:rPr>
                <w:rFonts w:eastAsia="Times New Roman"/>
                <w:color w:val="auto"/>
                <w:sz w:val="20"/>
              </w:rPr>
              <w:t>Pushing key up the ramp</w:t>
            </w:r>
          </w:p>
        </w:tc>
        <w:tc>
          <w:tcPr>
            <w:tcW w:w="14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E414A" w:rsidRPr="000E414A" w:rsidRDefault="000E414A" w:rsidP="000E414A">
            <w:pPr>
              <w:spacing w:line="240" w:lineRule="auto"/>
              <w:jc w:val="right"/>
              <w:rPr>
                <w:rFonts w:eastAsia="Times New Roman"/>
                <w:color w:val="auto"/>
                <w:sz w:val="20"/>
              </w:rPr>
            </w:pPr>
            <w:r w:rsidRPr="000E414A">
              <w:rPr>
                <w:rFonts w:eastAsia="Times New Roman"/>
                <w:color w:val="auto"/>
                <w:sz w:val="20"/>
              </w:rPr>
              <w:t>50</w:t>
            </w:r>
          </w:p>
        </w:tc>
      </w:tr>
      <w:tr w:rsidR="000E414A" w:rsidRPr="000E414A" w:rsidTr="000E414A">
        <w:trPr>
          <w:trHeight w:val="374"/>
        </w:trPr>
        <w:tc>
          <w:tcPr>
            <w:tcW w:w="1641" w:type="dxa"/>
            <w:vMerge/>
            <w:tcBorders>
              <w:top w:val="single" w:sz="6" w:space="0" w:color="CCCCCC"/>
              <w:left w:val="single" w:sz="6" w:space="0" w:color="000000"/>
              <w:bottom w:val="single" w:sz="6" w:space="0" w:color="000000"/>
              <w:right w:val="single" w:sz="6" w:space="0" w:color="000000"/>
            </w:tcBorders>
            <w:vAlign w:val="center"/>
            <w:hideMark/>
          </w:tcPr>
          <w:p w:rsidR="000E414A" w:rsidRPr="000E414A" w:rsidRDefault="000E414A" w:rsidP="000E414A">
            <w:pPr>
              <w:spacing w:line="240" w:lineRule="auto"/>
              <w:rPr>
                <w:rFonts w:eastAsia="Times New Roman"/>
                <w:color w:val="auto"/>
                <w:sz w:val="20"/>
              </w:rPr>
            </w:pPr>
          </w:p>
        </w:tc>
        <w:tc>
          <w:tcPr>
            <w:tcW w:w="35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E414A" w:rsidRPr="000E414A" w:rsidRDefault="000E414A" w:rsidP="000E414A">
            <w:pPr>
              <w:spacing w:line="240" w:lineRule="auto"/>
              <w:rPr>
                <w:rFonts w:eastAsia="Times New Roman"/>
                <w:color w:val="auto"/>
                <w:sz w:val="20"/>
              </w:rPr>
            </w:pPr>
            <w:r w:rsidRPr="000E414A">
              <w:rPr>
                <w:rFonts w:eastAsia="Times New Roman"/>
                <w:color w:val="auto"/>
                <w:sz w:val="20"/>
              </w:rPr>
              <w:t>Placing key correctly at keyhole</w:t>
            </w:r>
          </w:p>
        </w:tc>
        <w:tc>
          <w:tcPr>
            <w:tcW w:w="14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E414A" w:rsidRPr="000E414A" w:rsidRDefault="000E414A" w:rsidP="000E414A">
            <w:pPr>
              <w:spacing w:line="240" w:lineRule="auto"/>
              <w:jc w:val="right"/>
              <w:rPr>
                <w:rFonts w:eastAsia="Times New Roman"/>
                <w:color w:val="auto"/>
                <w:sz w:val="20"/>
              </w:rPr>
            </w:pPr>
            <w:r w:rsidRPr="000E414A">
              <w:rPr>
                <w:rFonts w:eastAsia="Times New Roman"/>
                <w:color w:val="auto"/>
                <w:sz w:val="20"/>
              </w:rPr>
              <w:t>30</w:t>
            </w:r>
          </w:p>
        </w:tc>
      </w:tr>
      <w:tr w:rsidR="000E414A" w:rsidRPr="000E414A" w:rsidTr="000E414A">
        <w:trPr>
          <w:trHeight w:val="374"/>
        </w:trPr>
        <w:tc>
          <w:tcPr>
            <w:tcW w:w="1641" w:type="dxa"/>
            <w:vMerge/>
            <w:tcBorders>
              <w:top w:val="single" w:sz="6" w:space="0" w:color="CCCCCC"/>
              <w:left w:val="single" w:sz="6" w:space="0" w:color="000000"/>
              <w:bottom w:val="single" w:sz="6" w:space="0" w:color="000000"/>
              <w:right w:val="single" w:sz="6" w:space="0" w:color="000000"/>
            </w:tcBorders>
            <w:vAlign w:val="center"/>
            <w:hideMark/>
          </w:tcPr>
          <w:p w:rsidR="000E414A" w:rsidRPr="000E414A" w:rsidRDefault="000E414A" w:rsidP="000E414A">
            <w:pPr>
              <w:spacing w:line="240" w:lineRule="auto"/>
              <w:rPr>
                <w:rFonts w:eastAsia="Times New Roman"/>
                <w:color w:val="auto"/>
                <w:sz w:val="20"/>
              </w:rPr>
            </w:pPr>
          </w:p>
        </w:tc>
        <w:tc>
          <w:tcPr>
            <w:tcW w:w="35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E414A" w:rsidRPr="000E414A" w:rsidRDefault="000E414A" w:rsidP="000E414A">
            <w:pPr>
              <w:spacing w:line="240" w:lineRule="auto"/>
              <w:rPr>
                <w:rFonts w:eastAsia="Times New Roman"/>
                <w:color w:val="auto"/>
                <w:sz w:val="20"/>
              </w:rPr>
            </w:pPr>
            <w:r w:rsidRPr="000E414A">
              <w:rPr>
                <w:rFonts w:eastAsia="Times New Roman"/>
                <w:color w:val="auto"/>
                <w:sz w:val="20"/>
              </w:rPr>
              <w:t>Glowing led at strip</w:t>
            </w:r>
          </w:p>
        </w:tc>
        <w:tc>
          <w:tcPr>
            <w:tcW w:w="14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E414A" w:rsidRPr="000E414A" w:rsidRDefault="000E414A" w:rsidP="000E414A">
            <w:pPr>
              <w:spacing w:line="240" w:lineRule="auto"/>
              <w:jc w:val="right"/>
              <w:rPr>
                <w:rFonts w:eastAsia="Times New Roman"/>
                <w:color w:val="auto"/>
                <w:sz w:val="20"/>
              </w:rPr>
            </w:pPr>
            <w:r w:rsidRPr="000E414A">
              <w:rPr>
                <w:rFonts w:eastAsia="Times New Roman"/>
                <w:color w:val="auto"/>
                <w:sz w:val="20"/>
              </w:rPr>
              <w:t>30</w:t>
            </w:r>
          </w:p>
        </w:tc>
      </w:tr>
    </w:tbl>
    <w:p w:rsidR="007E7DC6" w:rsidRDefault="007E7DC6"/>
    <w:p w:rsidR="007E7DC6" w:rsidRDefault="000E414A">
      <w:r>
        <w:rPr>
          <w:b/>
          <w:color w:val="4F81BD"/>
          <w:sz w:val="28"/>
          <w:u w:val="single"/>
        </w:rPr>
        <w:t>RULES</w:t>
      </w:r>
    </w:p>
    <w:p w:rsidR="007E7DC6" w:rsidRDefault="007E7DC6"/>
    <w:p w:rsidR="007E7DC6" w:rsidRDefault="000E414A">
      <w:r>
        <w:rPr>
          <w:b/>
          <w:color w:val="4F81BD"/>
          <w:sz w:val="24"/>
          <w:u w:val="single"/>
        </w:rPr>
        <w:t>GENERAL</w:t>
      </w:r>
    </w:p>
    <w:p w:rsidR="007E7DC6" w:rsidRDefault="007E7DC6"/>
    <w:p w:rsidR="007E7DC6" w:rsidRDefault="000E414A">
      <w:r>
        <w:rPr>
          <w:sz w:val="24"/>
        </w:rPr>
        <w:t xml:space="preserve">1. Each team can have a maximum of </w:t>
      </w:r>
      <w:r>
        <w:rPr>
          <w:b/>
          <w:sz w:val="24"/>
        </w:rPr>
        <w:t>5 members</w:t>
      </w:r>
      <w:r>
        <w:rPr>
          <w:sz w:val="24"/>
        </w:rPr>
        <w:t xml:space="preserve"> and all need not be from the same institution.</w:t>
      </w:r>
    </w:p>
    <w:p w:rsidR="007E7DC6" w:rsidRDefault="007E7DC6"/>
    <w:p w:rsidR="007E7DC6" w:rsidRDefault="000E414A">
      <w:r>
        <w:rPr>
          <w:sz w:val="24"/>
        </w:rPr>
        <w:t>2. A participant is liable to disqualification in any of the following situations</w:t>
      </w:r>
    </w:p>
    <w:p w:rsidR="007E7DC6" w:rsidRDefault="000E414A">
      <w:pPr>
        <w:ind w:firstLine="720"/>
      </w:pPr>
      <w:r>
        <w:rPr>
          <w:sz w:val="24"/>
        </w:rPr>
        <w:t xml:space="preserve">1. The </w:t>
      </w:r>
      <w:proofErr w:type="spellStart"/>
      <w:r>
        <w:rPr>
          <w:sz w:val="24"/>
        </w:rPr>
        <w:t>Aerobot</w:t>
      </w:r>
      <w:proofErr w:type="spellEnd"/>
      <w:r>
        <w:rPr>
          <w:sz w:val="24"/>
        </w:rPr>
        <w:t xml:space="preserve"> design is different from the one submitted during TDP.</w:t>
      </w:r>
    </w:p>
    <w:p w:rsidR="007E7DC6" w:rsidRDefault="000E414A">
      <w:pPr>
        <w:ind w:firstLine="720"/>
      </w:pPr>
      <w:r>
        <w:rPr>
          <w:sz w:val="24"/>
        </w:rPr>
        <w:t xml:space="preserve">2. The </w:t>
      </w:r>
      <w:proofErr w:type="spellStart"/>
      <w:r>
        <w:rPr>
          <w:sz w:val="24"/>
        </w:rPr>
        <w:t>Aerobot</w:t>
      </w:r>
      <w:proofErr w:type="spellEnd"/>
      <w:r>
        <w:rPr>
          <w:sz w:val="24"/>
        </w:rPr>
        <w:t xml:space="preserve"> doesn’t conform to the rules and regulations.</w:t>
      </w:r>
    </w:p>
    <w:p w:rsidR="007E7DC6" w:rsidRDefault="000E414A">
      <w:pPr>
        <w:ind w:firstLine="720"/>
      </w:pPr>
      <w:r>
        <w:rPr>
          <w:sz w:val="24"/>
        </w:rPr>
        <w:t xml:space="preserve">3. The Coordinators find the </w:t>
      </w:r>
      <w:proofErr w:type="spellStart"/>
      <w:r>
        <w:rPr>
          <w:sz w:val="24"/>
        </w:rPr>
        <w:t>Aerobot</w:t>
      </w:r>
      <w:proofErr w:type="spellEnd"/>
      <w:r>
        <w:rPr>
          <w:sz w:val="24"/>
        </w:rPr>
        <w:t xml:space="preserve"> unsafe.</w:t>
      </w:r>
    </w:p>
    <w:p w:rsidR="007E7DC6" w:rsidRDefault="000E414A">
      <w:pPr>
        <w:ind w:firstLine="720"/>
      </w:pPr>
      <w:r>
        <w:rPr>
          <w:sz w:val="24"/>
        </w:rPr>
        <w:t xml:space="preserve">4. The </w:t>
      </w:r>
      <w:proofErr w:type="spellStart"/>
      <w:r>
        <w:rPr>
          <w:sz w:val="24"/>
        </w:rPr>
        <w:t>Aerobot</w:t>
      </w:r>
      <w:proofErr w:type="spellEnd"/>
      <w:r>
        <w:rPr>
          <w:sz w:val="24"/>
        </w:rPr>
        <w:t xml:space="preserve"> damages any part of the arena.</w:t>
      </w:r>
    </w:p>
    <w:p w:rsidR="007E7DC6" w:rsidRDefault="007E7DC6"/>
    <w:p w:rsidR="007E7DC6" w:rsidRDefault="000E414A">
      <w:r>
        <w:rPr>
          <w:sz w:val="24"/>
        </w:rPr>
        <w:t xml:space="preserve">3. </w:t>
      </w:r>
      <w:r>
        <w:rPr>
          <w:b/>
          <w:sz w:val="24"/>
        </w:rPr>
        <w:t>Coordinator’s decision will be final and binding</w:t>
      </w:r>
      <w:r>
        <w:rPr>
          <w:sz w:val="24"/>
        </w:rPr>
        <w:t xml:space="preserve"> on all participants on all issues.</w:t>
      </w:r>
    </w:p>
    <w:p w:rsidR="007E7DC6" w:rsidRDefault="000E414A">
      <w:r>
        <w:rPr>
          <w:sz w:val="24"/>
        </w:rPr>
        <w:t xml:space="preserve">4. </w:t>
      </w:r>
      <w:r>
        <w:rPr>
          <w:b/>
          <w:sz w:val="24"/>
        </w:rPr>
        <w:t>Problem Statement and Rules can be modified</w:t>
      </w:r>
      <w:r>
        <w:rPr>
          <w:sz w:val="24"/>
        </w:rPr>
        <w:t>. It is participant’s responsibility to keep checking the website for updates. Any change on the website will be highlighted.</w:t>
      </w:r>
    </w:p>
    <w:p w:rsidR="007E7DC6" w:rsidRDefault="007E7DC6"/>
    <w:p w:rsidR="007E7DC6" w:rsidRDefault="007E7DC6"/>
    <w:p w:rsidR="007E7DC6" w:rsidRDefault="000E414A">
      <w:r>
        <w:rPr>
          <w:b/>
          <w:color w:val="4F81BD"/>
          <w:sz w:val="24"/>
          <w:u w:val="single"/>
        </w:rPr>
        <w:lastRenderedPageBreak/>
        <w:t>AEROBOT/ (AIR) VEHICLE</w:t>
      </w:r>
    </w:p>
    <w:p w:rsidR="007E7DC6" w:rsidRDefault="007E7DC6"/>
    <w:p w:rsidR="007E7DC6" w:rsidRDefault="000E414A">
      <w:r>
        <w:t xml:space="preserve">1. The hovercraft dimension should be AT MOST </w:t>
      </w:r>
      <w:r>
        <w:rPr>
          <w:b/>
        </w:rPr>
        <w:t>40cm x 40cm x 30cm</w:t>
      </w:r>
      <w:r>
        <w:t xml:space="preserve"> (length x breadth x height).</w:t>
      </w:r>
    </w:p>
    <w:p w:rsidR="007E7DC6" w:rsidRDefault="007E7DC6"/>
    <w:p w:rsidR="007E7DC6" w:rsidRDefault="000E414A">
      <w:r>
        <w:t xml:space="preserve">2. The weight of the hovercraft should NOT exceed </w:t>
      </w:r>
      <w:r>
        <w:rPr>
          <w:b/>
        </w:rPr>
        <w:t>1.5</w:t>
      </w:r>
      <w:r>
        <w:t xml:space="preserve"> kilograms.</w:t>
      </w:r>
    </w:p>
    <w:p w:rsidR="007E7DC6" w:rsidRDefault="007E7DC6"/>
    <w:p w:rsidR="007E7DC6" w:rsidRDefault="000E414A">
      <w:r>
        <w:t xml:space="preserve">3. </w:t>
      </w:r>
      <w:r>
        <w:rPr>
          <w:b/>
        </w:rPr>
        <w:t>Ready-to-Fly and Almost-Ready-to-Fly base vehicles/kits cannot be used</w:t>
      </w:r>
      <w:r>
        <w:t xml:space="preserve">. The chassis needs to be constructed by the participant. Glass/carbon </w:t>
      </w:r>
      <w:proofErr w:type="spellStart"/>
      <w:r>
        <w:t>fibre</w:t>
      </w:r>
      <w:proofErr w:type="spellEnd"/>
      <w:r>
        <w:t xml:space="preserve"> sticks, servo-mount, motor-mount can be purchased and used if required. Contact the Coordinators for further clarification on this. Thrust equipment can be purchased: electric motors, servos, propellers, ESCs.</w:t>
      </w:r>
    </w:p>
    <w:p w:rsidR="007E7DC6" w:rsidRDefault="007E7DC6"/>
    <w:p w:rsidR="007E7DC6" w:rsidRDefault="000E414A">
      <w:r>
        <w:t>4. The track should not be used in any way for propulsion or rotation. Teams will be disqualified if they do so</w:t>
      </w:r>
    </w:p>
    <w:p w:rsidR="007E7DC6" w:rsidRDefault="007E7DC6"/>
    <w:p w:rsidR="007E7DC6" w:rsidRDefault="000E414A">
      <w:r>
        <w:t xml:space="preserve">5. </w:t>
      </w:r>
      <w:r>
        <w:rPr>
          <w:b/>
        </w:rPr>
        <w:t>No ready-made electronic circuits</w:t>
      </w:r>
      <w:r>
        <w:t xml:space="preserve"> except for the RF CONTROLLER can be used. The electronics and control need to be designed and made by the participant. Only modules that can be purchased are sensors, ICs and RF Controllers. Development/evaluation boards e.g. </w:t>
      </w:r>
      <w:proofErr w:type="spellStart"/>
      <w:r>
        <w:t>Arduino</w:t>
      </w:r>
      <w:proofErr w:type="spellEnd"/>
      <w:r>
        <w:t xml:space="preserve"> boards can be used.</w:t>
      </w:r>
    </w:p>
    <w:p w:rsidR="007E7DC6" w:rsidRDefault="007E7DC6"/>
    <w:p w:rsidR="007E7DC6" w:rsidRDefault="000E414A">
      <w:r>
        <w:t>6. Once the hovercraft has commenced the autonomous mode, no wired or wireless control is allowed. Participant can only start the hovercraft after placing it back onto the track in any orientation necessary and after which he/she can intervene only at the halt zones or during interruptions.</w:t>
      </w:r>
    </w:p>
    <w:p w:rsidR="007E7DC6" w:rsidRDefault="007E7DC6"/>
    <w:p w:rsidR="007E7DC6" w:rsidRDefault="000E414A">
      <w:r>
        <w:t>7. The coordinators are not responsible of any problems with RF controller and extra time will not be given to adjust any problems, once the trial time has started.</w:t>
      </w:r>
    </w:p>
    <w:p w:rsidR="007E7DC6" w:rsidRDefault="007E7DC6"/>
    <w:p w:rsidR="007E7DC6" w:rsidRDefault="000E414A">
      <w:r>
        <w:t>8. It is preferred to have more than one frequency setting for the RF to avoid interference with the RF of other participants.</w:t>
      </w:r>
    </w:p>
    <w:p w:rsidR="007E7DC6" w:rsidRDefault="007E7DC6"/>
    <w:p w:rsidR="007E7DC6" w:rsidRDefault="000E414A">
      <w:r>
        <w:t>9. The battery power-pack used in the hovercraft should not exceed 12 V.</w:t>
      </w:r>
    </w:p>
    <w:p w:rsidR="007E7DC6" w:rsidRDefault="007E7DC6"/>
    <w:p w:rsidR="007E7DC6" w:rsidRDefault="000E414A">
      <w:r>
        <w:t>10. The hovercraft’s or glider’s functioning should not pose any safety issues for the onlookers.</w:t>
      </w:r>
    </w:p>
    <w:p w:rsidR="007E7DC6" w:rsidRDefault="007E7DC6"/>
    <w:p w:rsidR="007E7DC6" w:rsidRDefault="000E414A">
      <w:r>
        <w:t>11. The team cannot change the hovercraft before the round ends.</w:t>
      </w:r>
    </w:p>
    <w:p w:rsidR="007E7DC6" w:rsidRDefault="007E7DC6"/>
    <w:p w:rsidR="007E7DC6" w:rsidRDefault="007E7DC6"/>
    <w:p w:rsidR="007E7DC6" w:rsidRDefault="000E414A">
      <w:r>
        <w:rPr>
          <w:b/>
          <w:color w:val="4F81BD"/>
          <w:sz w:val="24"/>
          <w:u w:val="single"/>
        </w:rPr>
        <w:t>TRIAL</w:t>
      </w:r>
    </w:p>
    <w:p w:rsidR="007E7DC6" w:rsidRDefault="000E414A">
      <w:pPr>
        <w:jc w:val="both"/>
      </w:pPr>
      <w:r>
        <w:t xml:space="preserve">1. Each team is allotted a total of </w:t>
      </w:r>
      <w:r>
        <w:rPr>
          <w:b/>
        </w:rPr>
        <w:t>10 minutes</w:t>
      </w:r>
      <w:r>
        <w:t xml:space="preserve"> for the trial to complete the problem statement inclusive of all interrupts, penalties etc. and 1min setup time before the trial begins.</w:t>
      </w:r>
    </w:p>
    <w:p w:rsidR="007E7DC6" w:rsidRDefault="007E7DC6"/>
    <w:p w:rsidR="007E7DC6" w:rsidRDefault="000E414A">
      <w:pPr>
        <w:jc w:val="both"/>
      </w:pPr>
      <w:r>
        <w:t xml:space="preserve">2. The participant has to place the hovercraft inside the </w:t>
      </w:r>
      <w:r>
        <w:rPr>
          <w:b/>
        </w:rPr>
        <w:t>START</w:t>
      </w:r>
      <w:r>
        <w:rPr>
          <w:b/>
          <w:color w:val="C00000"/>
        </w:rPr>
        <w:t xml:space="preserve"> </w:t>
      </w:r>
      <w:r>
        <w:t>zone before beginning. Hovercraft has to be started by a single switch operation or through RF controller and it needs to be resting on ground before pressing the start switch. No initial push or external force of any kind can be provided.</w:t>
      </w:r>
    </w:p>
    <w:p w:rsidR="007E7DC6" w:rsidRDefault="007E7DC6"/>
    <w:p w:rsidR="007E7DC6" w:rsidRDefault="000E414A">
      <w:pPr>
        <w:jc w:val="both"/>
      </w:pPr>
      <w:r>
        <w:t>3. The state of the bulb may be different for every attempt and every trial starting at manual halt zone. The state will be decided by a computer program to generate random ON or OFF.</w:t>
      </w:r>
    </w:p>
    <w:p w:rsidR="007E7DC6" w:rsidRDefault="007E7DC6"/>
    <w:p w:rsidR="007E7DC6" w:rsidRDefault="000E414A">
      <w:pPr>
        <w:jc w:val="both"/>
      </w:pPr>
      <w:r>
        <w:t>4. The state of the bulb may be different for every attempt and every trial starting at manual halt zone. The state will be decided by a computer program to generate random ON or OFF.</w:t>
      </w:r>
    </w:p>
    <w:p w:rsidR="007E7DC6" w:rsidRDefault="007E7DC6"/>
    <w:p w:rsidR="007E7DC6" w:rsidRDefault="000E414A">
      <w:r>
        <w:t>5. A trial (MANUAL OR AUTONOMOUS) of a particular team is considered to have ended, if any of the following happens:</w:t>
      </w:r>
    </w:p>
    <w:p w:rsidR="007E7DC6" w:rsidRDefault="000E414A">
      <w:r>
        <w:t xml:space="preserve">                 </w:t>
      </w:r>
      <w:r>
        <w:tab/>
        <w:t>1.  If the total trial time of 10 minutes is over.</w:t>
      </w:r>
    </w:p>
    <w:p w:rsidR="007E7DC6" w:rsidRDefault="000E414A">
      <w:r>
        <w:t xml:space="preserve">                 </w:t>
      </w:r>
      <w:r>
        <w:tab/>
        <w:t>2.  The team asks for the trial to be ended.</w:t>
      </w:r>
    </w:p>
    <w:p w:rsidR="007E7DC6" w:rsidRDefault="007E7DC6"/>
    <w:sectPr w:rsidR="007E7DC6">
      <w:headerReference w:type="default" r:id="rId8"/>
      <w:footerReference w:type="default" r:id="rId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0636" w:rsidRDefault="009B0636" w:rsidP="007834D8">
      <w:pPr>
        <w:spacing w:line="240" w:lineRule="auto"/>
      </w:pPr>
      <w:r>
        <w:separator/>
      </w:r>
    </w:p>
  </w:endnote>
  <w:endnote w:type="continuationSeparator" w:id="0">
    <w:p w:rsidR="009B0636" w:rsidRDefault="009B0636" w:rsidP="007834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34D8" w:rsidRDefault="007834D8">
    <w:pPr>
      <w:pStyle w:val="Footer"/>
    </w:pPr>
    <w:r>
      <w:rPr>
        <w:noProof/>
      </w:rPr>
      <w:drawing>
        <wp:inline distT="0" distB="0" distL="0" distR="0" wp14:anchorId="23254C2C" wp14:editId="68E7EDD4">
          <wp:extent cx="5943600" cy="1190303"/>
          <wp:effectExtent l="0" t="0" r="0" b="0"/>
          <wp:docPr id="2" name="Picture 2" descr="D:\designing\Shaastra 2015\SR teAM\LETTERHEAd\footer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igning\Shaastra 2015\SR teAM\LETTERHEAd\footer new.jpg"/>
                  <pic:cNvPicPr>
                    <a:picLocks noChangeAspect="1" noChangeArrowheads="1"/>
                  </pic:cNvPicPr>
                </pic:nvPicPr>
                <pic:blipFill>
                  <a:blip r:embed="rId1"/>
                  <a:srcRect/>
                  <a:stretch>
                    <a:fillRect/>
                  </a:stretch>
                </pic:blipFill>
                <pic:spPr bwMode="auto">
                  <a:xfrm>
                    <a:off x="0" y="0"/>
                    <a:ext cx="5943600" cy="1190303"/>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0636" w:rsidRDefault="009B0636" w:rsidP="007834D8">
      <w:pPr>
        <w:spacing w:line="240" w:lineRule="auto"/>
      </w:pPr>
      <w:r>
        <w:separator/>
      </w:r>
    </w:p>
  </w:footnote>
  <w:footnote w:type="continuationSeparator" w:id="0">
    <w:p w:rsidR="009B0636" w:rsidRDefault="009B0636" w:rsidP="007834D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34D8" w:rsidRDefault="007834D8">
    <w:pPr>
      <w:pStyle w:val="Header"/>
    </w:pPr>
    <w:r>
      <w:rPr>
        <w:noProof/>
      </w:rPr>
      <w:drawing>
        <wp:inline distT="0" distB="0" distL="0" distR="0" wp14:anchorId="07900913" wp14:editId="3BB8E2C3">
          <wp:extent cx="5943600" cy="1190303"/>
          <wp:effectExtent l="0" t="0" r="0" b="0"/>
          <wp:docPr id="11" name="Picture 7" descr="D:\designing\Shaastra 2015\letterhead 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signing\Shaastra 2015\letterhead header.jpg"/>
                  <pic:cNvPicPr>
                    <a:picLocks noChangeAspect="1" noChangeArrowheads="1"/>
                  </pic:cNvPicPr>
                </pic:nvPicPr>
                <pic:blipFill>
                  <a:blip r:embed="rId1"/>
                  <a:srcRect/>
                  <a:stretch>
                    <a:fillRect/>
                  </a:stretch>
                </pic:blipFill>
                <pic:spPr bwMode="auto">
                  <a:xfrm>
                    <a:off x="0" y="0"/>
                    <a:ext cx="5943600" cy="1190303"/>
                  </a:xfrm>
                  <a:prstGeom prst="rect">
                    <a:avLst/>
                  </a:prstGeom>
                  <a:noFill/>
                  <a:ln w="9525">
                    <a:noFill/>
                    <a:miter lim="800000"/>
                    <a:headEnd/>
                    <a:tailEnd/>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E7DC6"/>
    <w:rsid w:val="000E414A"/>
    <w:rsid w:val="003B7852"/>
    <w:rsid w:val="00584F7A"/>
    <w:rsid w:val="007834D8"/>
    <w:rsid w:val="007E7DC6"/>
    <w:rsid w:val="008B75C8"/>
    <w:rsid w:val="009770DA"/>
    <w:rsid w:val="009B06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DBE5CD4-9C0C-4E9D-A93A-8CFDC1427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Header">
    <w:name w:val="header"/>
    <w:basedOn w:val="Normal"/>
    <w:link w:val="HeaderChar"/>
    <w:uiPriority w:val="99"/>
    <w:unhideWhenUsed/>
    <w:rsid w:val="007834D8"/>
    <w:pPr>
      <w:tabs>
        <w:tab w:val="center" w:pos="4680"/>
        <w:tab w:val="right" w:pos="9360"/>
      </w:tabs>
      <w:spacing w:line="240" w:lineRule="auto"/>
    </w:pPr>
  </w:style>
  <w:style w:type="character" w:customStyle="1" w:styleId="HeaderChar">
    <w:name w:val="Header Char"/>
    <w:basedOn w:val="DefaultParagraphFont"/>
    <w:link w:val="Header"/>
    <w:uiPriority w:val="99"/>
    <w:rsid w:val="007834D8"/>
  </w:style>
  <w:style w:type="paragraph" w:styleId="Footer">
    <w:name w:val="footer"/>
    <w:basedOn w:val="Normal"/>
    <w:link w:val="FooterChar"/>
    <w:uiPriority w:val="99"/>
    <w:unhideWhenUsed/>
    <w:rsid w:val="007834D8"/>
    <w:pPr>
      <w:tabs>
        <w:tab w:val="center" w:pos="4680"/>
        <w:tab w:val="right" w:pos="9360"/>
      </w:tabs>
      <w:spacing w:line="240" w:lineRule="auto"/>
    </w:pPr>
  </w:style>
  <w:style w:type="character" w:customStyle="1" w:styleId="FooterChar">
    <w:name w:val="Footer Char"/>
    <w:basedOn w:val="DefaultParagraphFont"/>
    <w:link w:val="Footer"/>
    <w:uiPriority w:val="99"/>
    <w:rsid w:val="007834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609325">
      <w:bodyDiv w:val="1"/>
      <w:marLeft w:val="0"/>
      <w:marRight w:val="0"/>
      <w:marTop w:val="0"/>
      <w:marBottom w:val="0"/>
      <w:divBdr>
        <w:top w:val="none" w:sz="0" w:space="0" w:color="auto"/>
        <w:left w:val="none" w:sz="0" w:space="0" w:color="auto"/>
        <w:bottom w:val="none" w:sz="0" w:space="0" w:color="auto"/>
        <w:right w:val="none" w:sz="0" w:space="0" w:color="auto"/>
      </w:divBdr>
      <w:divsChild>
        <w:div w:id="1291790360">
          <w:marLeft w:val="0"/>
          <w:marRight w:val="0"/>
          <w:marTop w:val="0"/>
          <w:marBottom w:val="0"/>
          <w:divBdr>
            <w:top w:val="none" w:sz="0" w:space="0" w:color="auto"/>
            <w:left w:val="none" w:sz="0" w:space="0" w:color="auto"/>
            <w:bottom w:val="none" w:sz="0" w:space="0" w:color="auto"/>
            <w:right w:val="none" w:sz="0" w:space="0" w:color="auto"/>
          </w:divBdr>
        </w:div>
        <w:div w:id="1140878639">
          <w:marLeft w:val="0"/>
          <w:marRight w:val="0"/>
          <w:marTop w:val="0"/>
          <w:marBottom w:val="0"/>
          <w:divBdr>
            <w:top w:val="none" w:sz="0" w:space="0" w:color="auto"/>
            <w:left w:val="none" w:sz="0" w:space="0" w:color="auto"/>
            <w:bottom w:val="none" w:sz="0" w:space="0" w:color="auto"/>
            <w:right w:val="none" w:sz="0" w:space="0" w:color="auto"/>
          </w:divBdr>
        </w:div>
        <w:div w:id="1274631170">
          <w:marLeft w:val="0"/>
          <w:marRight w:val="0"/>
          <w:marTop w:val="0"/>
          <w:marBottom w:val="0"/>
          <w:divBdr>
            <w:top w:val="none" w:sz="0" w:space="0" w:color="auto"/>
            <w:left w:val="none" w:sz="0" w:space="0" w:color="auto"/>
            <w:bottom w:val="none" w:sz="0" w:space="0" w:color="auto"/>
            <w:right w:val="none" w:sz="0" w:space="0" w:color="auto"/>
          </w:divBdr>
        </w:div>
        <w:div w:id="2096054138">
          <w:marLeft w:val="0"/>
          <w:marRight w:val="0"/>
          <w:marTop w:val="0"/>
          <w:marBottom w:val="0"/>
          <w:divBdr>
            <w:top w:val="none" w:sz="0" w:space="0" w:color="auto"/>
            <w:left w:val="none" w:sz="0" w:space="0" w:color="auto"/>
            <w:bottom w:val="none" w:sz="0" w:space="0" w:color="auto"/>
            <w:right w:val="none" w:sz="0" w:space="0" w:color="auto"/>
          </w:divBdr>
        </w:div>
        <w:div w:id="146696831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6</Pages>
  <Words>1076</Words>
  <Characters>6135</Characters>
  <Application>Microsoft Office Word</Application>
  <DocSecurity>0</DocSecurity>
  <Lines>51</Lines>
  <Paragraphs>14</Paragraphs>
  <ScaleCrop>false</ScaleCrop>
  <Company/>
  <LinksUpToDate>false</LinksUpToDate>
  <CharactersWithSpaces>7197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Aerobotics PS Draft 1.docx</dc:title>
  <cp:lastModifiedBy>G</cp:lastModifiedBy>
  <cp:revision>7</cp:revision>
  <dcterms:created xsi:type="dcterms:W3CDTF">2014-10-05T11:21:00Z</dcterms:created>
  <dcterms:modified xsi:type="dcterms:W3CDTF">2014-10-05T17:10:00Z</dcterms:modified>
</cp:coreProperties>
</file>