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D159C" w:rsidRDefault="00C43882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FD159C" w:rsidRDefault="00FD159C">
      <w:pPr>
        <w:jc w:val="center"/>
      </w:pPr>
    </w:p>
    <w:p w:rsidR="00FD159C" w:rsidRDefault="000E3EDC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 xml:space="preserve">MANUAL </w:t>
      </w:r>
      <w:r w:rsidR="00C16B23">
        <w:rPr>
          <w:rFonts w:ascii="Calibri" w:eastAsia="Calibri" w:hAnsi="Calibri" w:cs="Calibri"/>
          <w:b/>
          <w:sz w:val="28"/>
          <w:u w:val="single"/>
        </w:rPr>
        <w:t>ROBOTICS</w:t>
      </w:r>
      <w:r w:rsidR="00C43882">
        <w:rPr>
          <w:rFonts w:ascii="Calibri" w:eastAsia="Calibri" w:hAnsi="Calibri" w:cs="Calibri"/>
          <w:b/>
          <w:sz w:val="28"/>
          <w:u w:val="single"/>
        </w:rPr>
        <w:t xml:space="preserve"> </w:t>
      </w:r>
      <w:r w:rsidR="00C16B23">
        <w:rPr>
          <w:rFonts w:ascii="Calibri" w:eastAsia="Calibri" w:hAnsi="Calibri" w:cs="Calibri"/>
          <w:b/>
          <w:sz w:val="28"/>
          <w:u w:val="single"/>
        </w:rPr>
        <w:t>–BATTLE FOR MIDDLE EARTH</w:t>
      </w:r>
    </w:p>
    <w:p w:rsidR="00FD159C" w:rsidRDefault="00FD159C"/>
    <w:p w:rsidR="00FD159C" w:rsidRDefault="00C43882">
      <w:r>
        <w:rPr>
          <w:rFonts w:ascii="Calibri" w:eastAsia="Calibri" w:hAnsi="Calibri" w:cs="Calibri"/>
          <w:b/>
        </w:rPr>
        <w:t xml:space="preserve">Team Name: </w:t>
      </w:r>
    </w:p>
    <w:p w:rsidR="00FD159C" w:rsidRDefault="00C43882">
      <w:r>
        <w:rPr>
          <w:rFonts w:ascii="Calibri" w:eastAsia="Calibri" w:hAnsi="Calibri" w:cs="Calibri"/>
          <w:b/>
        </w:rPr>
        <w:t>Institute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FD159C" w:rsidRDefault="00C43882">
      <w:pPr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</w:rPr>
        <w:t xml:space="preserve">City             </w:t>
      </w:r>
      <w:r>
        <w:rPr>
          <w:rFonts w:ascii="Calibri" w:eastAsia="Calibri" w:hAnsi="Calibri" w:cs="Calibri"/>
          <w:b/>
          <w:sz w:val="20"/>
        </w:rPr>
        <w:t>:</w:t>
      </w:r>
    </w:p>
    <w:p w:rsidR="00C16B23" w:rsidRDefault="00C16B23"/>
    <w:tbl>
      <w:tblPr>
        <w:tblStyle w:val="a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9"/>
        <w:gridCol w:w="1279"/>
        <w:gridCol w:w="1260"/>
        <w:gridCol w:w="1286"/>
        <w:gridCol w:w="1234"/>
        <w:gridCol w:w="1170"/>
        <w:gridCol w:w="1170"/>
      </w:tblGrid>
      <w:tr w:rsidR="00C16B23" w:rsidTr="00C16B23">
        <w:trPr>
          <w:trHeight w:val="286"/>
        </w:trPr>
        <w:tc>
          <w:tcPr>
            <w:tcW w:w="989" w:type="dxa"/>
          </w:tcPr>
          <w:p w:rsidR="00C16B23" w:rsidRDefault="00C16B23">
            <w:pPr>
              <w:jc w:val="center"/>
            </w:pPr>
          </w:p>
        </w:tc>
        <w:tc>
          <w:tcPr>
            <w:tcW w:w="1279" w:type="dxa"/>
          </w:tcPr>
          <w:p w:rsidR="00C16B23" w:rsidRDefault="00C16B23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Leader</w:t>
            </w:r>
          </w:p>
        </w:tc>
        <w:tc>
          <w:tcPr>
            <w:tcW w:w="1260" w:type="dxa"/>
          </w:tcPr>
          <w:p w:rsidR="00C16B23" w:rsidRDefault="00C16B23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member 1</w:t>
            </w:r>
          </w:p>
        </w:tc>
        <w:tc>
          <w:tcPr>
            <w:tcW w:w="1286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2</w:t>
            </w:r>
          </w:p>
        </w:tc>
        <w:tc>
          <w:tcPr>
            <w:tcW w:w="1234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3</w:t>
            </w:r>
          </w:p>
        </w:tc>
        <w:tc>
          <w:tcPr>
            <w:tcW w:w="1170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4</w:t>
            </w:r>
          </w:p>
        </w:tc>
        <w:tc>
          <w:tcPr>
            <w:tcW w:w="1170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5</w:t>
            </w:r>
          </w:p>
        </w:tc>
      </w:tr>
      <w:tr w:rsidR="00C16B23" w:rsidTr="00C16B23">
        <w:trPr>
          <w:trHeight w:val="267"/>
        </w:trPr>
        <w:tc>
          <w:tcPr>
            <w:tcW w:w="989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Name</w:t>
            </w:r>
          </w:p>
        </w:tc>
        <w:tc>
          <w:tcPr>
            <w:tcW w:w="1279" w:type="dxa"/>
          </w:tcPr>
          <w:p w:rsidR="00C16B23" w:rsidRDefault="00C16B23">
            <w:pPr>
              <w:jc w:val="center"/>
            </w:pPr>
          </w:p>
        </w:tc>
        <w:tc>
          <w:tcPr>
            <w:tcW w:w="1260" w:type="dxa"/>
          </w:tcPr>
          <w:p w:rsidR="00C16B23" w:rsidRDefault="00C16B23">
            <w:pPr>
              <w:jc w:val="center"/>
            </w:pPr>
          </w:p>
        </w:tc>
        <w:tc>
          <w:tcPr>
            <w:tcW w:w="1286" w:type="dxa"/>
          </w:tcPr>
          <w:p w:rsidR="00C16B23" w:rsidRDefault="00C16B23">
            <w:pPr>
              <w:jc w:val="center"/>
            </w:pPr>
          </w:p>
        </w:tc>
        <w:tc>
          <w:tcPr>
            <w:tcW w:w="1234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</w:tr>
      <w:tr w:rsidR="00C16B23" w:rsidTr="00C16B23">
        <w:trPr>
          <w:trHeight w:val="267"/>
        </w:trPr>
        <w:tc>
          <w:tcPr>
            <w:tcW w:w="989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Institute ID</w:t>
            </w:r>
          </w:p>
        </w:tc>
        <w:tc>
          <w:tcPr>
            <w:tcW w:w="1279" w:type="dxa"/>
          </w:tcPr>
          <w:p w:rsidR="00C16B23" w:rsidRDefault="00C16B23">
            <w:pPr>
              <w:jc w:val="center"/>
            </w:pPr>
          </w:p>
        </w:tc>
        <w:tc>
          <w:tcPr>
            <w:tcW w:w="1260" w:type="dxa"/>
          </w:tcPr>
          <w:p w:rsidR="00C16B23" w:rsidRDefault="00C16B23">
            <w:pPr>
              <w:jc w:val="center"/>
            </w:pPr>
          </w:p>
        </w:tc>
        <w:tc>
          <w:tcPr>
            <w:tcW w:w="1286" w:type="dxa"/>
          </w:tcPr>
          <w:p w:rsidR="00C16B23" w:rsidRDefault="00C16B23">
            <w:pPr>
              <w:jc w:val="center"/>
            </w:pPr>
          </w:p>
        </w:tc>
        <w:tc>
          <w:tcPr>
            <w:tcW w:w="1234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</w:tr>
      <w:tr w:rsidR="00C16B23" w:rsidTr="00C16B23">
        <w:trPr>
          <w:trHeight w:val="267"/>
        </w:trPr>
        <w:tc>
          <w:tcPr>
            <w:tcW w:w="989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Mobile no</w:t>
            </w:r>
          </w:p>
        </w:tc>
        <w:tc>
          <w:tcPr>
            <w:tcW w:w="1279" w:type="dxa"/>
          </w:tcPr>
          <w:p w:rsidR="00C16B23" w:rsidRDefault="00C16B23">
            <w:pPr>
              <w:jc w:val="center"/>
            </w:pPr>
          </w:p>
        </w:tc>
        <w:tc>
          <w:tcPr>
            <w:tcW w:w="1260" w:type="dxa"/>
          </w:tcPr>
          <w:p w:rsidR="00C16B23" w:rsidRDefault="00C16B23">
            <w:pPr>
              <w:jc w:val="center"/>
            </w:pPr>
          </w:p>
        </w:tc>
        <w:tc>
          <w:tcPr>
            <w:tcW w:w="1286" w:type="dxa"/>
          </w:tcPr>
          <w:p w:rsidR="00C16B23" w:rsidRDefault="00C16B23">
            <w:pPr>
              <w:jc w:val="center"/>
            </w:pPr>
          </w:p>
        </w:tc>
        <w:tc>
          <w:tcPr>
            <w:tcW w:w="1234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</w:tr>
      <w:tr w:rsidR="00C16B23" w:rsidTr="00C16B23">
        <w:trPr>
          <w:trHeight w:val="76"/>
        </w:trPr>
        <w:tc>
          <w:tcPr>
            <w:tcW w:w="989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Email ID</w:t>
            </w:r>
          </w:p>
        </w:tc>
        <w:tc>
          <w:tcPr>
            <w:tcW w:w="1279" w:type="dxa"/>
          </w:tcPr>
          <w:p w:rsidR="00C16B23" w:rsidRDefault="00C16B23">
            <w:pPr>
              <w:jc w:val="center"/>
            </w:pPr>
          </w:p>
        </w:tc>
        <w:tc>
          <w:tcPr>
            <w:tcW w:w="1260" w:type="dxa"/>
          </w:tcPr>
          <w:p w:rsidR="00C16B23" w:rsidRDefault="00C16B23">
            <w:pPr>
              <w:jc w:val="center"/>
            </w:pPr>
          </w:p>
        </w:tc>
        <w:tc>
          <w:tcPr>
            <w:tcW w:w="1286" w:type="dxa"/>
          </w:tcPr>
          <w:p w:rsidR="00C16B23" w:rsidRDefault="00C16B23">
            <w:pPr>
              <w:jc w:val="center"/>
            </w:pPr>
          </w:p>
        </w:tc>
        <w:tc>
          <w:tcPr>
            <w:tcW w:w="1234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  <w:tc>
          <w:tcPr>
            <w:tcW w:w="1170" w:type="dxa"/>
          </w:tcPr>
          <w:p w:rsidR="00C16B23" w:rsidRDefault="00C16B23">
            <w:pPr>
              <w:jc w:val="center"/>
            </w:pPr>
          </w:p>
        </w:tc>
      </w:tr>
    </w:tbl>
    <w:p w:rsidR="00FD159C" w:rsidRDefault="00C43882"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  <w:t xml:space="preserve">  </w:t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           </w:t>
      </w:r>
    </w:p>
    <w:p w:rsidR="00FD159C" w:rsidRDefault="00FD159C"/>
    <w:p w:rsidR="00FD159C" w:rsidRDefault="00FD159C"/>
    <w:p w:rsidR="00FD159C" w:rsidRDefault="00FD159C"/>
    <w:tbl>
      <w:tblPr>
        <w:tblStyle w:val="a0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FD159C">
        <w:trPr>
          <w:trHeight w:val="6520"/>
        </w:trPr>
        <w:tc>
          <w:tcPr>
            <w:tcW w:w="8856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Briefly explain the strategy that will be employed by your team to complete the mission right from start of the game to its end.</w:t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tbl>
      <w:tblPr>
        <w:tblStyle w:val="a1"/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6"/>
      </w:tblGrid>
      <w:tr w:rsidR="00FD159C">
        <w:trPr>
          <w:trHeight w:val="5760"/>
        </w:trPr>
        <w:tc>
          <w:tcPr>
            <w:tcW w:w="9136" w:type="dxa"/>
          </w:tcPr>
          <w:p w:rsidR="00FD159C" w:rsidRPr="00C16B23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detailed description of the wor</w:t>
            </w:r>
            <w:r w:rsidR="00363479">
              <w:rPr>
                <w:rFonts w:ascii="Calibri" w:eastAsia="Calibri" w:hAnsi="Calibri" w:cs="Calibri"/>
                <w:b/>
                <w:sz w:val="20"/>
              </w:rPr>
              <w:t>king mechanism of Bot A (Loading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and </w:t>
            </w:r>
            <w:r w:rsidR="00363479">
              <w:rPr>
                <w:rFonts w:ascii="Calibri" w:eastAsia="Calibri" w:hAnsi="Calibri" w:cs="Calibri"/>
                <w:b/>
                <w:sz w:val="20"/>
              </w:rPr>
              <w:t>throwing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mechanism for the balls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.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A</w:t>
            </w:r>
            <w:r>
              <w:rPr>
                <w:rFonts w:ascii="Calibri" w:eastAsia="Calibri" w:hAnsi="Calibri" w:cs="Calibri"/>
                <w:b/>
                <w:sz w:val="20"/>
              </w:rPr>
              <w:t>dd every mechanism separately with proper divisions</w:t>
            </w:r>
            <w:r w:rsidR="00C16B23">
              <w:rPr>
                <w:rFonts w:ascii="Calibri" w:eastAsia="Calibri" w:hAnsi="Calibri" w:cs="Calibri"/>
                <w:b/>
                <w:sz w:val="20"/>
              </w:rPr>
              <w:t xml:space="preserve">. In case of throwing mechanism, it will be better if you explain as to how you aim it for a desired range </w:t>
            </w:r>
            <w:r>
              <w:rPr>
                <w:rFonts w:ascii="Calibri" w:eastAsia="Calibri" w:hAnsi="Calibri" w:cs="Calibri"/>
                <w:b/>
                <w:sz w:val="20"/>
              </w:rPr>
              <w:t>)</w:t>
            </w:r>
          </w:p>
          <w:p w:rsidR="00C16B23" w:rsidRDefault="00C16B23" w:rsidP="00C16B23">
            <w:pPr>
              <w:ind w:left="720"/>
            </w:pP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C43882">
            <w:pPr>
              <w:tabs>
                <w:tab w:val="left" w:pos="6605"/>
              </w:tabs>
            </w:pPr>
            <w:r>
              <w:rPr>
                <w:rFonts w:ascii="Calibri" w:eastAsia="Calibri" w:hAnsi="Calibri" w:cs="Calibri"/>
                <w:b/>
                <w:sz w:val="20"/>
              </w:rPr>
              <w:tab/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p w:rsidR="00FD159C" w:rsidRDefault="00FD159C"/>
    <w:tbl>
      <w:tblPr>
        <w:tblStyle w:val="a2"/>
        <w:tblW w:w="9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1"/>
      </w:tblGrid>
      <w:tr w:rsidR="00FD159C">
        <w:trPr>
          <w:trHeight w:val="6160"/>
        </w:trPr>
        <w:tc>
          <w:tcPr>
            <w:tcW w:w="9211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detailed description of the working me</w:t>
            </w:r>
            <w:r w:rsidR="00363479">
              <w:rPr>
                <w:rFonts w:ascii="Calibri" w:eastAsia="Calibri" w:hAnsi="Calibri" w:cs="Calibri"/>
                <w:b/>
                <w:sz w:val="20"/>
              </w:rPr>
              <w:t>chanism of the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 xml:space="preserve"> Bot B(M</w:t>
            </w:r>
            <w:r w:rsidR="00363479">
              <w:rPr>
                <w:rFonts w:ascii="Calibri" w:eastAsia="Calibri" w:hAnsi="Calibri" w:cs="Calibri"/>
                <w:b/>
                <w:sz w:val="20"/>
              </w:rPr>
              <w:t>echanism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for picking and dropping balls)</w:t>
            </w:r>
          </w:p>
          <w:p w:rsidR="00FD159C" w:rsidRDefault="00FD159C">
            <w:pPr>
              <w:ind w:left="720"/>
            </w:pP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tbl>
      <w:tblPr>
        <w:tblStyle w:val="a3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31"/>
      </w:tblGrid>
      <w:tr w:rsidR="00FD159C">
        <w:trPr>
          <w:trHeight w:val="5420"/>
        </w:trPr>
        <w:tc>
          <w:tcPr>
            <w:tcW w:w="8931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brief account of your game plan, If possible; also post the link to videos demonstrating the mechanisms you have built until now. Post your videos on You-Tube and attach the link in the TDP</w:t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tbl>
      <w:tblPr>
        <w:tblStyle w:val="a4"/>
        <w:tblW w:w="8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8"/>
      </w:tblGrid>
      <w:tr w:rsidR="00FD159C">
        <w:trPr>
          <w:trHeight w:val="6780"/>
        </w:trPr>
        <w:tc>
          <w:tcPr>
            <w:tcW w:w="8958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 xml:space="preserve">   Attach the images and drawings for Bot A to give us a better idea of the</w:t>
            </w:r>
          </w:p>
          <w:p w:rsidR="00FD159C" w:rsidRDefault="00C43882">
            <w:r>
              <w:rPr>
                <w:rFonts w:ascii="Calibri" w:eastAsia="Calibri" w:hAnsi="Calibri" w:cs="Calibri"/>
                <w:b/>
                <w:sz w:val="20"/>
              </w:rPr>
              <w:t xml:space="preserve">                    proposed mechanisms </w:t>
            </w:r>
          </w:p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p w:rsidR="00FD159C" w:rsidRDefault="00FD159C"/>
    <w:tbl>
      <w:tblPr>
        <w:tblStyle w:val="a5"/>
        <w:tblW w:w="9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9"/>
      </w:tblGrid>
      <w:tr w:rsidR="00FD159C">
        <w:trPr>
          <w:trHeight w:val="10300"/>
        </w:trPr>
        <w:tc>
          <w:tcPr>
            <w:tcW w:w="9299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 xml:space="preserve">     Attach the images and drawings for Bot B to give us a better idea of the</w:t>
            </w:r>
          </w:p>
          <w:p w:rsidR="00FD159C" w:rsidRDefault="00C43882">
            <w:r>
              <w:rPr>
                <w:rFonts w:ascii="Calibri" w:eastAsia="Calibri" w:hAnsi="Calibri" w:cs="Calibri"/>
                <w:b/>
                <w:sz w:val="20"/>
              </w:rPr>
              <w:t xml:space="preserve">                      proposed mechanisms </w:t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p w:rsidR="00FD159C" w:rsidRDefault="00FD159C"/>
    <w:p w:rsidR="00FD159C" w:rsidRDefault="00C43882">
      <w:pPr>
        <w:tabs>
          <w:tab w:val="left" w:pos="2487"/>
        </w:tabs>
      </w:pPr>
      <w:r>
        <w:rPr>
          <w:rFonts w:ascii="Calibri" w:eastAsia="Calibri" w:hAnsi="Calibri" w:cs="Calibri"/>
          <w:sz w:val="20"/>
        </w:rPr>
        <w:tab/>
      </w:r>
    </w:p>
    <w:tbl>
      <w:tblPr>
        <w:tblStyle w:val="a6"/>
        <w:tblW w:w="8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78"/>
      </w:tblGrid>
      <w:tr w:rsidR="00FD159C">
        <w:trPr>
          <w:trHeight w:val="4080"/>
        </w:trPr>
        <w:tc>
          <w:tcPr>
            <w:tcW w:w="8978" w:type="dxa"/>
          </w:tcPr>
          <w:p w:rsidR="00FD159C" w:rsidRDefault="00C43882">
            <w:pPr>
              <w:tabs>
                <w:tab w:val="left" w:pos="2487"/>
              </w:tabs>
            </w:pPr>
            <w:r>
              <w:rPr>
                <w:rFonts w:ascii="Calibri" w:eastAsia="Calibri" w:hAnsi="Calibri" w:cs="Calibri"/>
                <w:sz w:val="20"/>
              </w:rPr>
              <w:lastRenderedPageBreak/>
              <w:t xml:space="preserve">            7         </w:t>
            </w:r>
            <w:r>
              <w:rPr>
                <w:rFonts w:ascii="Calibri" w:eastAsia="Calibri" w:hAnsi="Calibri" w:cs="Calibri"/>
                <w:b/>
                <w:sz w:val="20"/>
              </w:rPr>
              <w:t>Give a brief account of the power sup</w:t>
            </w:r>
            <w:r w:rsidR="00C16B23">
              <w:rPr>
                <w:rFonts w:ascii="Calibri" w:eastAsia="Calibri" w:hAnsi="Calibri" w:cs="Calibri"/>
                <w:b/>
                <w:sz w:val="20"/>
              </w:rPr>
              <w:t>ply and the controls being used.</w:t>
            </w:r>
          </w:p>
        </w:tc>
      </w:tr>
    </w:tbl>
    <w:p w:rsidR="00FD159C" w:rsidRDefault="00FD159C">
      <w:pPr>
        <w:tabs>
          <w:tab w:val="left" w:pos="2487"/>
        </w:tabs>
      </w:pPr>
    </w:p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FD159C"/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C43882">
      <w:pPr>
        <w:ind w:left="2160" w:firstLine="720"/>
      </w:pPr>
      <w:r>
        <w:rPr>
          <w:rFonts w:ascii="Calibri" w:eastAsia="Calibri" w:hAnsi="Calibri" w:cs="Calibri"/>
          <w:b/>
          <w:u w:val="single"/>
        </w:rPr>
        <w:t>IMPORTANT NOTES</w:t>
      </w:r>
    </w:p>
    <w:p w:rsidR="00FD159C" w:rsidRDefault="00FD159C">
      <w:pPr>
        <w:jc w:val="center"/>
      </w:pP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The space below the question is NOT indicative of the length of the reply expected. Please make your answers as detailed and clear as possible.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No field is to be left blank.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File to be name</w:t>
      </w:r>
      <w:r>
        <w:rPr>
          <w:rFonts w:ascii="Calibri" w:eastAsia="Calibri" w:hAnsi="Calibri" w:cs="Calibri"/>
          <w:b/>
          <w:color w:val="222222"/>
          <w:sz w:val="20"/>
        </w:rPr>
        <w:t>d as “</w:t>
      </w:r>
      <w:r w:rsidR="00C16B23">
        <w:rPr>
          <w:rFonts w:ascii="Calibri" w:eastAsia="Calibri" w:hAnsi="Calibri" w:cs="Calibri"/>
          <w:b/>
          <w:color w:val="222222"/>
          <w:sz w:val="20"/>
        </w:rPr>
        <w:t>BattleForMiddleEarth</w:t>
      </w:r>
      <w:r>
        <w:rPr>
          <w:rFonts w:ascii="Calibri" w:eastAsia="Calibri" w:hAnsi="Calibri" w:cs="Calibri"/>
          <w:b/>
          <w:color w:val="222222"/>
          <w:sz w:val="20"/>
        </w:rPr>
        <w:t>_teamname.pdf” e.g. “</w:t>
      </w:r>
      <w:r w:rsidR="00C16B23">
        <w:rPr>
          <w:rFonts w:ascii="Calibri" w:eastAsia="Calibri" w:hAnsi="Calibri" w:cs="Calibri"/>
          <w:b/>
          <w:color w:val="222222"/>
          <w:sz w:val="20"/>
        </w:rPr>
        <w:t>BattleForMiddleEarth</w:t>
      </w:r>
      <w:r>
        <w:rPr>
          <w:rFonts w:ascii="Calibri" w:eastAsia="Calibri" w:hAnsi="Calibri" w:cs="Calibri"/>
          <w:b/>
          <w:color w:val="222222"/>
          <w:sz w:val="20"/>
        </w:rPr>
        <w:t>_iitm.pdf”.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Multiple TDP submissions will result in disqualification of the team and its participants.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La</w:t>
      </w:r>
      <w:r w:rsidR="00C16B23">
        <w:rPr>
          <w:rFonts w:ascii="Calibri" w:eastAsia="Calibri" w:hAnsi="Calibri" w:cs="Calibri"/>
          <w:b/>
          <w:color w:val="222222"/>
          <w:sz w:val="20"/>
        </w:rPr>
        <w:t>st date for TDP submission is 30</w:t>
      </w:r>
      <w:r>
        <w:rPr>
          <w:rFonts w:ascii="Calibri" w:eastAsia="Calibri" w:hAnsi="Calibri" w:cs="Calibri"/>
          <w:b/>
          <w:color w:val="222222"/>
          <w:sz w:val="20"/>
        </w:rPr>
        <w:t>/10/201</w:t>
      </w:r>
      <w:r w:rsidR="00C16B23">
        <w:rPr>
          <w:rFonts w:ascii="Calibri" w:eastAsia="Calibri" w:hAnsi="Calibri" w:cs="Calibri"/>
          <w:b/>
          <w:color w:val="222222"/>
          <w:sz w:val="20"/>
        </w:rPr>
        <w:t>4</w:t>
      </w:r>
      <w:r>
        <w:rPr>
          <w:rFonts w:ascii="Calibri" w:eastAsia="Calibri" w:hAnsi="Calibri" w:cs="Calibri"/>
          <w:b/>
          <w:color w:val="222222"/>
          <w:sz w:val="20"/>
        </w:rPr>
        <w:t xml:space="preserve"> by 11:59 p.m.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Coordinators have the right to</w:t>
      </w:r>
      <w:r>
        <w:rPr>
          <w:rFonts w:ascii="Calibri" w:eastAsia="Calibri" w:hAnsi="Calibri" w:cs="Calibri"/>
          <w:b/>
          <w:color w:val="222222"/>
          <w:sz w:val="20"/>
        </w:rPr>
        <w:t xml:space="preserve"> select and reject any TDP.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8)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If selected in the TDP round, team members as well as the design can be changed only after intimating the coordinators in advance.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9)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</w:t>
      </w:r>
      <w:r>
        <w:rPr>
          <w:rFonts w:ascii="Calibri" w:eastAsia="Calibri" w:hAnsi="Calibri" w:cs="Calibri"/>
          <w:b/>
          <w:color w:val="222222"/>
          <w:sz w:val="20"/>
        </w:rPr>
        <w:t>s.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lastRenderedPageBreak/>
        <w:t>10)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All queries to be mailed to </w:t>
      </w:r>
      <w:hyperlink r:id="rId8">
        <w:r>
          <w:rPr>
            <w:rFonts w:ascii="Calibri" w:eastAsia="Calibri" w:hAnsi="Calibri" w:cs="Calibri"/>
            <w:color w:val="0000FF"/>
            <w:u w:val="single"/>
          </w:rPr>
          <w:t>robotics@shaastra.org</w:t>
        </w:r>
      </w:hyperlink>
      <w:r>
        <w:rPr>
          <w:rFonts w:ascii="Calibri" w:eastAsia="Calibri" w:hAnsi="Calibri" w:cs="Calibri"/>
          <w:b/>
          <w:color w:val="548DD4"/>
          <w:sz w:val="20"/>
        </w:rPr>
        <w:t> </w:t>
      </w:r>
      <w:r>
        <w:rPr>
          <w:rFonts w:ascii="Calibri" w:eastAsia="Calibri" w:hAnsi="Calibri" w:cs="Calibri"/>
          <w:b/>
          <w:color w:val="222222"/>
          <w:sz w:val="20"/>
        </w:rPr>
        <w:t>with the subject as “</w:t>
      </w:r>
      <w:proofErr w:type="spellStart"/>
      <w:r w:rsidR="000E3EDC">
        <w:rPr>
          <w:rFonts w:ascii="Calibri" w:eastAsia="Calibri" w:hAnsi="Calibri" w:cs="Calibri"/>
          <w:b/>
          <w:color w:val="222222"/>
          <w:sz w:val="20"/>
        </w:rPr>
        <w:t>Manual_</w:t>
      </w:r>
      <w:r>
        <w:rPr>
          <w:rFonts w:ascii="Calibri" w:eastAsia="Calibri" w:hAnsi="Calibri" w:cs="Calibri"/>
          <w:b/>
          <w:color w:val="222222"/>
          <w:sz w:val="20"/>
        </w:rPr>
        <w:t>Query</w:t>
      </w:r>
      <w:proofErr w:type="spellEnd"/>
      <w:r>
        <w:rPr>
          <w:rFonts w:ascii="Calibri" w:eastAsia="Calibri" w:hAnsi="Calibri" w:cs="Calibri"/>
          <w:b/>
          <w:color w:val="222222"/>
          <w:sz w:val="20"/>
        </w:rPr>
        <w:t>- &lt;query description&gt;”</w:t>
      </w:r>
    </w:p>
    <w:p w:rsidR="00FD159C" w:rsidRDefault="00FD159C">
      <w:pPr>
        <w:tabs>
          <w:tab w:val="left" w:pos="2487"/>
        </w:tabs>
      </w:pPr>
      <w:bookmarkStart w:id="0" w:name="_GoBack"/>
      <w:bookmarkEnd w:id="0"/>
    </w:p>
    <w:sectPr w:rsidR="00FD159C">
      <w:headerReference w:type="default" r:id="rId9"/>
      <w:footerReference w:type="default" r:id="rId10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882" w:rsidRDefault="00C43882">
      <w:r>
        <w:separator/>
      </w:r>
    </w:p>
  </w:endnote>
  <w:endnote w:type="continuationSeparator" w:id="0">
    <w:p w:rsidR="00C43882" w:rsidRDefault="00C43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0F2CF9CA" wp14:editId="4B776936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882" w:rsidRDefault="00C43882">
      <w:r>
        <w:separator/>
      </w:r>
    </w:p>
  </w:footnote>
  <w:footnote w:type="continuationSeparator" w:id="0">
    <w:p w:rsidR="00C43882" w:rsidRDefault="00C438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49BBFBA1" wp14:editId="4BB12B0D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 xml:space="preserve"> </w:t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159C"/>
    <w:rsid w:val="000E3EDC"/>
    <w:rsid w:val="00363479"/>
    <w:rsid w:val="00526021"/>
    <w:rsid w:val="005D2B1D"/>
    <w:rsid w:val="006361F6"/>
    <w:rsid w:val="0070777F"/>
    <w:rsid w:val="00A92DD8"/>
    <w:rsid w:val="00C16B23"/>
    <w:rsid w:val="00C43882"/>
    <w:rsid w:val="00D74927"/>
    <w:rsid w:val="00FD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botics@shaastra.org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2397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Aditi Khot</cp:lastModifiedBy>
  <cp:revision>2</cp:revision>
  <dcterms:created xsi:type="dcterms:W3CDTF">2014-10-18T07:04:00Z</dcterms:created>
  <dcterms:modified xsi:type="dcterms:W3CDTF">2014-10-18T07:04:00Z</dcterms:modified>
</cp:coreProperties>
</file>