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4BDEE3" w14:textId="77777777" w:rsidR="006C3FA9" w:rsidRPr="002D086C" w:rsidRDefault="006C3FA9" w:rsidP="006C3FA9">
      <w:pPr>
        <w:jc w:val="center"/>
        <w:rPr>
          <w:rFonts w:ascii="Times New Roman" w:eastAsia="Times New Roman" w:hAnsi="Times New Roman" w:cs="Times New Roman"/>
          <w:b/>
          <w:color w:val="2F2F2F"/>
          <w:sz w:val="24"/>
          <w:szCs w:val="24"/>
          <w:highlight w:val="white"/>
        </w:rPr>
      </w:pPr>
      <w:r w:rsidRPr="002D086C">
        <w:rPr>
          <w:rFonts w:ascii="Times New Roman" w:eastAsia="Times New Roman" w:hAnsi="Times New Roman" w:cs="Times New Roman"/>
          <w:b/>
          <w:color w:val="2F2F2F"/>
          <w:sz w:val="24"/>
          <w:szCs w:val="24"/>
          <w:highlight w:val="white"/>
        </w:rPr>
        <w:t>MIT School of Engineering</w:t>
      </w:r>
    </w:p>
    <w:p w14:paraId="24B274F2" w14:textId="77777777" w:rsidR="006C3FA9" w:rsidRPr="002D086C" w:rsidRDefault="006C3FA9" w:rsidP="006C3FA9">
      <w:pPr>
        <w:jc w:val="center"/>
        <w:rPr>
          <w:rFonts w:ascii="Times New Roman" w:eastAsia="Times New Roman" w:hAnsi="Times New Roman" w:cs="Times New Roman"/>
          <w:b/>
          <w:color w:val="2F2F2F"/>
          <w:sz w:val="24"/>
          <w:szCs w:val="24"/>
          <w:highlight w:val="white"/>
        </w:rPr>
      </w:pPr>
      <w:r w:rsidRPr="002D086C">
        <w:rPr>
          <w:rFonts w:ascii="Times New Roman" w:eastAsia="Times New Roman" w:hAnsi="Times New Roman" w:cs="Times New Roman"/>
          <w:b/>
          <w:color w:val="2F2F2F"/>
          <w:sz w:val="24"/>
          <w:szCs w:val="24"/>
          <w:highlight w:val="white"/>
        </w:rPr>
        <w:t>Department of Computer Science and Engineering</w:t>
      </w:r>
    </w:p>
    <w:p w14:paraId="6D3D3084" w14:textId="77777777" w:rsidR="006C3FA9" w:rsidRPr="002D086C" w:rsidRDefault="006C3FA9" w:rsidP="006C3FA9">
      <w:pPr>
        <w:jc w:val="center"/>
        <w:rPr>
          <w:rFonts w:ascii="Times New Roman" w:hAnsi="Times New Roman" w:cs="Times New Roman"/>
          <w:b/>
          <w:color w:val="2F2F2F"/>
          <w:highlight w:val="white"/>
        </w:rPr>
      </w:pPr>
    </w:p>
    <w:p w14:paraId="5F7B3887" w14:textId="77777777" w:rsidR="006C3FA9" w:rsidRPr="002D086C" w:rsidRDefault="006C3FA9" w:rsidP="006C3FA9">
      <w:pPr>
        <w:jc w:val="center"/>
        <w:rPr>
          <w:rFonts w:ascii="Times New Roman" w:eastAsia="Times New Roman" w:hAnsi="Times New Roman" w:cs="Times New Roman"/>
          <w:b/>
          <w:color w:val="2F2F2F"/>
          <w:sz w:val="28"/>
          <w:szCs w:val="28"/>
          <w:highlight w:val="white"/>
        </w:rPr>
      </w:pPr>
      <w:r w:rsidRPr="002D086C">
        <w:rPr>
          <w:rFonts w:ascii="Times New Roman" w:eastAsia="Times New Roman" w:hAnsi="Times New Roman" w:cs="Times New Roman"/>
          <w:b/>
          <w:color w:val="2F2F2F"/>
          <w:sz w:val="28"/>
          <w:szCs w:val="28"/>
          <w:highlight w:val="white"/>
        </w:rPr>
        <w:t>Project Synopsis</w:t>
      </w:r>
    </w:p>
    <w:p w14:paraId="1534878F" w14:textId="77777777" w:rsidR="006C3FA9" w:rsidRPr="002D086C" w:rsidRDefault="006C3FA9" w:rsidP="006C3FA9">
      <w:pPr>
        <w:jc w:val="center"/>
        <w:rPr>
          <w:rFonts w:ascii="Times New Roman" w:hAnsi="Times New Roman" w:cs="Times New Roman"/>
          <w:b/>
          <w:color w:val="2F2F2F"/>
          <w:sz w:val="28"/>
          <w:szCs w:val="28"/>
          <w:highlight w:val="white"/>
        </w:rPr>
      </w:pPr>
    </w:p>
    <w:p w14:paraId="1B413DBC" w14:textId="2C68D6CA" w:rsidR="006C3FA9" w:rsidRPr="002D086C" w:rsidRDefault="006C3FA9" w:rsidP="006C3FA9">
      <w:pPr>
        <w:rPr>
          <w:rFonts w:ascii="Times New Roman" w:eastAsia="Times New Roman" w:hAnsi="Times New Roman" w:cs="Times New Roman"/>
          <w:b/>
          <w:color w:val="2F2F2F"/>
          <w:sz w:val="24"/>
          <w:szCs w:val="24"/>
          <w:highlight w:val="white"/>
        </w:rPr>
      </w:pPr>
      <w:r w:rsidRPr="002D086C">
        <w:rPr>
          <w:rFonts w:ascii="Times New Roman" w:eastAsia="Times New Roman" w:hAnsi="Times New Roman" w:cs="Times New Roman"/>
          <w:b/>
          <w:color w:val="2F2F2F"/>
          <w:sz w:val="24"/>
          <w:szCs w:val="24"/>
          <w:highlight w:val="white"/>
        </w:rPr>
        <w:t>Group ID: 05</w:t>
      </w:r>
    </w:p>
    <w:p w14:paraId="30EA2565" w14:textId="27EA1F18" w:rsidR="006C3FA9" w:rsidRPr="002D086C" w:rsidRDefault="006C3FA9" w:rsidP="006C3FA9">
      <w:pPr>
        <w:rPr>
          <w:rFonts w:ascii="Times New Roman" w:eastAsia="Times New Roman" w:hAnsi="Times New Roman" w:cs="Times New Roman"/>
          <w:b/>
          <w:color w:val="2F2F2F"/>
          <w:sz w:val="24"/>
          <w:szCs w:val="24"/>
          <w:highlight w:val="white"/>
        </w:rPr>
      </w:pPr>
      <w:r w:rsidRPr="002D086C">
        <w:rPr>
          <w:rFonts w:ascii="Times New Roman" w:eastAsia="Times New Roman" w:hAnsi="Times New Roman" w:cs="Times New Roman"/>
          <w:b/>
          <w:color w:val="2F2F2F"/>
          <w:sz w:val="24"/>
          <w:szCs w:val="24"/>
          <w:highlight w:val="white"/>
        </w:rPr>
        <w:t xml:space="preserve">Project Title: </w:t>
      </w:r>
      <w:r w:rsidRPr="002D086C">
        <w:rPr>
          <w:rFonts w:ascii="Times New Roman" w:eastAsia="Times New Roman" w:hAnsi="Times New Roman" w:cs="Times New Roman"/>
          <w:b/>
          <w:color w:val="2F2F2F"/>
          <w:sz w:val="24"/>
          <w:szCs w:val="24"/>
        </w:rPr>
        <w:t>Alzheimer's disease Prediction using Deep Learning.</w:t>
      </w:r>
    </w:p>
    <w:p w14:paraId="21A97434" w14:textId="22141853" w:rsidR="006C3FA9" w:rsidRPr="002D086C" w:rsidRDefault="006C3FA9" w:rsidP="006C3FA9">
      <w:pPr>
        <w:rPr>
          <w:rFonts w:ascii="Times New Roman" w:eastAsia="Times New Roman" w:hAnsi="Times New Roman" w:cs="Times New Roman"/>
          <w:b/>
          <w:color w:val="2F2F2F"/>
          <w:sz w:val="24"/>
          <w:szCs w:val="24"/>
          <w:highlight w:val="white"/>
        </w:rPr>
      </w:pPr>
      <w:r w:rsidRPr="002D086C">
        <w:rPr>
          <w:rFonts w:ascii="Times New Roman" w:eastAsia="Times New Roman" w:hAnsi="Times New Roman" w:cs="Times New Roman"/>
          <w:b/>
          <w:color w:val="2F2F2F"/>
          <w:sz w:val="24"/>
          <w:szCs w:val="24"/>
          <w:highlight w:val="white"/>
        </w:rPr>
        <w:t>Group Members: 04</w:t>
      </w:r>
    </w:p>
    <w:p w14:paraId="7CDBA091" w14:textId="77777777" w:rsidR="006C3FA9" w:rsidRPr="002D086C" w:rsidRDefault="006C3FA9" w:rsidP="006C3FA9">
      <w:pPr>
        <w:rPr>
          <w:rFonts w:ascii="Times New Roman" w:eastAsia="Times New Roman" w:hAnsi="Times New Roman" w:cs="Times New Roman"/>
          <w:b/>
          <w:color w:val="2F2F2F"/>
          <w:sz w:val="24"/>
          <w:szCs w:val="24"/>
          <w:highlight w:val="white"/>
        </w:rPr>
      </w:pPr>
    </w:p>
    <w:tbl>
      <w:tblPr>
        <w:tblW w:w="10915" w:type="dxa"/>
        <w:tblInd w:w="-9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0"/>
        <w:gridCol w:w="1701"/>
        <w:gridCol w:w="2126"/>
        <w:gridCol w:w="3261"/>
        <w:gridCol w:w="1417"/>
      </w:tblGrid>
      <w:tr w:rsidR="006C3FA9" w:rsidRPr="002D086C" w14:paraId="1757EE76" w14:textId="77777777" w:rsidTr="00320A24">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ABC4ED" w14:textId="77777777" w:rsidR="006C3FA9" w:rsidRPr="002D086C" w:rsidRDefault="006C3FA9">
            <w:pPr>
              <w:widowControl w:val="0"/>
              <w:spacing w:line="240" w:lineRule="auto"/>
              <w:rPr>
                <w:rFonts w:ascii="Times New Roman" w:eastAsia="Times New Roman" w:hAnsi="Times New Roman" w:cs="Times New Roman"/>
                <w:b/>
                <w:color w:val="2F2F2F"/>
                <w:sz w:val="24"/>
                <w:szCs w:val="24"/>
                <w:highlight w:val="white"/>
                <w:lang w:eastAsia="en-US"/>
              </w:rPr>
            </w:pPr>
            <w:r w:rsidRPr="002D086C">
              <w:rPr>
                <w:rFonts w:ascii="Times New Roman" w:eastAsia="Times New Roman" w:hAnsi="Times New Roman" w:cs="Times New Roman"/>
                <w:b/>
                <w:color w:val="2F2F2F"/>
                <w:sz w:val="24"/>
                <w:szCs w:val="24"/>
                <w:highlight w:val="white"/>
                <w:lang w:eastAsia="en-US"/>
              </w:rPr>
              <w:t>Enrollment Number</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AE8174" w14:textId="77777777" w:rsidR="006C3FA9" w:rsidRPr="002D086C" w:rsidRDefault="006C3FA9">
            <w:pPr>
              <w:widowControl w:val="0"/>
              <w:spacing w:line="240" w:lineRule="auto"/>
              <w:rPr>
                <w:rFonts w:ascii="Times New Roman" w:eastAsia="Times New Roman" w:hAnsi="Times New Roman" w:cs="Times New Roman"/>
                <w:b/>
                <w:color w:val="2F2F2F"/>
                <w:sz w:val="24"/>
                <w:szCs w:val="24"/>
                <w:highlight w:val="white"/>
                <w:lang w:eastAsia="en-US"/>
              </w:rPr>
            </w:pPr>
            <w:r w:rsidRPr="002D086C">
              <w:rPr>
                <w:rFonts w:ascii="Times New Roman" w:eastAsia="Times New Roman" w:hAnsi="Times New Roman" w:cs="Times New Roman"/>
                <w:b/>
                <w:color w:val="2F2F2F"/>
                <w:sz w:val="24"/>
                <w:szCs w:val="24"/>
                <w:highlight w:val="white"/>
                <w:lang w:eastAsia="en-US"/>
              </w:rPr>
              <w:t>Roll No.</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A91250" w14:textId="77777777" w:rsidR="006C3FA9" w:rsidRPr="002D086C" w:rsidRDefault="006C3FA9">
            <w:pPr>
              <w:widowControl w:val="0"/>
              <w:spacing w:line="240" w:lineRule="auto"/>
              <w:rPr>
                <w:rFonts w:ascii="Times New Roman" w:eastAsia="Times New Roman" w:hAnsi="Times New Roman" w:cs="Times New Roman"/>
                <w:b/>
                <w:color w:val="2F2F2F"/>
                <w:sz w:val="24"/>
                <w:szCs w:val="24"/>
                <w:highlight w:val="white"/>
                <w:lang w:eastAsia="en-US"/>
              </w:rPr>
            </w:pPr>
            <w:r w:rsidRPr="002D086C">
              <w:rPr>
                <w:rFonts w:ascii="Times New Roman" w:eastAsia="Times New Roman" w:hAnsi="Times New Roman" w:cs="Times New Roman"/>
                <w:b/>
                <w:color w:val="2F2F2F"/>
                <w:sz w:val="24"/>
                <w:szCs w:val="24"/>
                <w:highlight w:val="white"/>
                <w:lang w:eastAsia="en-US"/>
              </w:rPr>
              <w:t>Name of student</w:t>
            </w:r>
          </w:p>
        </w:tc>
        <w:tc>
          <w:tcPr>
            <w:tcW w:w="32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30525D" w14:textId="77777777" w:rsidR="006C3FA9" w:rsidRPr="002D086C" w:rsidRDefault="006C3FA9">
            <w:pPr>
              <w:widowControl w:val="0"/>
              <w:spacing w:line="240" w:lineRule="auto"/>
              <w:rPr>
                <w:rFonts w:ascii="Times New Roman" w:eastAsia="Times New Roman" w:hAnsi="Times New Roman" w:cs="Times New Roman"/>
                <w:b/>
                <w:color w:val="2F2F2F"/>
                <w:sz w:val="24"/>
                <w:szCs w:val="24"/>
                <w:highlight w:val="white"/>
                <w:lang w:eastAsia="en-US"/>
              </w:rPr>
            </w:pPr>
            <w:r w:rsidRPr="002D086C">
              <w:rPr>
                <w:rFonts w:ascii="Times New Roman" w:eastAsia="Times New Roman" w:hAnsi="Times New Roman" w:cs="Times New Roman"/>
                <w:b/>
                <w:color w:val="2F2F2F"/>
                <w:sz w:val="24"/>
                <w:szCs w:val="24"/>
                <w:highlight w:val="white"/>
                <w:lang w:eastAsia="en-US"/>
              </w:rPr>
              <w:t>Email Id</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D4A8AE" w14:textId="77777777" w:rsidR="006C3FA9" w:rsidRPr="002D086C" w:rsidRDefault="006C3FA9">
            <w:pPr>
              <w:widowControl w:val="0"/>
              <w:spacing w:line="240" w:lineRule="auto"/>
              <w:rPr>
                <w:rFonts w:ascii="Times New Roman" w:eastAsia="Times New Roman" w:hAnsi="Times New Roman" w:cs="Times New Roman"/>
                <w:b/>
                <w:color w:val="2F2F2F"/>
                <w:sz w:val="24"/>
                <w:szCs w:val="24"/>
                <w:highlight w:val="white"/>
                <w:lang w:eastAsia="en-US"/>
              </w:rPr>
            </w:pPr>
            <w:r w:rsidRPr="002D086C">
              <w:rPr>
                <w:rFonts w:ascii="Times New Roman" w:eastAsia="Times New Roman" w:hAnsi="Times New Roman" w:cs="Times New Roman"/>
                <w:b/>
                <w:color w:val="2F2F2F"/>
                <w:sz w:val="24"/>
                <w:szCs w:val="24"/>
                <w:highlight w:val="white"/>
                <w:lang w:eastAsia="en-US"/>
              </w:rPr>
              <w:t>Contact Number</w:t>
            </w:r>
          </w:p>
        </w:tc>
      </w:tr>
      <w:tr w:rsidR="006C3FA9" w:rsidRPr="002D086C" w14:paraId="472658CB" w14:textId="77777777" w:rsidTr="00320A24">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63D0C7" w14:textId="6D61A75A" w:rsidR="006C3FA9" w:rsidRPr="002D086C" w:rsidRDefault="006C3FA9">
            <w:pPr>
              <w:widowControl w:val="0"/>
              <w:spacing w:line="240" w:lineRule="auto"/>
              <w:rPr>
                <w:rFonts w:ascii="Times New Roman" w:eastAsia="Times New Roman" w:hAnsi="Times New Roman" w:cs="Times New Roman"/>
                <w:b/>
                <w:color w:val="2F2F2F"/>
                <w:sz w:val="24"/>
                <w:szCs w:val="24"/>
                <w:highlight w:val="white"/>
                <w:lang w:eastAsia="en-US"/>
              </w:rPr>
            </w:pPr>
            <w:r w:rsidRPr="002D086C">
              <w:rPr>
                <w:rFonts w:ascii="Times New Roman" w:eastAsia="Times New Roman" w:hAnsi="Times New Roman" w:cs="Times New Roman"/>
                <w:b/>
                <w:color w:val="2F2F2F"/>
                <w:sz w:val="24"/>
                <w:szCs w:val="24"/>
                <w:highlight w:val="white"/>
                <w:lang w:eastAsia="en-US"/>
              </w:rPr>
              <w:t>MITU22BTCSD041</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4D26B4" w14:textId="46E227AF" w:rsidR="006C3FA9" w:rsidRPr="002D086C" w:rsidRDefault="006C3FA9">
            <w:pPr>
              <w:widowControl w:val="0"/>
              <w:spacing w:line="240" w:lineRule="auto"/>
              <w:rPr>
                <w:rFonts w:ascii="Times New Roman" w:eastAsia="Times New Roman" w:hAnsi="Times New Roman" w:cs="Times New Roman"/>
                <w:b/>
                <w:color w:val="2F2F2F"/>
                <w:sz w:val="24"/>
                <w:szCs w:val="24"/>
                <w:highlight w:val="white"/>
                <w:lang w:eastAsia="en-US"/>
              </w:rPr>
            </w:pPr>
            <w:r w:rsidRPr="002D086C">
              <w:rPr>
                <w:rFonts w:ascii="Times New Roman" w:eastAsia="Times New Roman" w:hAnsi="Times New Roman" w:cs="Times New Roman"/>
                <w:b/>
                <w:color w:val="2F2F2F"/>
                <w:sz w:val="24"/>
                <w:szCs w:val="24"/>
                <w:highlight w:val="white"/>
                <w:lang w:eastAsia="en-US"/>
              </w:rPr>
              <w:t>D22230340</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D29B02" w14:textId="36A48D9E" w:rsidR="006C3FA9" w:rsidRPr="002D086C" w:rsidRDefault="006C3FA9">
            <w:pPr>
              <w:widowControl w:val="0"/>
              <w:spacing w:line="240" w:lineRule="auto"/>
              <w:rPr>
                <w:rFonts w:ascii="Times New Roman" w:eastAsia="Times New Roman" w:hAnsi="Times New Roman" w:cs="Times New Roman"/>
                <w:b/>
                <w:color w:val="2F2F2F"/>
                <w:sz w:val="24"/>
                <w:szCs w:val="24"/>
                <w:highlight w:val="white"/>
                <w:lang w:eastAsia="en-US"/>
              </w:rPr>
            </w:pPr>
            <w:r w:rsidRPr="002D086C">
              <w:rPr>
                <w:rFonts w:ascii="Times New Roman" w:eastAsia="Times New Roman" w:hAnsi="Times New Roman" w:cs="Times New Roman"/>
                <w:b/>
                <w:color w:val="2F2F2F"/>
                <w:sz w:val="24"/>
                <w:szCs w:val="24"/>
                <w:highlight w:val="white"/>
                <w:lang w:eastAsia="en-US"/>
              </w:rPr>
              <w:t>Shaaz Mukadam</w:t>
            </w:r>
          </w:p>
        </w:tc>
        <w:tc>
          <w:tcPr>
            <w:tcW w:w="32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9190D7" w14:textId="1F042A2E" w:rsidR="006C3FA9" w:rsidRPr="002D086C" w:rsidRDefault="00CE03AF">
            <w:pPr>
              <w:widowControl w:val="0"/>
              <w:spacing w:line="240" w:lineRule="auto"/>
              <w:rPr>
                <w:rFonts w:ascii="Times New Roman" w:eastAsia="Times New Roman" w:hAnsi="Times New Roman" w:cs="Times New Roman"/>
                <w:b/>
                <w:color w:val="2F2F2F"/>
                <w:sz w:val="24"/>
                <w:szCs w:val="24"/>
                <w:highlight w:val="white"/>
                <w:lang w:eastAsia="en-US"/>
              </w:rPr>
            </w:pPr>
            <w:r w:rsidRPr="002D086C">
              <w:rPr>
                <w:rFonts w:ascii="Times New Roman" w:eastAsia="Times New Roman" w:hAnsi="Times New Roman" w:cs="Times New Roman"/>
                <w:b/>
                <w:color w:val="2F2F2F"/>
                <w:sz w:val="24"/>
                <w:szCs w:val="24"/>
                <w:highlight w:val="white"/>
                <w:lang w:eastAsia="en-US"/>
              </w:rPr>
              <w:t>s</w:t>
            </w:r>
            <w:r w:rsidR="006C3FA9" w:rsidRPr="002D086C">
              <w:rPr>
                <w:rFonts w:ascii="Times New Roman" w:eastAsia="Times New Roman" w:hAnsi="Times New Roman" w:cs="Times New Roman"/>
                <w:b/>
                <w:color w:val="2F2F2F"/>
                <w:sz w:val="24"/>
                <w:szCs w:val="24"/>
                <w:highlight w:val="white"/>
                <w:lang w:eastAsia="en-US"/>
              </w:rPr>
              <w:t>haazmukadam16@gmail.com</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6E5E5A" w14:textId="71E37B9C" w:rsidR="006C3FA9" w:rsidRPr="002D086C" w:rsidRDefault="006C3FA9">
            <w:pPr>
              <w:widowControl w:val="0"/>
              <w:spacing w:line="240" w:lineRule="auto"/>
              <w:rPr>
                <w:rFonts w:ascii="Times New Roman" w:eastAsia="Times New Roman" w:hAnsi="Times New Roman" w:cs="Times New Roman"/>
                <w:b/>
                <w:color w:val="2F2F2F"/>
                <w:sz w:val="24"/>
                <w:szCs w:val="24"/>
                <w:highlight w:val="white"/>
                <w:lang w:eastAsia="en-US"/>
              </w:rPr>
            </w:pPr>
            <w:r w:rsidRPr="002D086C">
              <w:rPr>
                <w:rFonts w:ascii="Times New Roman" w:eastAsia="Times New Roman" w:hAnsi="Times New Roman" w:cs="Times New Roman"/>
                <w:b/>
                <w:color w:val="2F2F2F"/>
                <w:sz w:val="24"/>
                <w:szCs w:val="24"/>
                <w:highlight w:val="white"/>
                <w:lang w:eastAsia="en-US"/>
              </w:rPr>
              <w:t>7715034816</w:t>
            </w:r>
          </w:p>
        </w:tc>
      </w:tr>
      <w:tr w:rsidR="006C3FA9" w:rsidRPr="002D086C" w14:paraId="6D4777F2" w14:textId="77777777" w:rsidTr="00320A24">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294322" w14:textId="6CDA8C35" w:rsidR="006C3FA9" w:rsidRPr="002D086C" w:rsidRDefault="009F0683">
            <w:pPr>
              <w:widowControl w:val="0"/>
              <w:spacing w:line="240" w:lineRule="auto"/>
              <w:rPr>
                <w:rFonts w:ascii="Times New Roman" w:eastAsia="Times New Roman" w:hAnsi="Times New Roman" w:cs="Times New Roman"/>
                <w:b/>
                <w:color w:val="2F2F2F"/>
                <w:sz w:val="24"/>
                <w:szCs w:val="24"/>
                <w:highlight w:val="white"/>
                <w:lang w:eastAsia="en-US"/>
              </w:rPr>
            </w:pPr>
            <w:r w:rsidRPr="002D086C">
              <w:rPr>
                <w:rFonts w:ascii="Times New Roman" w:eastAsia="Times New Roman" w:hAnsi="Times New Roman" w:cs="Times New Roman"/>
                <w:b/>
                <w:color w:val="2F2F2F"/>
                <w:sz w:val="24"/>
                <w:szCs w:val="24"/>
                <w:highlight w:val="white"/>
                <w:lang w:eastAsia="en-US"/>
              </w:rPr>
              <w:t>MITU21BTCS</w:t>
            </w:r>
            <w:r w:rsidR="00773516" w:rsidRPr="002D086C">
              <w:rPr>
                <w:rFonts w:ascii="Times New Roman" w:eastAsia="Times New Roman" w:hAnsi="Times New Roman" w:cs="Times New Roman"/>
                <w:b/>
                <w:color w:val="2F2F2F"/>
                <w:sz w:val="24"/>
                <w:szCs w:val="24"/>
                <w:highlight w:val="white"/>
                <w:lang w:eastAsia="en-US"/>
              </w:rPr>
              <w:t>072</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012B98" w14:textId="78373471" w:rsidR="006C3FA9" w:rsidRPr="002D086C" w:rsidRDefault="00CE03AF">
            <w:pPr>
              <w:widowControl w:val="0"/>
              <w:spacing w:line="240" w:lineRule="auto"/>
              <w:rPr>
                <w:rFonts w:ascii="Times New Roman" w:eastAsia="Times New Roman" w:hAnsi="Times New Roman" w:cs="Times New Roman"/>
                <w:b/>
                <w:color w:val="2F2F2F"/>
                <w:sz w:val="24"/>
                <w:szCs w:val="24"/>
                <w:highlight w:val="white"/>
                <w:lang w:eastAsia="en-US"/>
              </w:rPr>
            </w:pPr>
            <w:r w:rsidRPr="002D086C">
              <w:rPr>
                <w:rFonts w:ascii="Times New Roman" w:eastAsia="Times New Roman" w:hAnsi="Times New Roman" w:cs="Times New Roman"/>
                <w:b/>
                <w:color w:val="2F2F2F"/>
                <w:sz w:val="24"/>
                <w:szCs w:val="24"/>
                <w:highlight w:val="white"/>
                <w:lang w:eastAsia="en-US"/>
              </w:rPr>
              <w:t>2213734</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F2418F" w14:textId="092B4D35" w:rsidR="006C3FA9" w:rsidRPr="002D086C" w:rsidRDefault="00CE03AF">
            <w:pPr>
              <w:widowControl w:val="0"/>
              <w:spacing w:line="240" w:lineRule="auto"/>
              <w:rPr>
                <w:rFonts w:ascii="Times New Roman" w:eastAsia="Times New Roman" w:hAnsi="Times New Roman" w:cs="Times New Roman"/>
                <w:b/>
                <w:color w:val="2F2F2F"/>
                <w:sz w:val="24"/>
                <w:szCs w:val="24"/>
                <w:highlight w:val="white"/>
                <w:lang w:eastAsia="en-US"/>
              </w:rPr>
            </w:pPr>
            <w:r w:rsidRPr="002D086C">
              <w:rPr>
                <w:rFonts w:ascii="Times New Roman" w:eastAsia="Times New Roman" w:hAnsi="Times New Roman" w:cs="Times New Roman"/>
                <w:b/>
                <w:color w:val="2F2F2F"/>
                <w:sz w:val="24"/>
                <w:szCs w:val="24"/>
                <w:highlight w:val="white"/>
                <w:lang w:eastAsia="en-US"/>
              </w:rPr>
              <w:t>Vishal Sakale</w:t>
            </w:r>
          </w:p>
        </w:tc>
        <w:tc>
          <w:tcPr>
            <w:tcW w:w="32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C9CE8A" w14:textId="1A82453E" w:rsidR="006C3FA9" w:rsidRPr="002D086C" w:rsidRDefault="007931CC">
            <w:pPr>
              <w:widowControl w:val="0"/>
              <w:spacing w:line="240" w:lineRule="auto"/>
              <w:rPr>
                <w:rFonts w:ascii="Times New Roman" w:eastAsia="Times New Roman" w:hAnsi="Times New Roman" w:cs="Times New Roman"/>
                <w:b/>
                <w:color w:val="2F2F2F"/>
                <w:sz w:val="24"/>
                <w:szCs w:val="24"/>
                <w:highlight w:val="white"/>
                <w:lang w:eastAsia="en-US"/>
              </w:rPr>
            </w:pPr>
            <w:r w:rsidRPr="002D086C">
              <w:rPr>
                <w:rFonts w:ascii="Times New Roman" w:eastAsia="Times New Roman" w:hAnsi="Times New Roman" w:cs="Times New Roman"/>
                <w:b/>
                <w:color w:val="2F2F2F"/>
                <w:sz w:val="24"/>
                <w:szCs w:val="24"/>
                <w:highlight w:val="white"/>
                <w:lang w:eastAsia="en-US"/>
              </w:rPr>
              <w:t>Vishalsakale21@gmail.com</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053178" w14:textId="2F8E707F" w:rsidR="006C3FA9" w:rsidRPr="002D086C" w:rsidRDefault="007931CC">
            <w:pPr>
              <w:widowControl w:val="0"/>
              <w:spacing w:line="240" w:lineRule="auto"/>
              <w:rPr>
                <w:rFonts w:ascii="Times New Roman" w:eastAsia="Times New Roman" w:hAnsi="Times New Roman" w:cs="Times New Roman"/>
                <w:b/>
                <w:color w:val="2F2F2F"/>
                <w:sz w:val="24"/>
                <w:szCs w:val="24"/>
                <w:highlight w:val="white"/>
                <w:lang w:eastAsia="en-US"/>
              </w:rPr>
            </w:pPr>
            <w:r w:rsidRPr="002D086C">
              <w:rPr>
                <w:rFonts w:ascii="Times New Roman" w:eastAsia="Times New Roman" w:hAnsi="Times New Roman" w:cs="Times New Roman"/>
                <w:b/>
                <w:color w:val="2F2F2F"/>
                <w:sz w:val="24"/>
                <w:szCs w:val="24"/>
                <w:highlight w:val="white"/>
                <w:lang w:eastAsia="en-US"/>
              </w:rPr>
              <w:t>9420472707</w:t>
            </w:r>
          </w:p>
        </w:tc>
      </w:tr>
      <w:tr w:rsidR="006C3FA9" w:rsidRPr="002D086C" w14:paraId="4F2254E0" w14:textId="77777777" w:rsidTr="00320A24">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D17752" w14:textId="4D87C698" w:rsidR="006C3FA9" w:rsidRPr="002D086C" w:rsidRDefault="009F0683">
            <w:pPr>
              <w:widowControl w:val="0"/>
              <w:spacing w:line="240" w:lineRule="auto"/>
              <w:rPr>
                <w:rFonts w:ascii="Times New Roman" w:eastAsia="Times New Roman" w:hAnsi="Times New Roman" w:cs="Times New Roman"/>
                <w:b/>
                <w:color w:val="2F2F2F"/>
                <w:sz w:val="24"/>
                <w:szCs w:val="24"/>
                <w:highlight w:val="white"/>
                <w:lang w:eastAsia="en-US"/>
              </w:rPr>
            </w:pPr>
            <w:r w:rsidRPr="002D086C">
              <w:rPr>
                <w:rFonts w:ascii="Times New Roman" w:eastAsia="Times New Roman" w:hAnsi="Times New Roman" w:cs="Times New Roman"/>
                <w:b/>
                <w:color w:val="2F2F2F"/>
                <w:sz w:val="24"/>
                <w:szCs w:val="24"/>
                <w:highlight w:val="white"/>
                <w:lang w:eastAsia="en-US"/>
              </w:rPr>
              <w:t>MITU21BTCS0</w:t>
            </w:r>
            <w:r w:rsidR="00773516" w:rsidRPr="002D086C">
              <w:rPr>
                <w:rFonts w:ascii="Times New Roman" w:eastAsia="Times New Roman" w:hAnsi="Times New Roman" w:cs="Times New Roman"/>
                <w:b/>
                <w:color w:val="2F2F2F"/>
                <w:sz w:val="24"/>
                <w:szCs w:val="24"/>
                <w:highlight w:val="white"/>
                <w:lang w:eastAsia="en-US"/>
              </w:rPr>
              <w:t>004</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DB8119" w14:textId="248009E9" w:rsidR="006C3FA9" w:rsidRPr="002D086C" w:rsidRDefault="007931CC">
            <w:pPr>
              <w:widowControl w:val="0"/>
              <w:spacing w:line="240" w:lineRule="auto"/>
              <w:rPr>
                <w:rFonts w:ascii="Times New Roman" w:eastAsia="Times New Roman" w:hAnsi="Times New Roman" w:cs="Times New Roman"/>
                <w:b/>
                <w:color w:val="2F2F2F"/>
                <w:sz w:val="24"/>
                <w:szCs w:val="24"/>
                <w:highlight w:val="white"/>
                <w:lang w:eastAsia="en-US"/>
              </w:rPr>
            </w:pPr>
            <w:r w:rsidRPr="002D086C">
              <w:rPr>
                <w:rFonts w:ascii="Times New Roman" w:eastAsia="Times New Roman" w:hAnsi="Times New Roman" w:cs="Times New Roman"/>
                <w:b/>
                <w:color w:val="2F2F2F"/>
                <w:sz w:val="24"/>
                <w:szCs w:val="24"/>
                <w:highlight w:val="white"/>
                <w:lang w:eastAsia="en-US"/>
              </w:rPr>
              <w:t>2213</w:t>
            </w:r>
            <w:r w:rsidR="00CA2216" w:rsidRPr="002D086C">
              <w:rPr>
                <w:rFonts w:ascii="Times New Roman" w:eastAsia="Times New Roman" w:hAnsi="Times New Roman" w:cs="Times New Roman"/>
                <w:b/>
                <w:color w:val="2F2F2F"/>
                <w:sz w:val="24"/>
                <w:szCs w:val="24"/>
                <w:highlight w:val="white"/>
                <w:lang w:eastAsia="en-US"/>
              </w:rPr>
              <w:t>832</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F45CAC" w14:textId="210226C0" w:rsidR="006C3FA9" w:rsidRPr="002D086C" w:rsidRDefault="00CA2216">
            <w:pPr>
              <w:widowControl w:val="0"/>
              <w:spacing w:line="240" w:lineRule="auto"/>
              <w:rPr>
                <w:rFonts w:ascii="Times New Roman" w:eastAsia="Times New Roman" w:hAnsi="Times New Roman" w:cs="Times New Roman"/>
                <w:b/>
                <w:color w:val="2F2F2F"/>
                <w:sz w:val="24"/>
                <w:szCs w:val="24"/>
                <w:highlight w:val="white"/>
                <w:lang w:eastAsia="en-US"/>
              </w:rPr>
            </w:pPr>
            <w:r w:rsidRPr="002D086C">
              <w:rPr>
                <w:rFonts w:ascii="Times New Roman" w:eastAsia="Times New Roman" w:hAnsi="Times New Roman" w:cs="Times New Roman"/>
                <w:b/>
                <w:color w:val="2F2F2F"/>
                <w:sz w:val="24"/>
                <w:szCs w:val="24"/>
                <w:highlight w:val="white"/>
                <w:lang w:eastAsia="en-US"/>
              </w:rPr>
              <w:t>Aadityanarayan jha</w:t>
            </w:r>
          </w:p>
        </w:tc>
        <w:tc>
          <w:tcPr>
            <w:tcW w:w="32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93FBFD" w14:textId="65AC7A66" w:rsidR="006C3FA9" w:rsidRPr="002D086C" w:rsidRDefault="0059299A">
            <w:pPr>
              <w:widowControl w:val="0"/>
              <w:spacing w:line="240" w:lineRule="auto"/>
              <w:rPr>
                <w:rFonts w:ascii="Times New Roman" w:eastAsia="Times New Roman" w:hAnsi="Times New Roman" w:cs="Times New Roman"/>
                <w:b/>
                <w:color w:val="2F2F2F"/>
                <w:sz w:val="24"/>
                <w:szCs w:val="24"/>
                <w:highlight w:val="white"/>
                <w:lang w:eastAsia="en-US"/>
              </w:rPr>
            </w:pPr>
            <w:r w:rsidRPr="002D086C">
              <w:rPr>
                <w:rFonts w:ascii="Times New Roman" w:eastAsia="Times New Roman" w:hAnsi="Times New Roman" w:cs="Times New Roman"/>
                <w:b/>
                <w:color w:val="2F2F2F"/>
                <w:sz w:val="24"/>
                <w:szCs w:val="24"/>
                <w:highlight w:val="white"/>
                <w:lang w:eastAsia="en-US"/>
              </w:rPr>
              <w:t>96</w:t>
            </w:r>
            <w:r w:rsidR="00EA2F27" w:rsidRPr="002D086C">
              <w:rPr>
                <w:rFonts w:ascii="Times New Roman" w:eastAsia="Times New Roman" w:hAnsi="Times New Roman" w:cs="Times New Roman"/>
                <w:b/>
                <w:color w:val="2F2F2F"/>
                <w:sz w:val="24"/>
                <w:szCs w:val="24"/>
                <w:highlight w:val="white"/>
                <w:lang w:eastAsia="en-US"/>
              </w:rPr>
              <w:t>57074260adityajha@gmail.com</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36FA04" w14:textId="7042DC87" w:rsidR="006C3FA9" w:rsidRPr="002D086C" w:rsidRDefault="00EA2F27">
            <w:pPr>
              <w:widowControl w:val="0"/>
              <w:spacing w:line="240" w:lineRule="auto"/>
              <w:rPr>
                <w:rFonts w:ascii="Times New Roman" w:eastAsia="Times New Roman" w:hAnsi="Times New Roman" w:cs="Times New Roman"/>
                <w:b/>
                <w:color w:val="2F2F2F"/>
                <w:sz w:val="24"/>
                <w:szCs w:val="24"/>
                <w:highlight w:val="white"/>
                <w:lang w:eastAsia="en-US"/>
              </w:rPr>
            </w:pPr>
            <w:r w:rsidRPr="002D086C">
              <w:rPr>
                <w:rFonts w:ascii="Times New Roman" w:eastAsia="Times New Roman" w:hAnsi="Times New Roman" w:cs="Times New Roman"/>
                <w:b/>
                <w:color w:val="2F2F2F"/>
                <w:sz w:val="24"/>
                <w:szCs w:val="24"/>
                <w:highlight w:val="white"/>
                <w:lang w:eastAsia="en-US"/>
              </w:rPr>
              <w:t>7350</w:t>
            </w:r>
            <w:r w:rsidR="00C64D8A" w:rsidRPr="002D086C">
              <w:rPr>
                <w:rFonts w:ascii="Times New Roman" w:eastAsia="Times New Roman" w:hAnsi="Times New Roman" w:cs="Times New Roman"/>
                <w:b/>
                <w:color w:val="2F2F2F"/>
                <w:sz w:val="24"/>
                <w:szCs w:val="24"/>
                <w:highlight w:val="white"/>
                <w:lang w:eastAsia="en-US"/>
              </w:rPr>
              <w:t>685408</w:t>
            </w:r>
          </w:p>
        </w:tc>
      </w:tr>
      <w:tr w:rsidR="006C3FA9" w:rsidRPr="002D086C" w14:paraId="06982CE7" w14:textId="77777777" w:rsidTr="00320A24">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1F0504" w14:textId="27A2FF41" w:rsidR="006C3FA9" w:rsidRPr="002D086C" w:rsidRDefault="00773516">
            <w:pPr>
              <w:widowControl w:val="0"/>
              <w:spacing w:line="240" w:lineRule="auto"/>
              <w:rPr>
                <w:rFonts w:ascii="Times New Roman" w:eastAsia="Times New Roman" w:hAnsi="Times New Roman" w:cs="Times New Roman"/>
                <w:b/>
                <w:color w:val="2F2F2F"/>
                <w:sz w:val="24"/>
                <w:szCs w:val="24"/>
                <w:highlight w:val="white"/>
                <w:lang w:eastAsia="en-US"/>
              </w:rPr>
            </w:pPr>
            <w:r w:rsidRPr="002D086C">
              <w:rPr>
                <w:rFonts w:ascii="Times New Roman" w:eastAsia="Times New Roman" w:hAnsi="Times New Roman" w:cs="Times New Roman"/>
                <w:b/>
                <w:color w:val="2F2F2F"/>
                <w:sz w:val="24"/>
                <w:szCs w:val="24"/>
                <w:highlight w:val="white"/>
                <w:lang w:eastAsia="en-US"/>
              </w:rPr>
              <w:t>MITU22BTCS042</w:t>
            </w:r>
            <w:r w:rsidR="0059602C">
              <w:rPr>
                <w:rFonts w:ascii="Times New Roman" w:eastAsia="Times New Roman" w:hAnsi="Times New Roman" w:cs="Times New Roman"/>
                <w:b/>
                <w:color w:val="2F2F2F"/>
                <w:sz w:val="24"/>
                <w:szCs w:val="24"/>
                <w:highlight w:val="white"/>
                <w:lang w:eastAsia="en-US"/>
              </w:rPr>
              <w:t>8</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105D06" w14:textId="3B0499B4" w:rsidR="006C3FA9" w:rsidRPr="002D086C" w:rsidRDefault="00C64D8A">
            <w:pPr>
              <w:widowControl w:val="0"/>
              <w:spacing w:line="240" w:lineRule="auto"/>
              <w:rPr>
                <w:rFonts w:ascii="Times New Roman" w:eastAsia="Times New Roman" w:hAnsi="Times New Roman" w:cs="Times New Roman"/>
                <w:b/>
                <w:color w:val="2F2F2F"/>
                <w:sz w:val="24"/>
                <w:szCs w:val="24"/>
                <w:highlight w:val="white"/>
                <w:lang w:eastAsia="en-US"/>
              </w:rPr>
            </w:pPr>
            <w:r w:rsidRPr="002D086C">
              <w:rPr>
                <w:rFonts w:ascii="Times New Roman" w:eastAsia="Times New Roman" w:hAnsi="Times New Roman" w:cs="Times New Roman"/>
                <w:b/>
                <w:color w:val="2F2F2F"/>
                <w:sz w:val="24"/>
                <w:szCs w:val="24"/>
                <w:highlight w:val="white"/>
                <w:lang w:eastAsia="en-US"/>
              </w:rPr>
              <w:t>2213815</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CD5850" w14:textId="36A95F75" w:rsidR="006C3FA9" w:rsidRPr="002D086C" w:rsidRDefault="00C64D8A">
            <w:pPr>
              <w:widowControl w:val="0"/>
              <w:spacing w:line="240" w:lineRule="auto"/>
              <w:rPr>
                <w:rFonts w:ascii="Times New Roman" w:eastAsia="Times New Roman" w:hAnsi="Times New Roman" w:cs="Times New Roman"/>
                <w:b/>
                <w:color w:val="2F2F2F"/>
                <w:sz w:val="24"/>
                <w:szCs w:val="24"/>
                <w:highlight w:val="white"/>
                <w:lang w:eastAsia="en-US"/>
              </w:rPr>
            </w:pPr>
            <w:r w:rsidRPr="002D086C">
              <w:rPr>
                <w:rFonts w:ascii="Times New Roman" w:eastAsia="Times New Roman" w:hAnsi="Times New Roman" w:cs="Times New Roman"/>
                <w:b/>
                <w:color w:val="2F2F2F"/>
                <w:sz w:val="24"/>
                <w:szCs w:val="24"/>
                <w:highlight w:val="white"/>
                <w:lang w:eastAsia="en-US"/>
              </w:rPr>
              <w:t>Pratham Desai</w:t>
            </w:r>
          </w:p>
        </w:tc>
        <w:tc>
          <w:tcPr>
            <w:tcW w:w="32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C1EA8D" w14:textId="700ADBAF" w:rsidR="006C3FA9" w:rsidRPr="002D086C" w:rsidRDefault="0059602C">
            <w:pPr>
              <w:widowControl w:val="0"/>
              <w:spacing w:line="240" w:lineRule="auto"/>
              <w:rPr>
                <w:rFonts w:ascii="Times New Roman" w:eastAsia="Times New Roman" w:hAnsi="Times New Roman" w:cs="Times New Roman"/>
                <w:b/>
                <w:color w:val="2F2F2F"/>
                <w:sz w:val="24"/>
                <w:szCs w:val="24"/>
                <w:highlight w:val="white"/>
                <w:lang w:eastAsia="en-US"/>
              </w:rPr>
            </w:pPr>
            <w:r>
              <w:rPr>
                <w:rFonts w:ascii="Times New Roman" w:eastAsia="Times New Roman" w:hAnsi="Times New Roman" w:cs="Times New Roman"/>
                <w:b/>
                <w:color w:val="2F2F2F"/>
                <w:sz w:val="24"/>
                <w:szCs w:val="24"/>
                <w:highlight w:val="white"/>
                <w:lang w:eastAsia="en-US"/>
              </w:rPr>
              <w:t>p</w:t>
            </w:r>
            <w:r w:rsidR="00C64D8A" w:rsidRPr="002D086C">
              <w:rPr>
                <w:rFonts w:ascii="Times New Roman" w:eastAsia="Times New Roman" w:hAnsi="Times New Roman" w:cs="Times New Roman"/>
                <w:b/>
                <w:color w:val="2F2F2F"/>
                <w:sz w:val="24"/>
                <w:szCs w:val="24"/>
                <w:highlight w:val="white"/>
                <w:lang w:eastAsia="en-US"/>
              </w:rPr>
              <w:t>rathamdesai2211@gmail.com</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4FF5DF" w14:textId="1D31F8F9" w:rsidR="006C3FA9" w:rsidRPr="002D086C" w:rsidRDefault="00320A24">
            <w:pPr>
              <w:widowControl w:val="0"/>
              <w:spacing w:line="240" w:lineRule="auto"/>
              <w:rPr>
                <w:rFonts w:ascii="Times New Roman" w:eastAsia="Times New Roman" w:hAnsi="Times New Roman" w:cs="Times New Roman"/>
                <w:b/>
                <w:color w:val="2F2F2F"/>
                <w:sz w:val="24"/>
                <w:szCs w:val="24"/>
                <w:highlight w:val="white"/>
                <w:lang w:eastAsia="en-US"/>
              </w:rPr>
            </w:pPr>
            <w:r w:rsidRPr="002D086C">
              <w:rPr>
                <w:rFonts w:ascii="Times New Roman" w:eastAsia="Times New Roman" w:hAnsi="Times New Roman" w:cs="Times New Roman"/>
                <w:b/>
                <w:color w:val="2F2F2F"/>
                <w:sz w:val="24"/>
                <w:szCs w:val="24"/>
                <w:highlight w:val="white"/>
                <w:lang w:eastAsia="en-US"/>
              </w:rPr>
              <w:t>9403353360</w:t>
            </w:r>
          </w:p>
        </w:tc>
      </w:tr>
    </w:tbl>
    <w:p w14:paraId="16FF58EF" w14:textId="77777777" w:rsidR="006C3FA9" w:rsidRPr="002D086C" w:rsidRDefault="006C3FA9" w:rsidP="006C3FA9">
      <w:pPr>
        <w:rPr>
          <w:rFonts w:ascii="Times New Roman" w:eastAsia="Times New Roman" w:hAnsi="Times New Roman" w:cs="Times New Roman"/>
          <w:b/>
          <w:color w:val="2F2F2F"/>
          <w:sz w:val="24"/>
          <w:szCs w:val="24"/>
          <w:highlight w:val="white"/>
        </w:rPr>
      </w:pPr>
    </w:p>
    <w:p w14:paraId="5D039972" w14:textId="77777777" w:rsidR="006C3FA9" w:rsidRPr="002D086C" w:rsidRDefault="006C3FA9" w:rsidP="006C3FA9">
      <w:pPr>
        <w:rPr>
          <w:rFonts w:ascii="Times New Roman" w:eastAsia="Times New Roman" w:hAnsi="Times New Roman" w:cs="Times New Roman"/>
          <w:b/>
          <w:color w:val="2F2F2F"/>
          <w:sz w:val="24"/>
          <w:szCs w:val="24"/>
          <w:highlight w:val="white"/>
        </w:rPr>
      </w:pPr>
      <w:r w:rsidRPr="002D086C">
        <w:rPr>
          <w:rFonts w:ascii="Times New Roman" w:eastAsia="Times New Roman" w:hAnsi="Times New Roman" w:cs="Times New Roman"/>
          <w:b/>
          <w:color w:val="2F2F2F"/>
          <w:sz w:val="24"/>
          <w:szCs w:val="24"/>
          <w:highlight w:val="white"/>
        </w:rPr>
        <w:t>Problem Statement:</w:t>
      </w:r>
    </w:p>
    <w:p w14:paraId="3EC70F18" w14:textId="77777777" w:rsidR="003A4081" w:rsidRPr="002D086C" w:rsidRDefault="003A4081" w:rsidP="006C3FA9">
      <w:pPr>
        <w:rPr>
          <w:rFonts w:ascii="Times New Roman" w:eastAsia="Times New Roman" w:hAnsi="Times New Roman" w:cs="Times New Roman"/>
          <w:b/>
          <w:color w:val="2F2F2F"/>
          <w:sz w:val="24"/>
          <w:szCs w:val="24"/>
          <w:highlight w:val="white"/>
        </w:rPr>
      </w:pPr>
    </w:p>
    <w:p w14:paraId="73E96A42" w14:textId="77318028" w:rsidR="003A4081" w:rsidRPr="002D086C" w:rsidRDefault="003A4081" w:rsidP="006C3FA9">
      <w:pPr>
        <w:rPr>
          <w:rFonts w:ascii="Times New Roman" w:eastAsia="Times New Roman" w:hAnsi="Times New Roman" w:cs="Times New Roman"/>
          <w:b/>
          <w:color w:val="2F2F2F"/>
          <w:sz w:val="24"/>
          <w:szCs w:val="24"/>
        </w:rPr>
      </w:pPr>
      <w:r w:rsidRPr="002D086C">
        <w:rPr>
          <w:rFonts w:ascii="Times New Roman" w:eastAsia="Times New Roman" w:hAnsi="Times New Roman" w:cs="Times New Roman"/>
          <w:b/>
          <w:color w:val="2F2F2F"/>
          <w:sz w:val="24"/>
          <w:szCs w:val="24"/>
        </w:rPr>
        <w:t>Alzheimer's disease Prediction using Deep Learning.</w:t>
      </w:r>
    </w:p>
    <w:p w14:paraId="51F275CB" w14:textId="77777777" w:rsidR="003A4081" w:rsidRPr="002D086C" w:rsidRDefault="003A4081" w:rsidP="006C3FA9">
      <w:pPr>
        <w:rPr>
          <w:rFonts w:ascii="Times New Roman" w:eastAsia="Times New Roman" w:hAnsi="Times New Roman" w:cs="Times New Roman"/>
          <w:b/>
          <w:color w:val="2F2F2F"/>
          <w:sz w:val="24"/>
          <w:szCs w:val="24"/>
          <w:highlight w:val="white"/>
        </w:rPr>
      </w:pPr>
    </w:p>
    <w:p w14:paraId="3CF601CC" w14:textId="661BD315" w:rsidR="00890AE9" w:rsidRPr="002D086C" w:rsidRDefault="006C3FA9" w:rsidP="006C3FA9">
      <w:pPr>
        <w:rPr>
          <w:rFonts w:ascii="Times New Roman" w:eastAsia="Times New Roman" w:hAnsi="Times New Roman" w:cs="Times New Roman"/>
          <w:b/>
          <w:color w:val="2F2F2F"/>
          <w:sz w:val="24"/>
          <w:szCs w:val="24"/>
          <w:highlight w:val="white"/>
        </w:rPr>
      </w:pPr>
      <w:r w:rsidRPr="002D086C">
        <w:rPr>
          <w:rFonts w:ascii="Times New Roman" w:eastAsia="Times New Roman" w:hAnsi="Times New Roman" w:cs="Times New Roman"/>
          <w:b/>
          <w:color w:val="2F2F2F"/>
          <w:sz w:val="24"/>
          <w:szCs w:val="24"/>
          <w:highlight w:val="white"/>
        </w:rPr>
        <w:t>Abstract:</w:t>
      </w:r>
    </w:p>
    <w:p w14:paraId="3DDD5DD1" w14:textId="77777777" w:rsidR="007C246D" w:rsidRPr="002D086C" w:rsidRDefault="007C246D" w:rsidP="006C3FA9">
      <w:pPr>
        <w:rPr>
          <w:rFonts w:ascii="Times New Roman" w:eastAsia="Times New Roman" w:hAnsi="Times New Roman" w:cs="Times New Roman"/>
          <w:b/>
          <w:color w:val="2F2F2F"/>
          <w:sz w:val="24"/>
          <w:szCs w:val="24"/>
          <w:highlight w:val="white"/>
        </w:rPr>
      </w:pPr>
    </w:p>
    <w:p w14:paraId="75762399" w14:textId="27376C10" w:rsidR="002A753F" w:rsidRPr="002D086C" w:rsidRDefault="002A753F" w:rsidP="006C3FA9">
      <w:pPr>
        <w:rPr>
          <w:rFonts w:ascii="Times New Roman" w:eastAsia="Times New Roman" w:hAnsi="Times New Roman" w:cs="Times New Roman"/>
          <w:bCs/>
          <w:color w:val="2F2F2F"/>
          <w:sz w:val="24"/>
          <w:szCs w:val="24"/>
          <w:highlight w:val="white"/>
        </w:rPr>
      </w:pPr>
      <w:r w:rsidRPr="002D086C">
        <w:rPr>
          <w:rFonts w:ascii="Times New Roman" w:eastAsia="Times New Roman" w:hAnsi="Times New Roman" w:cs="Times New Roman"/>
          <w:bCs/>
          <w:color w:val="2F2F2F"/>
          <w:sz w:val="24"/>
          <w:szCs w:val="24"/>
          <w:highlight w:val="white"/>
        </w:rPr>
        <w:t xml:space="preserve">Abstract through relies </w:t>
      </w:r>
      <w:r w:rsidR="006934BF" w:rsidRPr="002D086C">
        <w:rPr>
          <w:rFonts w:ascii="Times New Roman" w:eastAsia="Times New Roman" w:hAnsi="Times New Roman" w:cs="Times New Roman"/>
          <w:bCs/>
          <w:color w:val="2F2F2F"/>
          <w:sz w:val="24"/>
          <w:szCs w:val="24"/>
          <w:highlight w:val="white"/>
        </w:rPr>
        <w:t xml:space="preserve">on concept and things that are not concrete, such as time. Both </w:t>
      </w:r>
      <w:r w:rsidR="009E70D0" w:rsidRPr="002D086C">
        <w:rPr>
          <w:rFonts w:ascii="Times New Roman" w:eastAsia="Times New Roman" w:hAnsi="Times New Roman" w:cs="Times New Roman"/>
          <w:bCs/>
          <w:color w:val="2F2F2F"/>
          <w:sz w:val="24"/>
          <w:szCs w:val="24"/>
          <w:highlight w:val="white"/>
        </w:rPr>
        <w:t>perception</w:t>
      </w:r>
      <w:r w:rsidR="006934BF" w:rsidRPr="002D086C">
        <w:rPr>
          <w:rFonts w:ascii="Times New Roman" w:eastAsia="Times New Roman" w:hAnsi="Times New Roman" w:cs="Times New Roman"/>
          <w:bCs/>
          <w:color w:val="2F2F2F"/>
          <w:sz w:val="24"/>
          <w:szCs w:val="24"/>
          <w:highlight w:val="white"/>
        </w:rPr>
        <w:t xml:space="preserve"> and abstract thinking </w:t>
      </w:r>
      <w:r w:rsidR="00A45BDA" w:rsidRPr="002D086C">
        <w:rPr>
          <w:rFonts w:ascii="Times New Roman" w:eastAsia="Times New Roman" w:hAnsi="Times New Roman" w:cs="Times New Roman"/>
          <w:bCs/>
          <w:color w:val="2F2F2F"/>
          <w:sz w:val="24"/>
          <w:szCs w:val="24"/>
          <w:highlight w:val="white"/>
        </w:rPr>
        <w:t xml:space="preserve">abilities are lost fairly early in progressive dementia. For a person living with dementia, </w:t>
      </w:r>
      <w:r w:rsidR="009E70D0" w:rsidRPr="002D086C">
        <w:rPr>
          <w:rFonts w:ascii="Times New Roman" w:eastAsia="Times New Roman" w:hAnsi="Times New Roman" w:cs="Times New Roman"/>
          <w:bCs/>
          <w:color w:val="2F2F2F"/>
          <w:sz w:val="24"/>
          <w:szCs w:val="24"/>
          <w:highlight w:val="white"/>
        </w:rPr>
        <w:t>many of the concept they had once utilize no longer hold the same meaning.</w:t>
      </w:r>
    </w:p>
    <w:p w14:paraId="4BD096A6" w14:textId="0B94506B" w:rsidR="00FA7030" w:rsidRPr="002D086C" w:rsidRDefault="00FA7030" w:rsidP="006C3FA9">
      <w:pPr>
        <w:rPr>
          <w:rFonts w:ascii="Times New Roman" w:eastAsia="Times New Roman" w:hAnsi="Times New Roman" w:cs="Times New Roman"/>
          <w:bCs/>
          <w:color w:val="2F2F2F"/>
          <w:sz w:val="24"/>
          <w:szCs w:val="24"/>
          <w:highlight w:val="white"/>
        </w:rPr>
      </w:pPr>
      <w:r w:rsidRPr="002D086C">
        <w:rPr>
          <w:rFonts w:ascii="Times New Roman" w:hAnsi="Times New Roman" w:cs="Times New Roman"/>
          <w:color w:val="212121"/>
          <w:sz w:val="24"/>
          <w:szCs w:val="24"/>
          <w:shd w:val="clear" w:color="auto" w:fill="FFFFFF"/>
        </w:rPr>
        <w:t>In recent years numerous studies have achieved promising results in Alzheimer’s Disease (AD) detection using automatic language processing. We systematically review these articles to understand the effectiveness of this approach, identify any issues and report the main findings that can guide further research.</w:t>
      </w:r>
    </w:p>
    <w:p w14:paraId="24AA65B8" w14:textId="77777777" w:rsidR="003C03B2" w:rsidRPr="002D086C" w:rsidRDefault="003C03B2" w:rsidP="006C3FA9">
      <w:pPr>
        <w:rPr>
          <w:rFonts w:ascii="Times New Roman" w:eastAsia="Times New Roman" w:hAnsi="Times New Roman" w:cs="Times New Roman"/>
          <w:b/>
          <w:color w:val="2F2F2F"/>
          <w:sz w:val="24"/>
          <w:szCs w:val="24"/>
          <w:highlight w:val="white"/>
        </w:rPr>
      </w:pPr>
    </w:p>
    <w:p w14:paraId="3FC7E5CD" w14:textId="77777777" w:rsidR="006C3FA9" w:rsidRPr="002D086C" w:rsidRDefault="006C3FA9" w:rsidP="006C3FA9">
      <w:pPr>
        <w:rPr>
          <w:rFonts w:ascii="Times New Roman" w:eastAsia="Times New Roman" w:hAnsi="Times New Roman" w:cs="Times New Roman"/>
          <w:b/>
          <w:color w:val="2F2F2F"/>
          <w:sz w:val="24"/>
          <w:szCs w:val="24"/>
          <w:highlight w:val="white"/>
        </w:rPr>
      </w:pPr>
      <w:r w:rsidRPr="002D086C">
        <w:rPr>
          <w:rFonts w:ascii="Times New Roman" w:eastAsia="Times New Roman" w:hAnsi="Times New Roman" w:cs="Times New Roman"/>
          <w:b/>
          <w:color w:val="2F2F2F"/>
          <w:sz w:val="24"/>
          <w:szCs w:val="24"/>
          <w:highlight w:val="white"/>
        </w:rPr>
        <w:t>Literature Survey: Detail survey done</w:t>
      </w:r>
    </w:p>
    <w:p w14:paraId="6AAF7C30" w14:textId="77777777" w:rsidR="002D086C" w:rsidRPr="002D086C" w:rsidRDefault="002D086C" w:rsidP="002D086C">
      <w:pPr>
        <w:pStyle w:val="p"/>
        <w:shd w:val="clear" w:color="auto" w:fill="FFFFFF"/>
        <w:spacing w:before="400" w:beforeAutospacing="0" w:after="400" w:afterAutospacing="0"/>
        <w:rPr>
          <w:color w:val="212121"/>
        </w:rPr>
      </w:pPr>
      <w:r w:rsidRPr="002D086C">
        <w:rPr>
          <w:color w:val="212121"/>
        </w:rPr>
        <w:t xml:space="preserve">While some studies included up to 3 different datasets for different experiments, a few datasets were used more than once across the studies. The conditions considered in this study were AD and MCI. Although MCI did not feature in the search terms, we decided not to exclude the studies focusing solely on MCI because while MCI patients do not meet the diagnostic criteria of dementia, they can sometimes convert to AD. The studies may therefore </w:t>
      </w:r>
      <w:r w:rsidRPr="002D086C">
        <w:rPr>
          <w:color w:val="212121"/>
        </w:rPr>
        <w:lastRenderedPageBreak/>
        <w:t>provide an insight into the early stages of the disease as well as capture the characteristics of those MCI patients who develop AD and of those who do not. To address the heterogeneity this approach creates, the studies focusing on MCI are looked at separately from the studies concerned with AD detection. Two studies also included other dementia groups (early dementia and mixed dementia) but as both groups only appear once in the dataset, these groups were not included in further analyses.</w:t>
      </w:r>
    </w:p>
    <w:p w14:paraId="693C3E16" w14:textId="77777777" w:rsidR="002D086C" w:rsidRPr="002D086C" w:rsidRDefault="002D086C" w:rsidP="002D086C">
      <w:pPr>
        <w:pStyle w:val="NormalWeb"/>
        <w:shd w:val="clear" w:color="auto" w:fill="FFFFFF"/>
        <w:spacing w:before="400" w:beforeAutospacing="0" w:after="400" w:afterAutospacing="0"/>
        <w:rPr>
          <w:color w:val="212121"/>
        </w:rPr>
      </w:pPr>
      <w:r w:rsidRPr="002D086C">
        <w:rPr>
          <w:color w:val="212121"/>
        </w:rPr>
        <w:t>64% of all studies reported participants’ gender and age. The average number of male participants was 35, and female participants was 50. The number of male and female participants was stated to be balanced in 13 studies and notable differences in the number of male and female participants appeared in 15 studies. There were significant differences in participants’ average age between healthy control (66.94 ± 5.75) and AD group (74.75 ± 4.36), </w:t>
      </w:r>
      <w:r w:rsidRPr="002D086C">
        <w:rPr>
          <w:rStyle w:val="Emphasis"/>
          <w:color w:val="212121"/>
        </w:rPr>
        <w:t>t</w:t>
      </w:r>
      <w:r w:rsidRPr="002D086C">
        <w:rPr>
          <w:color w:val="212121"/>
        </w:rPr>
        <w:t>(30) = −4.223, </w:t>
      </w:r>
      <w:r w:rsidRPr="002D086C">
        <w:rPr>
          <w:rStyle w:val="Emphasis"/>
          <w:color w:val="212121"/>
        </w:rPr>
        <w:t>P</w:t>
      </w:r>
      <w:r w:rsidRPr="002D086C">
        <w:rPr>
          <w:color w:val="212121"/>
        </w:rPr>
        <w:t> = .000, and between MCI (70.21 ± 5.64) and AD group (74.7</w:t>
      </w:r>
      <w:r w:rsidRPr="002D086C">
        <w:rPr>
          <w:rStyle w:val="Emphasis"/>
          <w:color w:val="212121"/>
        </w:rPr>
        <w:t>5,</w:t>
      </w:r>
      <w:r w:rsidRPr="002D086C">
        <w:rPr>
          <w:color w:val="212121"/>
        </w:rPr>
        <w:t> ± 4.36), </w:t>
      </w:r>
      <w:r w:rsidRPr="002D086C">
        <w:rPr>
          <w:rStyle w:val="Emphasis"/>
          <w:color w:val="212121"/>
        </w:rPr>
        <w:t>t</w:t>
      </w:r>
      <w:r w:rsidRPr="002D086C">
        <w:rPr>
          <w:color w:val="212121"/>
        </w:rPr>
        <w:t>(25) = −2.351, </w:t>
      </w:r>
      <w:r w:rsidRPr="002D086C">
        <w:rPr>
          <w:rStyle w:val="Emphasis"/>
          <w:color w:val="212121"/>
        </w:rPr>
        <w:t>P</w:t>
      </w:r>
      <w:r w:rsidRPr="002D086C">
        <w:rPr>
          <w:color w:val="212121"/>
        </w:rPr>
        <w:t> = .027. The participants’ education level was considered in 45% of the studies. The control group participants had spent, on average, more years in education than the impaired group in all but 1 study where the participants’ education level was considered.</w:t>
      </w:r>
    </w:p>
    <w:p w14:paraId="71BCC6D7" w14:textId="77777777" w:rsidR="006C3FA9" w:rsidRDefault="006C3FA9" w:rsidP="006C3FA9">
      <w:pPr>
        <w:rPr>
          <w:rFonts w:ascii="Times New Roman" w:eastAsia="Times New Roman" w:hAnsi="Times New Roman" w:cs="Times New Roman"/>
          <w:b/>
          <w:color w:val="2F2F2F"/>
          <w:sz w:val="24"/>
          <w:szCs w:val="24"/>
          <w:highlight w:val="white"/>
        </w:rPr>
      </w:pPr>
      <w:r w:rsidRPr="002D086C">
        <w:rPr>
          <w:rFonts w:ascii="Times New Roman" w:eastAsia="Times New Roman" w:hAnsi="Times New Roman" w:cs="Times New Roman"/>
          <w:b/>
          <w:color w:val="2F2F2F"/>
          <w:sz w:val="24"/>
          <w:szCs w:val="24"/>
          <w:highlight w:val="white"/>
        </w:rPr>
        <w:t>Proposed System (Block Diagram):</w:t>
      </w:r>
    </w:p>
    <w:p w14:paraId="2E7F37FC" w14:textId="77777777" w:rsidR="000A5CDC" w:rsidRDefault="000A5CDC" w:rsidP="006C3FA9">
      <w:pPr>
        <w:rPr>
          <w:rFonts w:ascii="Times New Roman" w:eastAsia="Times New Roman" w:hAnsi="Times New Roman" w:cs="Times New Roman"/>
          <w:b/>
          <w:color w:val="2F2F2F"/>
          <w:sz w:val="24"/>
          <w:szCs w:val="24"/>
          <w:highlight w:val="white"/>
        </w:rPr>
      </w:pPr>
    </w:p>
    <w:p w14:paraId="0A309444" w14:textId="72DF0187" w:rsidR="00FE224D" w:rsidRDefault="00FE224D" w:rsidP="006C3FA9">
      <w:pPr>
        <w:rPr>
          <w:rFonts w:ascii="Times New Roman" w:eastAsia="Times New Roman" w:hAnsi="Times New Roman" w:cs="Times New Roman"/>
          <w:b/>
          <w:color w:val="2F2F2F"/>
          <w:sz w:val="24"/>
          <w:szCs w:val="24"/>
          <w:highlight w:val="white"/>
        </w:rPr>
      </w:pPr>
      <w:r w:rsidRPr="00FE224D">
        <w:rPr>
          <w:rFonts w:ascii="Times New Roman" w:eastAsia="Times New Roman" w:hAnsi="Times New Roman" w:cs="Times New Roman"/>
          <w:b/>
          <w:noProof/>
          <w:color w:val="2F2F2F"/>
          <w:sz w:val="24"/>
          <w:szCs w:val="24"/>
        </w:rPr>
        <w:drawing>
          <wp:inline distT="0" distB="0" distL="0" distR="0" wp14:anchorId="704A7F97" wp14:editId="5C082D4B">
            <wp:extent cx="5957660" cy="2895600"/>
            <wp:effectExtent l="0" t="0" r="5080" b="0"/>
            <wp:docPr id="20182510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251081" name=""/>
                    <pic:cNvPicPr/>
                  </pic:nvPicPr>
                  <pic:blipFill rotWithShape="1">
                    <a:blip r:embed="rId4"/>
                    <a:srcRect l="1662"/>
                    <a:stretch/>
                  </pic:blipFill>
                  <pic:spPr bwMode="auto">
                    <a:xfrm>
                      <a:off x="0" y="0"/>
                      <a:ext cx="5960757" cy="2897105"/>
                    </a:xfrm>
                    <a:prstGeom prst="rect">
                      <a:avLst/>
                    </a:prstGeom>
                    <a:ln>
                      <a:noFill/>
                    </a:ln>
                    <a:extLst>
                      <a:ext uri="{53640926-AAD7-44D8-BBD7-CCE9431645EC}">
                        <a14:shadowObscured xmlns:a14="http://schemas.microsoft.com/office/drawing/2010/main"/>
                      </a:ext>
                    </a:extLst>
                  </pic:spPr>
                </pic:pic>
              </a:graphicData>
            </a:graphic>
          </wp:inline>
        </w:drawing>
      </w:r>
    </w:p>
    <w:p w14:paraId="6637BE25" w14:textId="77777777" w:rsidR="00FE224D" w:rsidRPr="002D086C" w:rsidRDefault="00FE224D" w:rsidP="006C3FA9">
      <w:pPr>
        <w:rPr>
          <w:rFonts w:ascii="Times New Roman" w:eastAsia="Times New Roman" w:hAnsi="Times New Roman" w:cs="Times New Roman"/>
          <w:b/>
          <w:color w:val="2F2F2F"/>
          <w:sz w:val="24"/>
          <w:szCs w:val="24"/>
          <w:highlight w:val="white"/>
        </w:rPr>
      </w:pPr>
    </w:p>
    <w:p w14:paraId="722512D3" w14:textId="77777777" w:rsidR="006C3FA9" w:rsidRDefault="006C3FA9" w:rsidP="006C3FA9">
      <w:pPr>
        <w:rPr>
          <w:rFonts w:ascii="Times New Roman" w:eastAsia="Times New Roman" w:hAnsi="Times New Roman" w:cs="Times New Roman"/>
          <w:b/>
          <w:color w:val="2F2F2F"/>
          <w:sz w:val="24"/>
          <w:szCs w:val="24"/>
          <w:highlight w:val="white"/>
        </w:rPr>
      </w:pPr>
      <w:r w:rsidRPr="002D086C">
        <w:rPr>
          <w:rFonts w:ascii="Times New Roman" w:eastAsia="Times New Roman" w:hAnsi="Times New Roman" w:cs="Times New Roman"/>
          <w:b/>
          <w:color w:val="2F2F2F"/>
          <w:sz w:val="24"/>
          <w:szCs w:val="24"/>
          <w:highlight w:val="white"/>
        </w:rPr>
        <w:t>Conclusion:</w:t>
      </w:r>
    </w:p>
    <w:p w14:paraId="3DE99B61" w14:textId="77777777" w:rsidR="00924A4F" w:rsidRPr="00924A4F" w:rsidRDefault="00924A4F" w:rsidP="00924A4F">
      <w:pPr>
        <w:rPr>
          <w:rFonts w:ascii="Times New Roman" w:eastAsia="Times New Roman" w:hAnsi="Times New Roman" w:cs="Times New Roman"/>
          <w:b/>
          <w:color w:val="2F2F2F"/>
          <w:sz w:val="24"/>
          <w:szCs w:val="24"/>
        </w:rPr>
      </w:pPr>
      <w:r w:rsidRPr="00924A4F">
        <w:rPr>
          <w:rFonts w:ascii="Times New Roman" w:eastAsia="Times New Roman" w:hAnsi="Times New Roman" w:cs="Times New Roman"/>
          <w:b/>
          <w:color w:val="2F2F2F"/>
          <w:sz w:val="24"/>
          <w:szCs w:val="24"/>
        </w:rPr>
        <w:t>Our proposed method is suitable for working with a shallow CNN network for low-resolution MRI</w:t>
      </w:r>
    </w:p>
    <w:p w14:paraId="45FAA411" w14:textId="77777777" w:rsidR="00924A4F" w:rsidRPr="00924A4F" w:rsidRDefault="00924A4F" w:rsidP="00924A4F">
      <w:pPr>
        <w:rPr>
          <w:rFonts w:ascii="Times New Roman" w:eastAsia="Times New Roman" w:hAnsi="Times New Roman" w:cs="Times New Roman"/>
          <w:b/>
          <w:color w:val="2F2F2F"/>
          <w:sz w:val="24"/>
          <w:szCs w:val="24"/>
        </w:rPr>
      </w:pPr>
      <w:r w:rsidRPr="00924A4F">
        <w:rPr>
          <w:rFonts w:ascii="Times New Roman" w:eastAsia="Times New Roman" w:hAnsi="Times New Roman" w:cs="Times New Roman"/>
          <w:b/>
          <w:color w:val="2F2F2F"/>
          <w:sz w:val="24"/>
          <w:szCs w:val="24"/>
        </w:rPr>
        <w:t>and DTI scans. It yields to significant results even if the model is trained on small datasets, which is often the</w:t>
      </w:r>
    </w:p>
    <w:p w14:paraId="51191979" w14:textId="3B74F31F" w:rsidR="00586C36" w:rsidRDefault="00924A4F" w:rsidP="00924A4F">
      <w:pPr>
        <w:rPr>
          <w:rFonts w:ascii="Times New Roman" w:eastAsia="Times New Roman" w:hAnsi="Times New Roman" w:cs="Times New Roman"/>
          <w:b/>
          <w:color w:val="2F2F2F"/>
          <w:sz w:val="24"/>
          <w:szCs w:val="24"/>
          <w:highlight w:val="white"/>
        </w:rPr>
      </w:pPr>
      <w:r w:rsidRPr="00924A4F">
        <w:rPr>
          <w:rFonts w:ascii="Times New Roman" w:eastAsia="Times New Roman" w:hAnsi="Times New Roman" w:cs="Times New Roman"/>
          <w:b/>
          <w:color w:val="2F2F2F"/>
          <w:sz w:val="24"/>
          <w:szCs w:val="24"/>
        </w:rPr>
        <w:t>case in medical image analysis</w:t>
      </w:r>
    </w:p>
    <w:p w14:paraId="6D19CE46" w14:textId="77777777" w:rsidR="00586C36" w:rsidRPr="002D086C" w:rsidRDefault="00586C36" w:rsidP="006C3FA9">
      <w:pPr>
        <w:rPr>
          <w:rFonts w:ascii="Times New Roman" w:eastAsia="Times New Roman" w:hAnsi="Times New Roman" w:cs="Times New Roman"/>
          <w:b/>
          <w:color w:val="2F2F2F"/>
          <w:sz w:val="24"/>
          <w:szCs w:val="24"/>
          <w:highlight w:val="white"/>
        </w:rPr>
      </w:pPr>
    </w:p>
    <w:p w14:paraId="13501813" w14:textId="77777777" w:rsidR="006C3FA9" w:rsidRDefault="006C3FA9" w:rsidP="006C3FA9">
      <w:pPr>
        <w:rPr>
          <w:rFonts w:ascii="Times New Roman" w:eastAsia="Times New Roman" w:hAnsi="Times New Roman" w:cs="Times New Roman"/>
          <w:b/>
          <w:color w:val="2F2F2F"/>
          <w:sz w:val="24"/>
          <w:szCs w:val="24"/>
          <w:highlight w:val="white"/>
        </w:rPr>
      </w:pPr>
      <w:r w:rsidRPr="002D086C">
        <w:rPr>
          <w:rFonts w:ascii="Times New Roman" w:eastAsia="Times New Roman" w:hAnsi="Times New Roman" w:cs="Times New Roman"/>
          <w:b/>
          <w:color w:val="2F2F2F"/>
          <w:sz w:val="24"/>
          <w:szCs w:val="24"/>
          <w:highlight w:val="white"/>
        </w:rPr>
        <w:t>References:</w:t>
      </w:r>
    </w:p>
    <w:p w14:paraId="33C5D54A" w14:textId="20746801" w:rsidR="00A77C1D" w:rsidRPr="00A77C1D" w:rsidRDefault="0076644B" w:rsidP="00A77C1D">
      <w:pPr>
        <w:rPr>
          <w:rFonts w:ascii="Times New Roman" w:eastAsia="Times New Roman" w:hAnsi="Times New Roman" w:cs="Times New Roman"/>
          <w:b/>
          <w:color w:val="2F2F2F"/>
          <w:sz w:val="24"/>
          <w:szCs w:val="24"/>
        </w:rPr>
      </w:pPr>
      <w:r>
        <w:rPr>
          <w:rFonts w:ascii="Times New Roman" w:eastAsia="Times New Roman" w:hAnsi="Times New Roman" w:cs="Times New Roman"/>
          <w:b/>
          <w:color w:val="2F2F2F"/>
          <w:sz w:val="24"/>
          <w:szCs w:val="24"/>
        </w:rPr>
        <w:t xml:space="preserve">[1] </w:t>
      </w:r>
      <w:r w:rsidR="00A77C1D" w:rsidRPr="00A77C1D">
        <w:rPr>
          <w:rFonts w:ascii="Times New Roman" w:eastAsia="Times New Roman" w:hAnsi="Times New Roman" w:cs="Times New Roman"/>
          <w:b/>
          <w:color w:val="2F2F2F"/>
          <w:sz w:val="24"/>
          <w:szCs w:val="24"/>
        </w:rPr>
        <w:t>A. Association, 2018 Alzheimer’s disease facts and figures, Alzheimer’s Dement.</w:t>
      </w:r>
    </w:p>
    <w:p w14:paraId="479441FD" w14:textId="77777777" w:rsidR="00A77C1D" w:rsidRPr="00A77C1D" w:rsidRDefault="00A77C1D" w:rsidP="00A77C1D">
      <w:pPr>
        <w:rPr>
          <w:rFonts w:ascii="Times New Roman" w:eastAsia="Times New Roman" w:hAnsi="Times New Roman" w:cs="Times New Roman"/>
          <w:b/>
          <w:color w:val="2F2F2F"/>
          <w:sz w:val="24"/>
          <w:szCs w:val="24"/>
        </w:rPr>
      </w:pPr>
      <w:r w:rsidRPr="00A77C1D">
        <w:rPr>
          <w:rFonts w:ascii="Times New Roman" w:eastAsia="Times New Roman" w:hAnsi="Times New Roman" w:cs="Times New Roman"/>
          <w:b/>
          <w:color w:val="2F2F2F"/>
          <w:sz w:val="24"/>
          <w:szCs w:val="24"/>
        </w:rPr>
        <w:t>14 (3) (2018) 367–429.</w:t>
      </w:r>
    </w:p>
    <w:p w14:paraId="1DB4530A" w14:textId="77777777" w:rsidR="00A77C1D" w:rsidRPr="00A77C1D" w:rsidRDefault="00A77C1D" w:rsidP="00A77C1D">
      <w:pPr>
        <w:rPr>
          <w:rFonts w:ascii="Times New Roman" w:eastAsia="Times New Roman" w:hAnsi="Times New Roman" w:cs="Times New Roman"/>
          <w:b/>
          <w:color w:val="2F2F2F"/>
          <w:sz w:val="24"/>
          <w:szCs w:val="24"/>
        </w:rPr>
      </w:pPr>
      <w:r w:rsidRPr="00A77C1D">
        <w:rPr>
          <w:rFonts w:ascii="Times New Roman" w:eastAsia="Times New Roman" w:hAnsi="Times New Roman" w:cs="Times New Roman"/>
          <w:b/>
          <w:color w:val="2F2F2F"/>
          <w:sz w:val="24"/>
          <w:szCs w:val="24"/>
        </w:rPr>
        <w:lastRenderedPageBreak/>
        <w:t>[2] C.A. Lane, J. Hardy, J.M. Schott, Alzheimer’s disease, Eur. J. Neurol. 25 (1) (2017)</w:t>
      </w:r>
    </w:p>
    <w:p w14:paraId="29E26F17" w14:textId="77777777" w:rsidR="00A77C1D" w:rsidRPr="00A77C1D" w:rsidRDefault="00A77C1D" w:rsidP="00A77C1D">
      <w:pPr>
        <w:rPr>
          <w:rFonts w:ascii="Times New Roman" w:eastAsia="Times New Roman" w:hAnsi="Times New Roman" w:cs="Times New Roman"/>
          <w:b/>
          <w:color w:val="2F2F2F"/>
          <w:sz w:val="24"/>
          <w:szCs w:val="24"/>
        </w:rPr>
      </w:pPr>
      <w:r w:rsidRPr="00A77C1D">
        <w:rPr>
          <w:rFonts w:ascii="Times New Roman" w:eastAsia="Times New Roman" w:hAnsi="Times New Roman" w:cs="Times New Roman"/>
          <w:b/>
          <w:color w:val="2F2F2F"/>
          <w:sz w:val="24"/>
          <w:szCs w:val="24"/>
        </w:rPr>
        <w:t>59–70.</w:t>
      </w:r>
    </w:p>
    <w:p w14:paraId="6ECC91A1" w14:textId="77777777" w:rsidR="00A77C1D" w:rsidRPr="00A77C1D" w:rsidRDefault="00A77C1D" w:rsidP="00A77C1D">
      <w:pPr>
        <w:rPr>
          <w:rFonts w:ascii="Times New Roman" w:eastAsia="Times New Roman" w:hAnsi="Times New Roman" w:cs="Times New Roman"/>
          <w:b/>
          <w:color w:val="2F2F2F"/>
          <w:sz w:val="24"/>
          <w:szCs w:val="24"/>
        </w:rPr>
      </w:pPr>
      <w:r w:rsidRPr="00A77C1D">
        <w:rPr>
          <w:rFonts w:ascii="Times New Roman" w:eastAsia="Times New Roman" w:hAnsi="Times New Roman" w:cs="Times New Roman"/>
          <w:b/>
          <w:color w:val="2F2F2F"/>
          <w:sz w:val="24"/>
          <w:szCs w:val="24"/>
        </w:rPr>
        <w:t>[3] Alzheimer’s Disease International (AZ) World Alzheimer Report 2016,</w:t>
      </w:r>
    </w:p>
    <w:p w14:paraId="38FBCA3F" w14:textId="77777777" w:rsidR="00A77C1D" w:rsidRPr="00A77C1D" w:rsidRDefault="00A77C1D" w:rsidP="00A77C1D">
      <w:pPr>
        <w:rPr>
          <w:rFonts w:ascii="Times New Roman" w:eastAsia="Times New Roman" w:hAnsi="Times New Roman" w:cs="Times New Roman"/>
          <w:b/>
          <w:color w:val="2F2F2F"/>
          <w:sz w:val="24"/>
          <w:szCs w:val="24"/>
        </w:rPr>
      </w:pPr>
      <w:r w:rsidRPr="00A77C1D">
        <w:rPr>
          <w:rFonts w:ascii="Times New Roman" w:eastAsia="Times New Roman" w:hAnsi="Times New Roman" w:cs="Times New Roman"/>
          <w:b/>
          <w:color w:val="2F2F2F"/>
          <w:sz w:val="24"/>
          <w:szCs w:val="24"/>
        </w:rPr>
        <w:t>Alzheimer’s Disease International, London, UK, https://www.alz.co.uk/research/</w:t>
      </w:r>
    </w:p>
    <w:p w14:paraId="2E8A96FF" w14:textId="77777777" w:rsidR="00A77C1D" w:rsidRPr="00A77C1D" w:rsidRDefault="00A77C1D" w:rsidP="00A77C1D">
      <w:pPr>
        <w:rPr>
          <w:rFonts w:ascii="Times New Roman" w:eastAsia="Times New Roman" w:hAnsi="Times New Roman" w:cs="Times New Roman"/>
          <w:b/>
          <w:color w:val="2F2F2F"/>
          <w:sz w:val="24"/>
          <w:szCs w:val="24"/>
        </w:rPr>
      </w:pPr>
      <w:r w:rsidRPr="00A77C1D">
        <w:rPr>
          <w:rFonts w:ascii="Times New Roman" w:eastAsia="Times New Roman" w:hAnsi="Times New Roman" w:cs="Times New Roman"/>
          <w:b/>
          <w:color w:val="2F2F2F"/>
          <w:sz w:val="24"/>
          <w:szCs w:val="24"/>
        </w:rPr>
        <w:t>WorldAlzheimerReport2016.pdf/, 2016. (Accessed 12 December 2017).</w:t>
      </w:r>
    </w:p>
    <w:p w14:paraId="15CF92C0" w14:textId="77777777" w:rsidR="00A77C1D" w:rsidRPr="00A77C1D" w:rsidRDefault="00A77C1D" w:rsidP="00A77C1D">
      <w:pPr>
        <w:rPr>
          <w:rFonts w:ascii="Times New Roman" w:eastAsia="Times New Roman" w:hAnsi="Times New Roman" w:cs="Times New Roman"/>
          <w:b/>
          <w:color w:val="2F2F2F"/>
          <w:sz w:val="24"/>
          <w:szCs w:val="24"/>
        </w:rPr>
      </w:pPr>
      <w:r w:rsidRPr="00A77C1D">
        <w:rPr>
          <w:rFonts w:ascii="Times New Roman" w:eastAsia="Times New Roman" w:hAnsi="Times New Roman" w:cs="Times New Roman"/>
          <w:b/>
          <w:color w:val="2F2F2F"/>
          <w:sz w:val="24"/>
          <w:szCs w:val="24"/>
        </w:rPr>
        <w:t>[4] L. Minati, T. Edginton, M. Grazia Bruzzone, G. Giaccone, Reviews: current concepts</w:t>
      </w:r>
    </w:p>
    <w:p w14:paraId="573D889F" w14:textId="77777777" w:rsidR="00A77C1D" w:rsidRPr="00A77C1D" w:rsidRDefault="00A77C1D" w:rsidP="00A77C1D">
      <w:pPr>
        <w:rPr>
          <w:rFonts w:ascii="Times New Roman" w:eastAsia="Times New Roman" w:hAnsi="Times New Roman" w:cs="Times New Roman"/>
          <w:b/>
          <w:color w:val="2F2F2F"/>
          <w:sz w:val="24"/>
          <w:szCs w:val="24"/>
        </w:rPr>
      </w:pPr>
      <w:r w:rsidRPr="00A77C1D">
        <w:rPr>
          <w:rFonts w:ascii="Times New Roman" w:eastAsia="Times New Roman" w:hAnsi="Times New Roman" w:cs="Times New Roman"/>
          <w:b/>
          <w:color w:val="2F2F2F"/>
          <w:sz w:val="24"/>
          <w:szCs w:val="24"/>
        </w:rPr>
        <w:t>in Alzheimer’s disease: a multidisciplinary review, Am. J. Alzheimer’s Dis. Other</w:t>
      </w:r>
    </w:p>
    <w:p w14:paraId="6EAF106E" w14:textId="77777777" w:rsidR="00A77C1D" w:rsidRPr="00A77C1D" w:rsidRDefault="00A77C1D" w:rsidP="00A77C1D">
      <w:pPr>
        <w:rPr>
          <w:rFonts w:ascii="Times New Roman" w:eastAsia="Times New Roman" w:hAnsi="Times New Roman" w:cs="Times New Roman"/>
          <w:b/>
          <w:color w:val="2F2F2F"/>
          <w:sz w:val="24"/>
          <w:szCs w:val="24"/>
        </w:rPr>
      </w:pPr>
      <w:r w:rsidRPr="00A77C1D">
        <w:rPr>
          <w:rFonts w:ascii="Times New Roman" w:eastAsia="Times New Roman" w:hAnsi="Times New Roman" w:cs="Times New Roman"/>
          <w:b/>
          <w:color w:val="2F2F2F"/>
          <w:sz w:val="24"/>
          <w:szCs w:val="24"/>
        </w:rPr>
        <w:t>Dement. 24 (2) (2009) 95–121.</w:t>
      </w:r>
    </w:p>
    <w:p w14:paraId="4D162F8A" w14:textId="77777777" w:rsidR="00A77C1D" w:rsidRPr="00A77C1D" w:rsidRDefault="00A77C1D" w:rsidP="00A77C1D">
      <w:pPr>
        <w:rPr>
          <w:rFonts w:ascii="Times New Roman" w:eastAsia="Times New Roman" w:hAnsi="Times New Roman" w:cs="Times New Roman"/>
          <w:b/>
          <w:color w:val="2F2F2F"/>
          <w:sz w:val="24"/>
          <w:szCs w:val="24"/>
        </w:rPr>
      </w:pPr>
      <w:r w:rsidRPr="00A77C1D">
        <w:rPr>
          <w:rFonts w:ascii="Times New Roman" w:eastAsia="Times New Roman" w:hAnsi="Times New Roman" w:cs="Times New Roman"/>
          <w:b/>
          <w:color w:val="2F2F2F"/>
          <w:sz w:val="24"/>
          <w:szCs w:val="24"/>
        </w:rPr>
        <w:t>[5] G.B. Frisoni, N.C. Fox, C.R. Jack Jr., P. Scheltens, P.M. Thompson, The clinical use</w:t>
      </w:r>
    </w:p>
    <w:p w14:paraId="672AAA68" w14:textId="77777777" w:rsidR="00A77C1D" w:rsidRPr="00A77C1D" w:rsidRDefault="00A77C1D" w:rsidP="00A77C1D">
      <w:pPr>
        <w:rPr>
          <w:rFonts w:ascii="Times New Roman" w:eastAsia="Times New Roman" w:hAnsi="Times New Roman" w:cs="Times New Roman"/>
          <w:b/>
          <w:color w:val="2F2F2F"/>
          <w:sz w:val="24"/>
          <w:szCs w:val="24"/>
        </w:rPr>
      </w:pPr>
      <w:r w:rsidRPr="00A77C1D">
        <w:rPr>
          <w:rFonts w:ascii="Times New Roman" w:eastAsia="Times New Roman" w:hAnsi="Times New Roman" w:cs="Times New Roman"/>
          <w:b/>
          <w:color w:val="2F2F2F"/>
          <w:sz w:val="24"/>
          <w:szCs w:val="24"/>
        </w:rPr>
        <w:t>of structural MRI in Alzheimer disease, Nat. Rev. Neurol. 6 (2) (2010) 67.</w:t>
      </w:r>
    </w:p>
    <w:p w14:paraId="6AD8397C" w14:textId="77777777" w:rsidR="00A77C1D" w:rsidRPr="00A77C1D" w:rsidRDefault="00A77C1D" w:rsidP="00A77C1D">
      <w:pPr>
        <w:rPr>
          <w:rFonts w:ascii="Times New Roman" w:eastAsia="Times New Roman" w:hAnsi="Times New Roman" w:cs="Times New Roman"/>
          <w:b/>
          <w:color w:val="2F2F2F"/>
          <w:sz w:val="24"/>
          <w:szCs w:val="24"/>
        </w:rPr>
      </w:pPr>
      <w:r w:rsidRPr="00A77C1D">
        <w:rPr>
          <w:rFonts w:ascii="Times New Roman" w:eastAsia="Times New Roman" w:hAnsi="Times New Roman" w:cs="Times New Roman"/>
          <w:b/>
          <w:color w:val="2F2F2F"/>
          <w:sz w:val="24"/>
          <w:szCs w:val="24"/>
        </w:rPr>
        <w:t>[6] B. Deweer, S. Lehericy, B. Pillon, M. Baulac, J. Chiras, C. Marsault, Y. Agid, B.</w:t>
      </w:r>
    </w:p>
    <w:p w14:paraId="042244DC" w14:textId="77777777" w:rsidR="00A77C1D" w:rsidRPr="00A77C1D" w:rsidRDefault="00A77C1D" w:rsidP="00A77C1D">
      <w:pPr>
        <w:rPr>
          <w:rFonts w:ascii="Times New Roman" w:eastAsia="Times New Roman" w:hAnsi="Times New Roman" w:cs="Times New Roman"/>
          <w:b/>
          <w:color w:val="2F2F2F"/>
          <w:sz w:val="24"/>
          <w:szCs w:val="24"/>
        </w:rPr>
      </w:pPr>
      <w:r w:rsidRPr="00A77C1D">
        <w:rPr>
          <w:rFonts w:ascii="Times New Roman" w:eastAsia="Times New Roman" w:hAnsi="Times New Roman" w:cs="Times New Roman"/>
          <w:b/>
          <w:color w:val="2F2F2F"/>
          <w:sz w:val="24"/>
          <w:szCs w:val="24"/>
        </w:rPr>
        <w:t>Dubois, Memory disorders in probable Alzheimer’s disease: the role of hippocam-</w:t>
      </w:r>
    </w:p>
    <w:p w14:paraId="31B8544F" w14:textId="77777777" w:rsidR="00A77C1D" w:rsidRPr="00A77C1D" w:rsidRDefault="00A77C1D" w:rsidP="00A77C1D">
      <w:pPr>
        <w:rPr>
          <w:rFonts w:ascii="Times New Roman" w:eastAsia="Times New Roman" w:hAnsi="Times New Roman" w:cs="Times New Roman"/>
          <w:b/>
          <w:color w:val="2F2F2F"/>
          <w:sz w:val="24"/>
          <w:szCs w:val="24"/>
        </w:rPr>
      </w:pPr>
      <w:r w:rsidRPr="00A77C1D">
        <w:rPr>
          <w:rFonts w:ascii="Times New Roman" w:eastAsia="Times New Roman" w:hAnsi="Times New Roman" w:cs="Times New Roman"/>
          <w:b/>
          <w:color w:val="2F2F2F"/>
          <w:sz w:val="24"/>
          <w:szCs w:val="24"/>
        </w:rPr>
        <w:t>pal atrophy as shown with MRI, J. Neurol. Neurosurg. Psychiatry 58 (5) (1995)</w:t>
      </w:r>
    </w:p>
    <w:p w14:paraId="078730DF" w14:textId="77777777" w:rsidR="00A77C1D" w:rsidRPr="00A77C1D" w:rsidRDefault="00A77C1D" w:rsidP="00A77C1D">
      <w:pPr>
        <w:rPr>
          <w:rFonts w:ascii="Times New Roman" w:eastAsia="Times New Roman" w:hAnsi="Times New Roman" w:cs="Times New Roman"/>
          <w:b/>
          <w:color w:val="2F2F2F"/>
          <w:sz w:val="24"/>
          <w:szCs w:val="24"/>
        </w:rPr>
      </w:pPr>
      <w:r w:rsidRPr="00A77C1D">
        <w:rPr>
          <w:rFonts w:ascii="Times New Roman" w:eastAsia="Times New Roman" w:hAnsi="Times New Roman" w:cs="Times New Roman"/>
          <w:b/>
          <w:color w:val="2F2F2F"/>
          <w:sz w:val="24"/>
          <w:szCs w:val="24"/>
        </w:rPr>
        <w:t>590–597.</w:t>
      </w:r>
    </w:p>
    <w:p w14:paraId="686A8A24" w14:textId="77777777" w:rsidR="00A77C1D" w:rsidRPr="00A77C1D" w:rsidRDefault="00A77C1D" w:rsidP="00A77C1D">
      <w:pPr>
        <w:rPr>
          <w:rFonts w:ascii="Times New Roman" w:eastAsia="Times New Roman" w:hAnsi="Times New Roman" w:cs="Times New Roman"/>
          <w:b/>
          <w:color w:val="2F2F2F"/>
          <w:sz w:val="24"/>
          <w:szCs w:val="24"/>
        </w:rPr>
      </w:pPr>
      <w:r w:rsidRPr="00A77C1D">
        <w:rPr>
          <w:rFonts w:ascii="Times New Roman" w:eastAsia="Times New Roman" w:hAnsi="Times New Roman" w:cs="Times New Roman"/>
          <w:b/>
          <w:color w:val="2F2F2F"/>
          <w:sz w:val="24"/>
          <w:szCs w:val="24"/>
        </w:rPr>
        <w:t>[7] B.C. Dickerson, I. Goncharova, M. Sullivan, C. Forchetti, R. Wilson, D. Bennett,</w:t>
      </w:r>
    </w:p>
    <w:p w14:paraId="5A426A95" w14:textId="77777777" w:rsidR="00A77C1D" w:rsidRPr="00A77C1D" w:rsidRDefault="00A77C1D" w:rsidP="00A77C1D">
      <w:pPr>
        <w:rPr>
          <w:rFonts w:ascii="Times New Roman" w:eastAsia="Times New Roman" w:hAnsi="Times New Roman" w:cs="Times New Roman"/>
          <w:b/>
          <w:color w:val="2F2F2F"/>
          <w:sz w:val="24"/>
          <w:szCs w:val="24"/>
        </w:rPr>
      </w:pPr>
      <w:r w:rsidRPr="00A77C1D">
        <w:rPr>
          <w:rFonts w:ascii="Times New Roman" w:eastAsia="Times New Roman" w:hAnsi="Times New Roman" w:cs="Times New Roman"/>
          <w:b/>
          <w:color w:val="2F2F2F"/>
          <w:sz w:val="24"/>
          <w:szCs w:val="24"/>
        </w:rPr>
        <w:t>L.A. Beckett, L. deToledo Morrell, MRI-derived entorhinal and hippocampal atro-</w:t>
      </w:r>
    </w:p>
    <w:p w14:paraId="40FFB85C" w14:textId="77777777" w:rsidR="00A77C1D" w:rsidRPr="00A77C1D" w:rsidRDefault="00A77C1D" w:rsidP="00A77C1D">
      <w:pPr>
        <w:rPr>
          <w:rFonts w:ascii="Times New Roman" w:eastAsia="Times New Roman" w:hAnsi="Times New Roman" w:cs="Times New Roman"/>
          <w:b/>
          <w:color w:val="2F2F2F"/>
          <w:sz w:val="24"/>
          <w:szCs w:val="24"/>
        </w:rPr>
      </w:pPr>
      <w:r w:rsidRPr="00A77C1D">
        <w:rPr>
          <w:rFonts w:ascii="Times New Roman" w:eastAsia="Times New Roman" w:hAnsi="Times New Roman" w:cs="Times New Roman"/>
          <w:b/>
          <w:color w:val="2F2F2F"/>
          <w:sz w:val="24"/>
          <w:szCs w:val="24"/>
        </w:rPr>
        <w:t>phy in incipient and very mild Alzheimer’s disease, Neurobiol. Aging 22 (5) (2001)</w:t>
      </w:r>
    </w:p>
    <w:p w14:paraId="2D508048" w14:textId="77777777" w:rsidR="00A77C1D" w:rsidRPr="00A77C1D" w:rsidRDefault="00A77C1D" w:rsidP="00A77C1D">
      <w:pPr>
        <w:rPr>
          <w:rFonts w:ascii="Times New Roman" w:eastAsia="Times New Roman" w:hAnsi="Times New Roman" w:cs="Times New Roman"/>
          <w:b/>
          <w:color w:val="2F2F2F"/>
          <w:sz w:val="24"/>
          <w:szCs w:val="24"/>
        </w:rPr>
      </w:pPr>
      <w:r w:rsidRPr="00A77C1D">
        <w:rPr>
          <w:rFonts w:ascii="Times New Roman" w:eastAsia="Times New Roman" w:hAnsi="Times New Roman" w:cs="Times New Roman"/>
          <w:b/>
          <w:color w:val="2F2F2F"/>
          <w:sz w:val="24"/>
          <w:szCs w:val="24"/>
        </w:rPr>
        <w:t>747–754.</w:t>
      </w:r>
    </w:p>
    <w:p w14:paraId="0456225A" w14:textId="77777777" w:rsidR="00A77C1D" w:rsidRPr="00A77C1D" w:rsidRDefault="00A77C1D" w:rsidP="00A77C1D">
      <w:pPr>
        <w:rPr>
          <w:rFonts w:ascii="Times New Roman" w:eastAsia="Times New Roman" w:hAnsi="Times New Roman" w:cs="Times New Roman"/>
          <w:b/>
          <w:color w:val="2F2F2F"/>
          <w:sz w:val="24"/>
          <w:szCs w:val="24"/>
        </w:rPr>
      </w:pPr>
      <w:r w:rsidRPr="00A77C1D">
        <w:rPr>
          <w:rFonts w:ascii="Times New Roman" w:eastAsia="Times New Roman" w:hAnsi="Times New Roman" w:cs="Times New Roman"/>
          <w:b/>
          <w:color w:val="2F2F2F"/>
          <w:sz w:val="24"/>
          <w:szCs w:val="24"/>
        </w:rPr>
        <w:t>[8] H. Braak, E. Braak, Neuropathological stageing of Alzheimer-related changes, Acta</w:t>
      </w:r>
    </w:p>
    <w:p w14:paraId="77708227" w14:textId="77777777" w:rsidR="00A77C1D" w:rsidRPr="00A77C1D" w:rsidRDefault="00A77C1D" w:rsidP="00A77C1D">
      <w:pPr>
        <w:rPr>
          <w:rFonts w:ascii="Times New Roman" w:eastAsia="Times New Roman" w:hAnsi="Times New Roman" w:cs="Times New Roman"/>
          <w:b/>
          <w:color w:val="2F2F2F"/>
          <w:sz w:val="24"/>
          <w:szCs w:val="24"/>
        </w:rPr>
      </w:pPr>
      <w:r w:rsidRPr="00A77C1D">
        <w:rPr>
          <w:rFonts w:ascii="Times New Roman" w:eastAsia="Times New Roman" w:hAnsi="Times New Roman" w:cs="Times New Roman"/>
          <w:b/>
          <w:color w:val="2F2F2F"/>
          <w:sz w:val="24"/>
          <w:szCs w:val="24"/>
        </w:rPr>
        <w:t>Neuropathol. 82 (4) (1991) 239–259.</w:t>
      </w:r>
    </w:p>
    <w:p w14:paraId="323DF97F" w14:textId="77777777" w:rsidR="00A77C1D" w:rsidRPr="00A77C1D" w:rsidRDefault="00A77C1D" w:rsidP="00A77C1D">
      <w:pPr>
        <w:rPr>
          <w:rFonts w:ascii="Times New Roman" w:eastAsia="Times New Roman" w:hAnsi="Times New Roman" w:cs="Times New Roman"/>
          <w:b/>
          <w:color w:val="2F2F2F"/>
          <w:sz w:val="24"/>
          <w:szCs w:val="24"/>
        </w:rPr>
      </w:pPr>
      <w:r w:rsidRPr="00A77C1D">
        <w:rPr>
          <w:rFonts w:ascii="Times New Roman" w:eastAsia="Times New Roman" w:hAnsi="Times New Roman" w:cs="Times New Roman"/>
          <w:b/>
          <w:color w:val="2F2F2F"/>
          <w:sz w:val="24"/>
          <w:szCs w:val="24"/>
        </w:rPr>
        <w:t>[9] C.R. Jack, R.C. Petersen, Y.C. Xu, P.C. O’Brien, G.E. Smith, R.J. Ivnik, B.F. Boeve,</w:t>
      </w:r>
    </w:p>
    <w:p w14:paraId="0E994333" w14:textId="77777777" w:rsidR="00A77C1D" w:rsidRPr="00A77C1D" w:rsidRDefault="00A77C1D" w:rsidP="00A77C1D">
      <w:pPr>
        <w:rPr>
          <w:rFonts w:ascii="Times New Roman" w:eastAsia="Times New Roman" w:hAnsi="Times New Roman" w:cs="Times New Roman"/>
          <w:b/>
          <w:color w:val="2F2F2F"/>
          <w:sz w:val="24"/>
          <w:szCs w:val="24"/>
        </w:rPr>
      </w:pPr>
      <w:r w:rsidRPr="00A77C1D">
        <w:rPr>
          <w:rFonts w:ascii="Times New Roman" w:eastAsia="Times New Roman" w:hAnsi="Times New Roman" w:cs="Times New Roman"/>
          <w:b/>
          <w:color w:val="2F2F2F"/>
          <w:sz w:val="24"/>
          <w:szCs w:val="24"/>
        </w:rPr>
        <w:t>S.C. Waring, E.G. Tangalos, E. Kokmen, Prediction of AD with MRI-based hippocam-</w:t>
      </w:r>
    </w:p>
    <w:p w14:paraId="28B3A8A3" w14:textId="77777777" w:rsidR="00A77C1D" w:rsidRPr="00A77C1D" w:rsidRDefault="00A77C1D" w:rsidP="00A77C1D">
      <w:pPr>
        <w:rPr>
          <w:rFonts w:ascii="Times New Roman" w:eastAsia="Times New Roman" w:hAnsi="Times New Roman" w:cs="Times New Roman"/>
          <w:b/>
          <w:color w:val="2F2F2F"/>
          <w:sz w:val="24"/>
          <w:szCs w:val="24"/>
        </w:rPr>
      </w:pPr>
      <w:r w:rsidRPr="00A77C1D">
        <w:rPr>
          <w:rFonts w:ascii="Times New Roman" w:eastAsia="Times New Roman" w:hAnsi="Times New Roman" w:cs="Times New Roman"/>
          <w:b/>
          <w:color w:val="2F2F2F"/>
          <w:sz w:val="24"/>
          <w:szCs w:val="24"/>
        </w:rPr>
        <w:t>pal volume in mild cognitive impairment, Neurology 52 (7) (1999) 1397–1403.</w:t>
      </w:r>
    </w:p>
    <w:p w14:paraId="0F593608" w14:textId="77777777" w:rsidR="00A77C1D" w:rsidRPr="00A77C1D" w:rsidRDefault="00A77C1D" w:rsidP="00A77C1D">
      <w:pPr>
        <w:rPr>
          <w:rFonts w:ascii="Times New Roman" w:eastAsia="Times New Roman" w:hAnsi="Times New Roman" w:cs="Times New Roman"/>
          <w:b/>
          <w:color w:val="2F2F2F"/>
          <w:sz w:val="24"/>
          <w:szCs w:val="24"/>
        </w:rPr>
      </w:pPr>
      <w:r w:rsidRPr="00A77C1D">
        <w:rPr>
          <w:rFonts w:ascii="Times New Roman" w:eastAsia="Times New Roman" w:hAnsi="Times New Roman" w:cs="Times New Roman"/>
          <w:b/>
          <w:color w:val="2F2F2F"/>
          <w:sz w:val="24"/>
          <w:szCs w:val="24"/>
        </w:rPr>
        <w:t>[10] D. Le Bihan, H. Johansen-Berg, Diffusion MRI at 25: exploring brain tissue structure</w:t>
      </w:r>
    </w:p>
    <w:p w14:paraId="6C7A88F3" w14:textId="77777777" w:rsidR="00A77C1D" w:rsidRDefault="00A77C1D" w:rsidP="00A77C1D">
      <w:pPr>
        <w:rPr>
          <w:rFonts w:ascii="Times New Roman" w:eastAsia="Times New Roman" w:hAnsi="Times New Roman" w:cs="Times New Roman"/>
          <w:b/>
          <w:color w:val="2F2F2F"/>
          <w:sz w:val="24"/>
          <w:szCs w:val="24"/>
        </w:rPr>
      </w:pPr>
      <w:r w:rsidRPr="00A77C1D">
        <w:rPr>
          <w:rFonts w:ascii="Times New Roman" w:eastAsia="Times New Roman" w:hAnsi="Times New Roman" w:cs="Times New Roman"/>
          <w:b/>
          <w:color w:val="2F2F2F"/>
          <w:sz w:val="24"/>
          <w:szCs w:val="24"/>
        </w:rPr>
        <w:t>and function, NeuroImage 61 (2) (2012) 324–341.</w:t>
      </w:r>
    </w:p>
    <w:p w14:paraId="0599974B" w14:textId="77777777" w:rsidR="0022739C" w:rsidRDefault="0022739C" w:rsidP="00A77C1D">
      <w:pPr>
        <w:rPr>
          <w:rFonts w:ascii="Times New Roman" w:eastAsia="Times New Roman" w:hAnsi="Times New Roman" w:cs="Times New Roman"/>
          <w:b/>
          <w:color w:val="2F2F2F"/>
          <w:sz w:val="24"/>
          <w:szCs w:val="24"/>
        </w:rPr>
      </w:pPr>
    </w:p>
    <w:p w14:paraId="70C18A14" w14:textId="77777777" w:rsidR="0022739C" w:rsidRDefault="0022739C" w:rsidP="00A77C1D">
      <w:pPr>
        <w:rPr>
          <w:rFonts w:ascii="Times New Roman" w:eastAsia="Times New Roman" w:hAnsi="Times New Roman" w:cs="Times New Roman"/>
          <w:b/>
          <w:color w:val="2F2F2F"/>
          <w:sz w:val="24"/>
          <w:szCs w:val="24"/>
        </w:rPr>
      </w:pPr>
    </w:p>
    <w:p w14:paraId="2F1E9BAC" w14:textId="77777777" w:rsidR="0022739C" w:rsidRDefault="0022739C" w:rsidP="00A77C1D">
      <w:pPr>
        <w:rPr>
          <w:rFonts w:ascii="Times New Roman" w:eastAsia="Times New Roman" w:hAnsi="Times New Roman" w:cs="Times New Roman"/>
          <w:b/>
          <w:color w:val="2F2F2F"/>
          <w:sz w:val="24"/>
          <w:szCs w:val="24"/>
        </w:rPr>
      </w:pPr>
    </w:p>
    <w:p w14:paraId="6DD711A9" w14:textId="77777777" w:rsidR="0022739C" w:rsidRDefault="0022739C" w:rsidP="00A77C1D">
      <w:pPr>
        <w:rPr>
          <w:rFonts w:ascii="Times New Roman" w:eastAsia="Times New Roman" w:hAnsi="Times New Roman" w:cs="Times New Roman"/>
          <w:b/>
          <w:color w:val="2F2F2F"/>
          <w:sz w:val="24"/>
          <w:szCs w:val="24"/>
        </w:rPr>
      </w:pPr>
    </w:p>
    <w:p w14:paraId="5C77E327" w14:textId="77777777" w:rsidR="0022739C" w:rsidRDefault="0022739C" w:rsidP="00A77C1D">
      <w:pPr>
        <w:rPr>
          <w:rFonts w:ascii="Times New Roman" w:eastAsia="Times New Roman" w:hAnsi="Times New Roman" w:cs="Times New Roman"/>
          <w:b/>
          <w:color w:val="2F2F2F"/>
          <w:sz w:val="24"/>
          <w:szCs w:val="24"/>
        </w:rPr>
      </w:pPr>
    </w:p>
    <w:p w14:paraId="33ADE45C" w14:textId="77777777" w:rsidR="0022739C" w:rsidRDefault="0022739C" w:rsidP="00A77C1D">
      <w:pPr>
        <w:rPr>
          <w:rFonts w:ascii="Times New Roman" w:eastAsia="Times New Roman" w:hAnsi="Times New Roman" w:cs="Times New Roman"/>
          <w:b/>
          <w:color w:val="2F2F2F"/>
          <w:sz w:val="24"/>
          <w:szCs w:val="24"/>
        </w:rPr>
      </w:pPr>
    </w:p>
    <w:p w14:paraId="7A08890B" w14:textId="77777777" w:rsidR="0022739C" w:rsidRDefault="0022739C" w:rsidP="00A77C1D">
      <w:pPr>
        <w:rPr>
          <w:rFonts w:ascii="Times New Roman" w:eastAsia="Times New Roman" w:hAnsi="Times New Roman" w:cs="Times New Roman"/>
          <w:b/>
          <w:color w:val="2F2F2F"/>
          <w:sz w:val="24"/>
          <w:szCs w:val="24"/>
        </w:rPr>
      </w:pPr>
    </w:p>
    <w:p w14:paraId="6D5CBDE1" w14:textId="77777777" w:rsidR="0022739C" w:rsidRDefault="0022739C" w:rsidP="00A77C1D">
      <w:pPr>
        <w:rPr>
          <w:rFonts w:ascii="Times New Roman" w:eastAsia="Times New Roman" w:hAnsi="Times New Roman" w:cs="Times New Roman"/>
          <w:b/>
          <w:color w:val="2F2F2F"/>
          <w:sz w:val="24"/>
          <w:szCs w:val="24"/>
        </w:rPr>
      </w:pPr>
    </w:p>
    <w:p w14:paraId="421A35D2" w14:textId="77777777" w:rsidR="0022739C" w:rsidRDefault="0022739C" w:rsidP="00A77C1D">
      <w:pPr>
        <w:rPr>
          <w:rFonts w:ascii="Times New Roman" w:eastAsia="Times New Roman" w:hAnsi="Times New Roman" w:cs="Times New Roman"/>
          <w:b/>
          <w:color w:val="2F2F2F"/>
          <w:sz w:val="24"/>
          <w:szCs w:val="24"/>
        </w:rPr>
      </w:pPr>
    </w:p>
    <w:p w14:paraId="55FB6DF7" w14:textId="77777777" w:rsidR="0022739C" w:rsidRDefault="0022739C" w:rsidP="00A77C1D">
      <w:pPr>
        <w:rPr>
          <w:rFonts w:ascii="Times New Roman" w:eastAsia="Times New Roman" w:hAnsi="Times New Roman" w:cs="Times New Roman"/>
          <w:b/>
          <w:color w:val="2F2F2F"/>
          <w:sz w:val="24"/>
          <w:szCs w:val="24"/>
        </w:rPr>
      </w:pPr>
    </w:p>
    <w:p w14:paraId="59BE72E4" w14:textId="77777777" w:rsidR="0022739C" w:rsidRDefault="0022739C" w:rsidP="00A77C1D">
      <w:pPr>
        <w:rPr>
          <w:rFonts w:ascii="Times New Roman" w:eastAsia="Times New Roman" w:hAnsi="Times New Roman" w:cs="Times New Roman"/>
          <w:b/>
          <w:color w:val="2F2F2F"/>
          <w:sz w:val="24"/>
          <w:szCs w:val="24"/>
        </w:rPr>
      </w:pPr>
    </w:p>
    <w:p w14:paraId="17250989" w14:textId="77777777" w:rsidR="0022739C" w:rsidRDefault="0022739C" w:rsidP="00A77C1D">
      <w:pPr>
        <w:rPr>
          <w:rFonts w:ascii="Times New Roman" w:eastAsia="Times New Roman" w:hAnsi="Times New Roman" w:cs="Times New Roman"/>
          <w:b/>
          <w:color w:val="2F2F2F"/>
          <w:sz w:val="24"/>
          <w:szCs w:val="24"/>
        </w:rPr>
      </w:pPr>
    </w:p>
    <w:p w14:paraId="1EC94C64" w14:textId="77777777" w:rsidR="0022739C" w:rsidRDefault="0022739C" w:rsidP="00A77C1D">
      <w:pPr>
        <w:rPr>
          <w:rFonts w:ascii="Times New Roman" w:eastAsia="Times New Roman" w:hAnsi="Times New Roman" w:cs="Times New Roman"/>
          <w:b/>
          <w:color w:val="2F2F2F"/>
          <w:sz w:val="24"/>
          <w:szCs w:val="24"/>
        </w:rPr>
      </w:pPr>
    </w:p>
    <w:p w14:paraId="0E3D3C6D" w14:textId="77777777" w:rsidR="0022739C" w:rsidRDefault="0022739C" w:rsidP="00A77C1D">
      <w:pPr>
        <w:rPr>
          <w:rFonts w:ascii="Times New Roman" w:eastAsia="Times New Roman" w:hAnsi="Times New Roman" w:cs="Times New Roman"/>
          <w:b/>
          <w:color w:val="2F2F2F"/>
          <w:sz w:val="24"/>
          <w:szCs w:val="24"/>
        </w:rPr>
      </w:pPr>
    </w:p>
    <w:p w14:paraId="6D7712DF" w14:textId="77777777" w:rsidR="0022739C" w:rsidRDefault="0022739C" w:rsidP="00A77C1D">
      <w:pPr>
        <w:rPr>
          <w:rFonts w:ascii="Times New Roman" w:eastAsia="Times New Roman" w:hAnsi="Times New Roman" w:cs="Times New Roman"/>
          <w:b/>
          <w:color w:val="2F2F2F"/>
          <w:sz w:val="24"/>
          <w:szCs w:val="24"/>
        </w:rPr>
      </w:pPr>
    </w:p>
    <w:p w14:paraId="249013B4" w14:textId="77777777" w:rsidR="0022739C" w:rsidRDefault="0022739C" w:rsidP="00A77C1D">
      <w:pPr>
        <w:rPr>
          <w:rFonts w:ascii="Times New Roman" w:eastAsia="Times New Roman" w:hAnsi="Times New Roman" w:cs="Times New Roman"/>
          <w:b/>
          <w:color w:val="2F2F2F"/>
          <w:sz w:val="24"/>
          <w:szCs w:val="24"/>
        </w:rPr>
      </w:pPr>
    </w:p>
    <w:p w14:paraId="1CD816BA" w14:textId="77777777" w:rsidR="0022739C" w:rsidRPr="00A77C1D" w:rsidRDefault="0022739C" w:rsidP="00A77C1D">
      <w:pPr>
        <w:rPr>
          <w:rFonts w:ascii="Times New Roman" w:eastAsia="Times New Roman" w:hAnsi="Times New Roman" w:cs="Times New Roman"/>
          <w:b/>
          <w:color w:val="2F2F2F"/>
          <w:sz w:val="24"/>
          <w:szCs w:val="24"/>
        </w:rPr>
      </w:pPr>
    </w:p>
    <w:p w14:paraId="02B84847" w14:textId="77777777" w:rsidR="006C3FA9" w:rsidRPr="002D086C" w:rsidRDefault="006C3FA9" w:rsidP="006C3FA9">
      <w:pPr>
        <w:rPr>
          <w:rFonts w:ascii="Times New Roman" w:eastAsia="Times New Roman" w:hAnsi="Times New Roman" w:cs="Times New Roman"/>
          <w:b/>
          <w:color w:val="2F2F2F"/>
          <w:sz w:val="24"/>
          <w:szCs w:val="24"/>
          <w:highlight w:val="white"/>
        </w:rPr>
      </w:pPr>
      <w:r w:rsidRPr="002D086C">
        <w:rPr>
          <w:rFonts w:ascii="Times New Roman" w:eastAsia="Times New Roman" w:hAnsi="Times New Roman" w:cs="Times New Roman"/>
          <w:b/>
          <w:color w:val="2F2F2F"/>
          <w:sz w:val="24"/>
          <w:szCs w:val="24"/>
          <w:highlight w:val="white"/>
        </w:rPr>
        <w:lastRenderedPageBreak/>
        <w:t>Annexure:</w:t>
      </w:r>
    </w:p>
    <w:p w14:paraId="72B9882F" w14:textId="77777777" w:rsidR="006C3FA9" w:rsidRPr="002D086C" w:rsidRDefault="006C3FA9" w:rsidP="006C3FA9">
      <w:pPr>
        <w:rPr>
          <w:rFonts w:ascii="Times New Roman" w:eastAsia="Times New Roman" w:hAnsi="Times New Roman" w:cs="Times New Roman"/>
          <w:b/>
          <w:color w:val="2F2F2F"/>
          <w:sz w:val="24"/>
          <w:szCs w:val="24"/>
          <w:highlight w:val="white"/>
        </w:rPr>
      </w:pPr>
      <w:r w:rsidRPr="002D086C">
        <w:rPr>
          <w:rFonts w:ascii="Times New Roman" w:eastAsia="Times New Roman" w:hAnsi="Times New Roman" w:cs="Times New Roman"/>
          <w:b/>
          <w:color w:val="2F2F2F"/>
          <w:sz w:val="24"/>
          <w:szCs w:val="24"/>
          <w:highlight w:val="white"/>
        </w:rPr>
        <w:t>Annexure I: Form A-Title Approval (for offline mode)</w:t>
      </w:r>
    </w:p>
    <w:p w14:paraId="52AA5C5A" w14:textId="77777777" w:rsidR="006C3FA9" w:rsidRPr="002D086C" w:rsidRDefault="006C3FA9" w:rsidP="006C3FA9">
      <w:pPr>
        <w:rPr>
          <w:rFonts w:ascii="Times New Roman" w:eastAsia="Times New Roman" w:hAnsi="Times New Roman" w:cs="Times New Roman"/>
          <w:b/>
          <w:color w:val="2F2F2F"/>
          <w:sz w:val="24"/>
          <w:szCs w:val="24"/>
          <w:highlight w:val="white"/>
        </w:rPr>
      </w:pPr>
      <w:r w:rsidRPr="002D086C">
        <w:rPr>
          <w:rFonts w:ascii="Times New Roman" w:eastAsia="Times New Roman" w:hAnsi="Times New Roman" w:cs="Times New Roman"/>
          <w:b/>
          <w:color w:val="2F2F2F"/>
          <w:sz w:val="24"/>
          <w:szCs w:val="24"/>
          <w:highlight w:val="white"/>
        </w:rPr>
        <w:t>Annexure II: Form B-Market and financial feasibility (verify from guide)</w:t>
      </w:r>
    </w:p>
    <w:p w14:paraId="6CA5BB0A" w14:textId="77777777" w:rsidR="006C3FA9" w:rsidRPr="002D086C" w:rsidRDefault="006C3FA9" w:rsidP="006C3FA9">
      <w:pPr>
        <w:rPr>
          <w:rFonts w:ascii="Times New Roman" w:eastAsia="Times New Roman" w:hAnsi="Times New Roman" w:cs="Times New Roman"/>
          <w:b/>
          <w:color w:val="2F2F2F"/>
          <w:sz w:val="24"/>
          <w:szCs w:val="24"/>
        </w:rPr>
      </w:pPr>
      <w:r w:rsidRPr="002D086C">
        <w:rPr>
          <w:rFonts w:ascii="Times New Roman" w:eastAsia="Times New Roman" w:hAnsi="Times New Roman" w:cs="Times New Roman"/>
          <w:b/>
          <w:color w:val="2F2F2F"/>
          <w:sz w:val="24"/>
          <w:szCs w:val="24"/>
          <w:highlight w:val="white"/>
        </w:rPr>
        <w:t xml:space="preserve">Annexure III: Literature survey paper </w:t>
      </w:r>
      <w:r w:rsidRPr="002D086C">
        <w:rPr>
          <w:rFonts w:ascii="Times New Roman" w:eastAsia="Times New Roman" w:hAnsi="Times New Roman" w:cs="Times New Roman"/>
          <w:b/>
          <w:color w:val="2F2F2F"/>
          <w:sz w:val="24"/>
          <w:szCs w:val="24"/>
        </w:rPr>
        <w:t>or links</w:t>
      </w:r>
    </w:p>
    <w:p w14:paraId="2D056060" w14:textId="77777777" w:rsidR="006C3FA9" w:rsidRPr="002D086C" w:rsidRDefault="006C3FA9" w:rsidP="006C3FA9">
      <w:pPr>
        <w:rPr>
          <w:rFonts w:ascii="Times New Roman" w:hAnsi="Times New Roman" w:cs="Times New Roman"/>
        </w:rPr>
      </w:pPr>
    </w:p>
    <w:p w14:paraId="4F8D25D9" w14:textId="77777777" w:rsidR="0018581B" w:rsidRPr="002D086C" w:rsidRDefault="0018581B">
      <w:pPr>
        <w:rPr>
          <w:rFonts w:ascii="Times New Roman" w:hAnsi="Times New Roman" w:cs="Times New Roman"/>
        </w:rPr>
      </w:pPr>
    </w:p>
    <w:sectPr w:rsidR="0018581B" w:rsidRPr="002D08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FA9"/>
    <w:rsid w:val="000A5CDC"/>
    <w:rsid w:val="0018581B"/>
    <w:rsid w:val="001A361E"/>
    <w:rsid w:val="0022739C"/>
    <w:rsid w:val="00270BC6"/>
    <w:rsid w:val="002A753F"/>
    <w:rsid w:val="002D086C"/>
    <w:rsid w:val="00320A24"/>
    <w:rsid w:val="003A4081"/>
    <w:rsid w:val="003C03B2"/>
    <w:rsid w:val="003D5DA6"/>
    <w:rsid w:val="004E1C1D"/>
    <w:rsid w:val="00586C36"/>
    <w:rsid w:val="0059299A"/>
    <w:rsid w:val="0059602C"/>
    <w:rsid w:val="006934BF"/>
    <w:rsid w:val="006C3FA9"/>
    <w:rsid w:val="0076644B"/>
    <w:rsid w:val="00773516"/>
    <w:rsid w:val="007931CC"/>
    <w:rsid w:val="007C246D"/>
    <w:rsid w:val="00890AE9"/>
    <w:rsid w:val="0090744C"/>
    <w:rsid w:val="00924A4F"/>
    <w:rsid w:val="009E70D0"/>
    <w:rsid w:val="009F0683"/>
    <w:rsid w:val="00A00686"/>
    <w:rsid w:val="00A45BDA"/>
    <w:rsid w:val="00A77C1D"/>
    <w:rsid w:val="00B00829"/>
    <w:rsid w:val="00C03AE0"/>
    <w:rsid w:val="00C25AC2"/>
    <w:rsid w:val="00C327D0"/>
    <w:rsid w:val="00C64D8A"/>
    <w:rsid w:val="00CA2216"/>
    <w:rsid w:val="00CB60BA"/>
    <w:rsid w:val="00CE03AF"/>
    <w:rsid w:val="00DB7FD8"/>
    <w:rsid w:val="00EA2F27"/>
    <w:rsid w:val="00FA7030"/>
    <w:rsid w:val="00FE224D"/>
    <w:rsid w:val="00FE22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90B78"/>
  <w15:chartTrackingRefBased/>
  <w15:docId w15:val="{0D6BDDBE-D46C-42E0-8FE5-A8189FA40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3FA9"/>
    <w:pPr>
      <w:spacing w:after="0" w:line="276" w:lineRule="auto"/>
    </w:pPr>
    <w:rPr>
      <w:rFonts w:ascii="Arial" w:eastAsia="Arial" w:hAnsi="Arial" w:cs="Arial"/>
      <w:kern w:val="0"/>
      <w:lang w:val="en"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
    <w:name w:val="p"/>
    <w:basedOn w:val="Normal"/>
    <w:rsid w:val="002D086C"/>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NormalWeb">
    <w:name w:val="Normal (Web)"/>
    <w:basedOn w:val="Normal"/>
    <w:uiPriority w:val="99"/>
    <w:semiHidden/>
    <w:unhideWhenUsed/>
    <w:rsid w:val="002D086C"/>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Emphasis">
    <w:name w:val="Emphasis"/>
    <w:basedOn w:val="DefaultParagraphFont"/>
    <w:uiPriority w:val="20"/>
    <w:qFormat/>
    <w:rsid w:val="002D086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2207468">
      <w:bodyDiv w:val="1"/>
      <w:marLeft w:val="0"/>
      <w:marRight w:val="0"/>
      <w:marTop w:val="0"/>
      <w:marBottom w:val="0"/>
      <w:divBdr>
        <w:top w:val="none" w:sz="0" w:space="0" w:color="auto"/>
        <w:left w:val="none" w:sz="0" w:space="0" w:color="auto"/>
        <w:bottom w:val="none" w:sz="0" w:space="0" w:color="auto"/>
        <w:right w:val="none" w:sz="0" w:space="0" w:color="auto"/>
      </w:divBdr>
    </w:div>
    <w:div w:id="1004671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4</Pages>
  <Words>797</Words>
  <Characters>4549</Characters>
  <Application>Microsoft Office Word</Application>
  <DocSecurity>0</DocSecurity>
  <Lines>37</Lines>
  <Paragraphs>10</Paragraphs>
  <ScaleCrop>false</ScaleCrop>
  <Company/>
  <LinksUpToDate>false</LinksUpToDate>
  <CharactersWithSpaces>5336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Shaaz Mukadam</dc:creator>
  <cp:keywords/>
  <dc:description/>
  <cp:lastModifiedBy>Aadityanarayan Jha</cp:lastModifiedBy>
  <cp:revision>43</cp:revision>
  <dcterms:created xsi:type="dcterms:W3CDTF">2023-10-30T18:08:00Z</dcterms:created>
  <dcterms:modified xsi:type="dcterms:W3CDTF">2024-11-21T17:59:00Z</dcterms:modified>
</cp:coreProperties>
</file>