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B2A" w:rsidRDefault="005B0B2A" w:rsidP="005B0B2A">
      <w:pPr>
        <w:shd w:val="clear" w:color="auto" w:fill="FFFFFF"/>
        <w:spacing w:after="0" w:line="240" w:lineRule="auto"/>
        <w:jc w:val="center"/>
        <w:outlineLvl w:val="2"/>
        <w:rPr>
          <w:rFonts w:ascii="Helvetica" w:eastAsia="Times New Roman" w:hAnsi="Helvetica" w:cs="Helvetica"/>
          <w:b/>
          <w:bCs/>
          <w:color w:val="002246"/>
          <w:sz w:val="36"/>
          <w:szCs w:val="36"/>
          <w:lang w:eastAsia="en-IN"/>
        </w:rPr>
      </w:pPr>
      <w:r w:rsidRPr="005B0B2A">
        <w:rPr>
          <w:rFonts w:ascii="Helvetica" w:eastAsia="Times New Roman" w:hAnsi="Helvetica" w:cs="Helvetica"/>
          <w:b/>
          <w:bCs/>
          <w:color w:val="002246"/>
          <w:sz w:val="36"/>
          <w:szCs w:val="36"/>
          <w:lang w:eastAsia="en-IN"/>
        </w:rPr>
        <w:t>Coffee Quality Data</w:t>
      </w:r>
      <w:r>
        <w:rPr>
          <w:rFonts w:ascii="Helvetica" w:eastAsia="Times New Roman" w:hAnsi="Helvetica" w:cs="Helvetica"/>
          <w:b/>
          <w:bCs/>
          <w:color w:val="002246"/>
          <w:sz w:val="36"/>
          <w:szCs w:val="36"/>
          <w:lang w:eastAsia="en-IN"/>
        </w:rPr>
        <w:t xml:space="preserve"> of CQI</w:t>
      </w:r>
    </w:p>
    <w:p w:rsidR="005B0B2A" w:rsidRDefault="005B0B2A" w:rsidP="005B0B2A">
      <w:pPr>
        <w:shd w:val="clear" w:color="auto" w:fill="FFFFFF"/>
        <w:spacing w:after="0" w:line="240" w:lineRule="auto"/>
        <w:jc w:val="center"/>
        <w:outlineLvl w:val="2"/>
        <w:rPr>
          <w:rFonts w:ascii="Helvetica" w:eastAsia="Times New Roman" w:hAnsi="Helvetica" w:cs="Helvetica"/>
          <w:color w:val="002246"/>
          <w:sz w:val="36"/>
          <w:szCs w:val="36"/>
          <w:lang w:eastAsia="en-IN"/>
        </w:rPr>
      </w:pPr>
    </w:p>
    <w:p w:rsidR="005B0B2A" w:rsidRDefault="005B0B2A" w:rsidP="005B0B2A">
      <w:pPr>
        <w:pStyle w:val="Heading4"/>
        <w:shd w:val="clear" w:color="auto" w:fill="FFFFFF"/>
        <w:spacing w:before="150" w:after="150"/>
        <w:rPr>
          <w:rFonts w:ascii="Helvetica" w:hAnsi="Helvetica" w:cs="Helvetica"/>
          <w:color w:val="002246"/>
          <w:sz w:val="27"/>
          <w:szCs w:val="27"/>
        </w:rPr>
      </w:pPr>
      <w:r>
        <w:rPr>
          <w:rFonts w:ascii="Helvetica" w:hAnsi="Helvetica" w:cs="Helvetica"/>
          <w:b/>
          <w:bCs/>
          <w:color w:val="002246"/>
          <w:sz w:val="21"/>
          <w:szCs w:val="21"/>
        </w:rPr>
        <w:t>The Coffee Quality Institute (CQI) is a non-profit organization that works to improve the quality and value of coffee worldwide. It was founded in 1996 and has its headquarters in California, USA.</w:t>
      </w:r>
    </w:p>
    <w:p w:rsidR="005B0B2A" w:rsidRDefault="005B0B2A" w:rsidP="005B0B2A">
      <w:pPr>
        <w:shd w:val="clear" w:color="auto" w:fill="FFFFFF"/>
        <w:spacing w:after="0" w:line="240" w:lineRule="auto"/>
        <w:outlineLvl w:val="2"/>
        <w:rPr>
          <w:rFonts w:ascii="Helvetica" w:eastAsia="Times New Roman" w:hAnsi="Helvetica" w:cs="Helvetica"/>
          <w:color w:val="002246"/>
          <w:sz w:val="36"/>
          <w:szCs w:val="36"/>
          <w:lang w:eastAsia="en-IN"/>
        </w:rPr>
      </w:pPr>
    </w:p>
    <w:p w:rsidR="005B0B2A" w:rsidRPr="005B0B2A" w:rsidRDefault="005B0B2A" w:rsidP="005B0B2A">
      <w:p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b/>
          <w:bCs/>
          <w:color w:val="002246"/>
          <w:sz w:val="21"/>
          <w:szCs w:val="21"/>
          <w:lang w:eastAsia="en-IN"/>
        </w:rPr>
        <w:t>Data:</w:t>
      </w:r>
    </w:p>
    <w:p w:rsidR="005B0B2A" w:rsidRPr="005B0B2A" w:rsidRDefault="005B0B2A" w:rsidP="005B0B2A">
      <w:p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The data includes a range of information on coffee production, processing, and sensory evaluation. It also contains data on coffee genetics, soil types, and other factors that can affect coffee quality.</w:t>
      </w:r>
    </w:p>
    <w:p w:rsidR="005B0B2A" w:rsidRPr="005B0B2A" w:rsidRDefault="005B0B2A" w:rsidP="005B0B2A">
      <w:p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Sensory evaluations (coffee quality scores)</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Aroma: Refers to the scent or fragrance of the coffee.</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proofErr w:type="spellStart"/>
      <w:r w:rsidRPr="005B0B2A">
        <w:rPr>
          <w:rFonts w:ascii="Helvetica" w:eastAsia="Times New Roman" w:hAnsi="Helvetica" w:cs="Helvetica"/>
          <w:color w:val="002246"/>
          <w:sz w:val="21"/>
          <w:szCs w:val="21"/>
          <w:lang w:eastAsia="en-IN"/>
        </w:rPr>
        <w:t>Flavor</w:t>
      </w:r>
      <w:proofErr w:type="spellEnd"/>
      <w:r w:rsidRPr="005B0B2A">
        <w:rPr>
          <w:rFonts w:ascii="Helvetica" w:eastAsia="Times New Roman" w:hAnsi="Helvetica" w:cs="Helvetica"/>
          <w:color w:val="002246"/>
          <w:sz w:val="21"/>
          <w:szCs w:val="21"/>
          <w:lang w:eastAsia="en-IN"/>
        </w:rPr>
        <w:t xml:space="preserve">: The </w:t>
      </w:r>
      <w:proofErr w:type="spellStart"/>
      <w:r w:rsidRPr="005B0B2A">
        <w:rPr>
          <w:rFonts w:ascii="Helvetica" w:eastAsia="Times New Roman" w:hAnsi="Helvetica" w:cs="Helvetica"/>
          <w:color w:val="002246"/>
          <w:sz w:val="21"/>
          <w:szCs w:val="21"/>
          <w:lang w:eastAsia="en-IN"/>
        </w:rPr>
        <w:t>flavor</w:t>
      </w:r>
      <w:proofErr w:type="spellEnd"/>
      <w:r w:rsidRPr="005B0B2A">
        <w:rPr>
          <w:rFonts w:ascii="Helvetica" w:eastAsia="Times New Roman" w:hAnsi="Helvetica" w:cs="Helvetica"/>
          <w:color w:val="002246"/>
          <w:sz w:val="21"/>
          <w:szCs w:val="21"/>
          <w:lang w:eastAsia="en-IN"/>
        </w:rPr>
        <w:t xml:space="preserve"> of coffee is evaluated based on the taste, including any sweetness, bitterness, acidity, and other </w:t>
      </w:r>
      <w:proofErr w:type="spellStart"/>
      <w:r w:rsidRPr="005B0B2A">
        <w:rPr>
          <w:rFonts w:ascii="Helvetica" w:eastAsia="Times New Roman" w:hAnsi="Helvetica" w:cs="Helvetica"/>
          <w:color w:val="002246"/>
          <w:sz w:val="21"/>
          <w:szCs w:val="21"/>
          <w:lang w:eastAsia="en-IN"/>
        </w:rPr>
        <w:t>flavor</w:t>
      </w:r>
      <w:proofErr w:type="spellEnd"/>
      <w:r w:rsidRPr="005B0B2A">
        <w:rPr>
          <w:rFonts w:ascii="Helvetica" w:eastAsia="Times New Roman" w:hAnsi="Helvetica" w:cs="Helvetica"/>
          <w:color w:val="002246"/>
          <w:sz w:val="21"/>
          <w:szCs w:val="21"/>
          <w:lang w:eastAsia="en-IN"/>
        </w:rPr>
        <w:t xml:space="preserve"> notes.</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Aftertaste: Refers to the lingering taste that remains in the mouth after swallowing the coffee.</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Acidity: Acidity in coffee refers to the brightness or liveliness of the taste.</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Body: The body of coffee refers to the thickness or viscosity of the coffee in the mouth.</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 xml:space="preserve">Balance: Balance refers to how well the different </w:t>
      </w:r>
      <w:proofErr w:type="spellStart"/>
      <w:r w:rsidRPr="005B0B2A">
        <w:rPr>
          <w:rFonts w:ascii="Helvetica" w:eastAsia="Times New Roman" w:hAnsi="Helvetica" w:cs="Helvetica"/>
          <w:color w:val="002246"/>
          <w:sz w:val="21"/>
          <w:szCs w:val="21"/>
          <w:lang w:eastAsia="en-IN"/>
        </w:rPr>
        <w:t>flavor</w:t>
      </w:r>
      <w:proofErr w:type="spellEnd"/>
      <w:r w:rsidRPr="005B0B2A">
        <w:rPr>
          <w:rFonts w:ascii="Helvetica" w:eastAsia="Times New Roman" w:hAnsi="Helvetica" w:cs="Helvetica"/>
          <w:color w:val="002246"/>
          <w:sz w:val="21"/>
          <w:szCs w:val="21"/>
          <w:lang w:eastAsia="en-IN"/>
        </w:rPr>
        <w:t xml:space="preserve"> components of the coffee work together.</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Uniformity: Uniformity refers to the consistency of the coffee from cup to cup.</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Clean Cup: A clean cup refers to a coffee that is free of any off-</w:t>
      </w:r>
      <w:proofErr w:type="spellStart"/>
      <w:r w:rsidRPr="005B0B2A">
        <w:rPr>
          <w:rFonts w:ascii="Helvetica" w:eastAsia="Times New Roman" w:hAnsi="Helvetica" w:cs="Helvetica"/>
          <w:color w:val="002246"/>
          <w:sz w:val="21"/>
          <w:szCs w:val="21"/>
          <w:lang w:eastAsia="en-IN"/>
        </w:rPr>
        <w:t>flavors</w:t>
      </w:r>
      <w:proofErr w:type="spellEnd"/>
      <w:r w:rsidRPr="005B0B2A">
        <w:rPr>
          <w:rFonts w:ascii="Helvetica" w:eastAsia="Times New Roman" w:hAnsi="Helvetica" w:cs="Helvetica"/>
          <w:color w:val="002246"/>
          <w:sz w:val="21"/>
          <w:szCs w:val="21"/>
          <w:lang w:eastAsia="en-IN"/>
        </w:rPr>
        <w:t xml:space="preserve"> or defects, such as sourness, mustiness, or staleness.</w:t>
      </w:r>
    </w:p>
    <w:p w:rsidR="005B0B2A" w:rsidRPr="005B0B2A" w:rsidRDefault="005B0B2A" w:rsidP="005B0B2A">
      <w:pPr>
        <w:numPr>
          <w:ilvl w:val="0"/>
          <w:numId w:val="1"/>
        </w:numPr>
        <w:shd w:val="clear" w:color="auto" w:fill="FFFFFF"/>
        <w:spacing w:after="0" w:line="240" w:lineRule="auto"/>
        <w:rPr>
          <w:rFonts w:ascii="Helvetica" w:eastAsia="Times New Roman" w:hAnsi="Helvetica" w:cs="Helvetica"/>
          <w:color w:val="002246"/>
          <w:sz w:val="21"/>
          <w:szCs w:val="21"/>
          <w:lang w:eastAsia="en-IN"/>
        </w:rPr>
      </w:pPr>
      <w:r w:rsidRPr="005B0B2A">
        <w:rPr>
          <w:rFonts w:ascii="Helvetica" w:eastAsia="Times New Roman" w:hAnsi="Helvetica" w:cs="Helvetica"/>
          <w:color w:val="002246"/>
          <w:sz w:val="21"/>
          <w:szCs w:val="21"/>
          <w:lang w:eastAsia="en-IN"/>
        </w:rPr>
        <w:t>Sweetness: It can be described as caramel-like, fruity, or floral, and is a desirable quality in coffee.</w:t>
      </w:r>
    </w:p>
    <w:p w:rsidR="005B0B2A" w:rsidRDefault="005B0B2A" w:rsidP="005B0B2A">
      <w:pPr>
        <w:shd w:val="clear" w:color="auto" w:fill="FFFFFF"/>
        <w:spacing w:after="0" w:line="240" w:lineRule="auto"/>
        <w:outlineLvl w:val="2"/>
        <w:rPr>
          <w:rFonts w:ascii="Helvetica" w:eastAsia="Times New Roman" w:hAnsi="Helvetica" w:cs="Helvetica"/>
          <w:color w:val="002246"/>
          <w:sz w:val="36"/>
          <w:szCs w:val="36"/>
          <w:lang w:eastAsia="en-IN"/>
        </w:rPr>
      </w:pPr>
    </w:p>
    <w:p w:rsidR="005B0B2A" w:rsidRPr="005B0B2A" w:rsidRDefault="0064498A" w:rsidP="005B0B2A">
      <w:pPr>
        <w:shd w:val="clear" w:color="auto" w:fill="FFFFFF"/>
        <w:spacing w:after="0" w:line="240" w:lineRule="auto"/>
        <w:outlineLvl w:val="2"/>
        <w:rPr>
          <w:rFonts w:ascii="Helvetica" w:eastAsia="Times New Roman" w:hAnsi="Helvetica" w:cs="Helvetica"/>
          <w:color w:val="002246"/>
          <w:sz w:val="36"/>
          <w:szCs w:val="36"/>
          <w:lang w:eastAsia="en-IN"/>
        </w:rPr>
      </w:pPr>
      <w:r>
        <w:rPr>
          <w:rFonts w:ascii="Helvetica" w:eastAsia="Times New Roman" w:hAnsi="Helvetica" w:cs="Helvetica"/>
          <w:noProof/>
          <w:color w:val="002246"/>
          <w:sz w:val="36"/>
          <w:szCs w:val="36"/>
          <w:lang w:eastAsia="en-IN"/>
        </w:rPr>
        <w:t xml:space="preserve">                 </w:t>
      </w:r>
      <w:r>
        <w:rPr>
          <w:rFonts w:ascii="Helvetica" w:eastAsia="Times New Roman" w:hAnsi="Helvetica" w:cs="Helvetica"/>
          <w:noProof/>
          <w:color w:val="002246"/>
          <w:sz w:val="36"/>
          <w:szCs w:val="36"/>
          <w:lang w:eastAsia="en-IN"/>
        </w:rPr>
        <w:drawing>
          <wp:inline distT="0" distB="0" distL="0" distR="0">
            <wp:extent cx="3206262" cy="3206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 of pb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7654" cy="3207654"/>
                    </a:xfrm>
                    <a:prstGeom prst="rect">
                      <a:avLst/>
                    </a:prstGeom>
                  </pic:spPr>
                </pic:pic>
              </a:graphicData>
            </a:graphic>
          </wp:inline>
        </w:drawing>
      </w:r>
    </w:p>
    <w:p w:rsidR="000B5095" w:rsidRDefault="000B5095"/>
    <w:p w:rsidR="0064498A" w:rsidRDefault="0064498A"/>
    <w:p w:rsidR="0064498A" w:rsidRDefault="0064498A">
      <w:pPr>
        <w:rPr>
          <w:rFonts w:ascii="Helvetica" w:hAnsi="Helvetica" w:cs="Helvetica"/>
        </w:rPr>
      </w:pPr>
      <w:r w:rsidRPr="0064498A">
        <w:rPr>
          <w:b/>
          <w:sz w:val="32"/>
          <w:szCs w:val="32"/>
        </w:rPr>
        <w:t xml:space="preserve">Business </w:t>
      </w:r>
      <w:proofErr w:type="gramStart"/>
      <w:r w:rsidRPr="0064498A">
        <w:rPr>
          <w:b/>
          <w:sz w:val="32"/>
          <w:szCs w:val="32"/>
        </w:rPr>
        <w:t xml:space="preserve">Problem </w:t>
      </w:r>
      <w:r>
        <w:rPr>
          <w:b/>
          <w:sz w:val="32"/>
          <w:szCs w:val="32"/>
        </w:rPr>
        <w:t>:</w:t>
      </w:r>
      <w:proofErr w:type="gramEnd"/>
    </w:p>
    <w:p w:rsidR="0064498A" w:rsidRPr="0064498A" w:rsidRDefault="0064498A" w:rsidP="0064498A">
      <w:pPr>
        <w:shd w:val="clear" w:color="auto" w:fill="FFFFFF"/>
        <w:spacing w:after="0" w:line="240" w:lineRule="auto"/>
        <w:rPr>
          <w:rFonts w:ascii="Helvetica" w:eastAsia="Times New Roman" w:hAnsi="Helvetica" w:cs="Helvetica"/>
          <w:b/>
          <w:color w:val="002246"/>
          <w:sz w:val="21"/>
          <w:szCs w:val="21"/>
          <w:lang w:eastAsia="en-IN"/>
        </w:rPr>
      </w:pPr>
      <w:r w:rsidRPr="0064498A">
        <w:rPr>
          <w:rFonts w:ascii="Helvetica" w:eastAsia="Times New Roman" w:hAnsi="Helvetica" w:cs="Helvetica"/>
          <w:b/>
          <w:color w:val="002246"/>
          <w:sz w:val="21"/>
          <w:szCs w:val="21"/>
          <w:lang w:eastAsia="en-IN"/>
        </w:rPr>
        <w:lastRenderedPageBreak/>
        <w:t>The primary goal of this project is to leverage the rich dataset provided by CQI to understand the factors that contribute to coffee quality. Specifically, we aim to explore the following research questions:</w:t>
      </w:r>
    </w:p>
    <w:p w:rsidR="0064498A" w:rsidRP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p>
    <w:p w:rsid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r w:rsidRPr="0064498A">
        <w:rPr>
          <w:rFonts w:ascii="Helvetica" w:eastAsia="Times New Roman" w:hAnsi="Helvetica" w:cs="Helvetica"/>
          <w:color w:val="002246"/>
          <w:sz w:val="21"/>
          <w:szCs w:val="21"/>
          <w:lang w:eastAsia="en-IN"/>
        </w:rPr>
        <w:t>1.</w:t>
      </w:r>
      <w:r w:rsidRPr="0064498A">
        <w:rPr>
          <w:rFonts w:ascii="Helvetica" w:eastAsia="Times New Roman" w:hAnsi="Helvetica" w:cs="Helvetica"/>
          <w:color w:val="002246"/>
          <w:sz w:val="21"/>
          <w:szCs w:val="21"/>
          <w:lang w:eastAsia="en-IN"/>
        </w:rPr>
        <w:tab/>
        <w:t xml:space="preserve">What are the key determinants of coffee quality as evaluated through sensory attributes such as aroma, </w:t>
      </w:r>
      <w:proofErr w:type="spellStart"/>
      <w:r w:rsidRPr="0064498A">
        <w:rPr>
          <w:rFonts w:ascii="Helvetica" w:eastAsia="Times New Roman" w:hAnsi="Helvetica" w:cs="Helvetica"/>
          <w:color w:val="002246"/>
          <w:sz w:val="21"/>
          <w:szCs w:val="21"/>
          <w:lang w:eastAsia="en-IN"/>
        </w:rPr>
        <w:t>flavor</w:t>
      </w:r>
      <w:proofErr w:type="spellEnd"/>
      <w:r w:rsidRPr="0064498A">
        <w:rPr>
          <w:rFonts w:ascii="Helvetica" w:eastAsia="Times New Roman" w:hAnsi="Helvetica" w:cs="Helvetica"/>
          <w:color w:val="002246"/>
          <w:sz w:val="21"/>
          <w:szCs w:val="21"/>
          <w:lang w:eastAsia="en-IN"/>
        </w:rPr>
        <w:t>, acidity, etc.?</w:t>
      </w:r>
    </w:p>
    <w:p w:rsidR="0064498A" w:rsidRP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p>
    <w:p w:rsid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r w:rsidRPr="0064498A">
        <w:rPr>
          <w:rFonts w:ascii="Helvetica" w:eastAsia="Times New Roman" w:hAnsi="Helvetica" w:cs="Helvetica"/>
          <w:color w:val="002246"/>
          <w:sz w:val="21"/>
          <w:szCs w:val="21"/>
          <w:lang w:eastAsia="en-IN"/>
        </w:rPr>
        <w:t>2.</w:t>
      </w:r>
      <w:r>
        <w:rPr>
          <w:rFonts w:ascii="Helvetica" w:eastAsia="Times New Roman" w:hAnsi="Helvetica" w:cs="Helvetica"/>
          <w:color w:val="002246"/>
          <w:sz w:val="21"/>
          <w:szCs w:val="21"/>
          <w:lang w:eastAsia="en-IN"/>
        </w:rPr>
        <w:t xml:space="preserve"> </w:t>
      </w:r>
      <w:r w:rsidRPr="0064498A">
        <w:rPr>
          <w:rFonts w:ascii="Helvetica" w:eastAsia="Times New Roman" w:hAnsi="Helvetica" w:cs="Helvetica"/>
          <w:color w:val="002246"/>
          <w:sz w:val="21"/>
          <w:szCs w:val="21"/>
          <w:lang w:eastAsia="en-IN"/>
        </w:rPr>
        <w:t>Is there a correlation between processing methods, origin regions, and coffee quality scores?</w:t>
      </w:r>
    </w:p>
    <w:p w:rsidR="0064498A" w:rsidRP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p>
    <w:p w:rsid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r w:rsidRPr="0064498A">
        <w:rPr>
          <w:rFonts w:ascii="Helvetica" w:eastAsia="Times New Roman" w:hAnsi="Helvetica" w:cs="Helvetica"/>
          <w:color w:val="002246"/>
          <w:sz w:val="21"/>
          <w:szCs w:val="21"/>
          <w:lang w:eastAsia="en-IN"/>
        </w:rPr>
        <w:t>3.</w:t>
      </w:r>
      <w:r>
        <w:rPr>
          <w:rFonts w:ascii="Helvetica" w:eastAsia="Times New Roman" w:hAnsi="Helvetica" w:cs="Helvetica"/>
          <w:color w:val="002246"/>
          <w:sz w:val="21"/>
          <w:szCs w:val="21"/>
          <w:lang w:eastAsia="en-IN"/>
        </w:rPr>
        <w:t xml:space="preserve"> </w:t>
      </w:r>
      <w:r w:rsidRPr="0064498A">
        <w:rPr>
          <w:rFonts w:ascii="Helvetica" w:eastAsia="Times New Roman" w:hAnsi="Helvetica" w:cs="Helvetica"/>
          <w:color w:val="002246"/>
          <w:sz w:val="21"/>
          <w:szCs w:val="21"/>
          <w:lang w:eastAsia="en-IN"/>
        </w:rPr>
        <w:t>Can we identify any trends or patterns in defect occurrences and their impact on overall coffee quality?</w:t>
      </w:r>
    </w:p>
    <w:p w:rsidR="0064498A" w:rsidRP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p>
    <w:p w:rsidR="0064498A" w:rsidRPr="0064498A" w:rsidRDefault="0064498A" w:rsidP="0064498A">
      <w:pPr>
        <w:shd w:val="clear" w:color="auto" w:fill="FFFFFF"/>
        <w:spacing w:after="0" w:line="240" w:lineRule="auto"/>
        <w:rPr>
          <w:rFonts w:ascii="Helvetica" w:eastAsia="Times New Roman" w:hAnsi="Helvetica" w:cs="Helvetica"/>
          <w:color w:val="002246"/>
          <w:sz w:val="21"/>
          <w:szCs w:val="21"/>
          <w:lang w:eastAsia="en-IN"/>
        </w:rPr>
      </w:pPr>
      <w:r w:rsidRPr="0064498A">
        <w:rPr>
          <w:rFonts w:ascii="Helvetica" w:eastAsia="Times New Roman" w:hAnsi="Helvetica" w:cs="Helvetica"/>
          <w:color w:val="002246"/>
          <w:sz w:val="21"/>
          <w:szCs w:val="21"/>
          <w:lang w:eastAsia="en-IN"/>
        </w:rPr>
        <w:t>4.</w:t>
      </w:r>
      <w:r>
        <w:rPr>
          <w:rFonts w:ascii="Helvetica" w:eastAsia="Times New Roman" w:hAnsi="Helvetica" w:cs="Helvetica"/>
          <w:color w:val="002246"/>
          <w:sz w:val="21"/>
          <w:szCs w:val="21"/>
          <w:lang w:eastAsia="en-IN"/>
        </w:rPr>
        <w:t xml:space="preserve"> </w:t>
      </w:r>
      <w:r w:rsidRPr="0064498A">
        <w:rPr>
          <w:rFonts w:ascii="Helvetica" w:eastAsia="Times New Roman" w:hAnsi="Helvetica" w:cs="Helvetica"/>
          <w:color w:val="002246"/>
          <w:sz w:val="21"/>
          <w:szCs w:val="21"/>
          <w:lang w:eastAsia="en-IN"/>
        </w:rPr>
        <w:t>How do different variables interact to influence the Total Cup Points, which represent an overall measure of coffee quality?</w:t>
      </w:r>
    </w:p>
    <w:p w:rsidR="0064498A" w:rsidRPr="0064498A" w:rsidRDefault="0064498A">
      <w:pPr>
        <w:rPr>
          <w:rFonts w:ascii="Helvetica" w:hAnsi="Helvetica" w:cs="Helvetica"/>
        </w:rPr>
      </w:pPr>
    </w:p>
    <w:p w:rsidR="0064498A" w:rsidRDefault="0064498A">
      <w:pPr>
        <w:rPr>
          <w:b/>
          <w:sz w:val="32"/>
          <w:szCs w:val="32"/>
        </w:rPr>
      </w:pPr>
    </w:p>
    <w:p w:rsidR="003D345F" w:rsidRDefault="003D345F">
      <w:pPr>
        <w:rPr>
          <w:b/>
          <w:sz w:val="32"/>
          <w:szCs w:val="32"/>
        </w:rPr>
      </w:pPr>
      <w:r>
        <w:rPr>
          <w:b/>
          <w:sz w:val="32"/>
          <w:szCs w:val="32"/>
        </w:rPr>
        <w:t xml:space="preserve">Data Processing and </w:t>
      </w:r>
      <w:proofErr w:type="gramStart"/>
      <w:r>
        <w:rPr>
          <w:b/>
          <w:sz w:val="32"/>
          <w:szCs w:val="32"/>
        </w:rPr>
        <w:t>Modelling :</w:t>
      </w:r>
      <w:proofErr w:type="gramEnd"/>
    </w:p>
    <w:p w:rsidR="003D345F" w:rsidRDefault="003D345F">
      <w:pPr>
        <w:rPr>
          <w:b/>
          <w:sz w:val="32"/>
          <w:szCs w:val="32"/>
        </w:rPr>
      </w:pPr>
    </w:p>
    <w:p w:rsidR="003D345F" w:rsidRDefault="003D345F">
      <w:pPr>
        <w:rPr>
          <w:sz w:val="32"/>
          <w:szCs w:val="32"/>
        </w:rPr>
      </w:pPr>
      <w:r>
        <w:rPr>
          <w:sz w:val="32"/>
          <w:szCs w:val="32"/>
        </w:rPr>
        <w:t xml:space="preserve">Filtered </w:t>
      </w:r>
      <w:proofErr w:type="gramStart"/>
      <w:r>
        <w:rPr>
          <w:sz w:val="32"/>
          <w:szCs w:val="32"/>
        </w:rPr>
        <w:t>rows :</w:t>
      </w:r>
      <w:proofErr w:type="gramEnd"/>
      <w:r>
        <w:rPr>
          <w:sz w:val="32"/>
          <w:szCs w:val="32"/>
        </w:rPr>
        <w:t xml:space="preserve"> removed blanks from “Lot Number”, “Region”, “Variety”, “Processing method”.</w:t>
      </w:r>
    </w:p>
    <w:p w:rsidR="003D345F" w:rsidRDefault="003D345F">
      <w:pPr>
        <w:rPr>
          <w:sz w:val="32"/>
          <w:szCs w:val="32"/>
        </w:rPr>
      </w:pPr>
      <w:r>
        <w:rPr>
          <w:noProof/>
          <w:sz w:val="32"/>
          <w:szCs w:val="32"/>
        </w:rPr>
        <w:drawing>
          <wp:inline distT="0" distB="0" distL="0" distR="0">
            <wp:extent cx="5731510" cy="1080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4-22 1105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80135"/>
                    </a:xfrm>
                    <a:prstGeom prst="rect">
                      <a:avLst/>
                    </a:prstGeom>
                  </pic:spPr>
                </pic:pic>
              </a:graphicData>
            </a:graphic>
          </wp:inline>
        </w:drawing>
      </w:r>
    </w:p>
    <w:p w:rsidR="003D345F" w:rsidRDefault="003D345F">
      <w:pPr>
        <w:rPr>
          <w:sz w:val="32"/>
          <w:szCs w:val="32"/>
        </w:rPr>
      </w:pPr>
    </w:p>
    <w:p w:rsidR="003D345F" w:rsidRDefault="003D345F">
      <w:pPr>
        <w:rPr>
          <w:sz w:val="32"/>
          <w:szCs w:val="32"/>
        </w:rPr>
      </w:pPr>
      <w:bookmarkStart w:id="0" w:name="_GoBack"/>
      <w:bookmarkEnd w:id="0"/>
    </w:p>
    <w:p w:rsidR="003D345F" w:rsidRPr="003D345F" w:rsidRDefault="003D345F">
      <w:pPr>
        <w:rPr>
          <w:sz w:val="32"/>
          <w:szCs w:val="32"/>
        </w:rPr>
      </w:pPr>
    </w:p>
    <w:p w:rsidR="0064498A" w:rsidRPr="003D345F" w:rsidRDefault="0064498A"/>
    <w:sectPr w:rsidR="0064498A" w:rsidRPr="003D3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161CA"/>
    <w:multiLevelType w:val="multilevel"/>
    <w:tmpl w:val="ACE8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2A"/>
    <w:rsid w:val="000B5095"/>
    <w:rsid w:val="003D345F"/>
    <w:rsid w:val="005B0B2A"/>
    <w:rsid w:val="005B179B"/>
    <w:rsid w:val="00644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BF9A"/>
  <w15:chartTrackingRefBased/>
  <w15:docId w15:val="{C3D7882C-FEC3-4C1D-87B8-41CADCF0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B0B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B0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B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5B0B2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B0B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3377">
      <w:bodyDiv w:val="1"/>
      <w:marLeft w:val="0"/>
      <w:marRight w:val="0"/>
      <w:marTop w:val="0"/>
      <w:marBottom w:val="0"/>
      <w:divBdr>
        <w:top w:val="none" w:sz="0" w:space="0" w:color="auto"/>
        <w:left w:val="none" w:sz="0" w:space="0" w:color="auto"/>
        <w:bottom w:val="none" w:sz="0" w:space="0" w:color="auto"/>
        <w:right w:val="none" w:sz="0" w:space="0" w:color="auto"/>
      </w:divBdr>
    </w:div>
    <w:div w:id="790168274">
      <w:bodyDiv w:val="1"/>
      <w:marLeft w:val="0"/>
      <w:marRight w:val="0"/>
      <w:marTop w:val="0"/>
      <w:marBottom w:val="0"/>
      <w:divBdr>
        <w:top w:val="none" w:sz="0" w:space="0" w:color="auto"/>
        <w:left w:val="none" w:sz="0" w:space="0" w:color="auto"/>
        <w:bottom w:val="none" w:sz="0" w:space="0" w:color="auto"/>
        <w:right w:val="none" w:sz="0" w:space="0" w:color="auto"/>
      </w:divBdr>
    </w:div>
    <w:div w:id="932474075">
      <w:bodyDiv w:val="1"/>
      <w:marLeft w:val="0"/>
      <w:marRight w:val="0"/>
      <w:marTop w:val="0"/>
      <w:marBottom w:val="0"/>
      <w:divBdr>
        <w:top w:val="none" w:sz="0" w:space="0" w:color="auto"/>
        <w:left w:val="none" w:sz="0" w:space="0" w:color="auto"/>
        <w:bottom w:val="none" w:sz="0" w:space="0" w:color="auto"/>
        <w:right w:val="none" w:sz="0" w:space="0" w:color="auto"/>
      </w:divBdr>
    </w:div>
    <w:div w:id="114466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2024-04-22T04:24:00Z</dcterms:created>
  <dcterms:modified xsi:type="dcterms:W3CDTF">2024-04-22T06:42:00Z</dcterms:modified>
</cp:coreProperties>
</file>