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025831" w14:textId="720F08F3" w:rsidR="00A11F54" w:rsidRPr="00306A8E" w:rsidRDefault="008C724A" w:rsidP="00A11F54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306A8E">
        <w:rPr>
          <w:rFonts w:ascii="Times New Roman" w:hAnsi="Times New Roman" w:cs="Times New Roman"/>
          <w:b/>
          <w:sz w:val="32"/>
          <w:szCs w:val="24"/>
        </w:rPr>
        <w:t>“</w:t>
      </w:r>
      <w:r w:rsidR="00A11F54" w:rsidRPr="00306A8E">
        <w:rPr>
          <w:rFonts w:ascii="Times New Roman" w:hAnsi="Times New Roman" w:cs="Times New Roman"/>
          <w:b/>
          <w:sz w:val="32"/>
          <w:szCs w:val="24"/>
        </w:rPr>
        <w:t>Janapadas in Ancient Bangladesh</w:t>
      </w:r>
      <w:r w:rsidRPr="00306A8E">
        <w:rPr>
          <w:rFonts w:ascii="Times New Roman" w:hAnsi="Times New Roman" w:cs="Times New Roman"/>
          <w:b/>
          <w:sz w:val="32"/>
          <w:szCs w:val="24"/>
        </w:rPr>
        <w:t>”</w:t>
      </w:r>
    </w:p>
    <w:p w14:paraId="5EFE4DC1" w14:textId="77777777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C509A5A" w14:textId="2E54EE3F" w:rsidR="00060567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060567">
        <w:rPr>
          <w:rFonts w:ascii="Times New Roman" w:hAnsi="Times New Roman" w:cs="Times New Roman"/>
          <w:b/>
          <w:sz w:val="24"/>
          <w:szCs w:val="24"/>
        </w:rPr>
        <w:t>Introduction</w:t>
      </w:r>
    </w:p>
    <w:p w14:paraId="5CF9CBFD" w14:textId="015046F4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A11F54">
        <w:rPr>
          <w:rFonts w:ascii="Times New Roman" w:hAnsi="Times New Roman" w:cs="Times New Roman"/>
          <w:sz w:val="24"/>
          <w:szCs w:val="24"/>
        </w:rPr>
        <w:t xml:space="preserve">The concept of Janapadas is </w:t>
      </w:r>
      <w:r w:rsidR="00B02D7A" w:rsidRPr="00B02D7A">
        <w:rPr>
          <w:rFonts w:ascii="Times New Roman" w:hAnsi="Times New Roman" w:cs="Times New Roman"/>
          <w:sz w:val="24"/>
          <w:szCs w:val="24"/>
          <w:highlight w:val="yellow"/>
        </w:rPr>
        <w:t>essential</w:t>
      </w:r>
      <w:r w:rsidRPr="00A11F54">
        <w:rPr>
          <w:rFonts w:ascii="Times New Roman" w:hAnsi="Times New Roman" w:cs="Times New Roman"/>
          <w:sz w:val="24"/>
          <w:szCs w:val="24"/>
        </w:rPr>
        <w:t xml:space="preserve"> </w:t>
      </w:r>
      <w:r w:rsidR="00B02D7A">
        <w:rPr>
          <w:rFonts w:ascii="Times New Roman" w:hAnsi="Times New Roman" w:cs="Times New Roman"/>
          <w:sz w:val="24"/>
          <w:szCs w:val="24"/>
        </w:rPr>
        <w:t>for</w:t>
      </w:r>
      <w:r w:rsidRPr="00A11F54">
        <w:rPr>
          <w:rFonts w:ascii="Times New Roman" w:hAnsi="Times New Roman" w:cs="Times New Roman"/>
          <w:sz w:val="24"/>
          <w:szCs w:val="24"/>
        </w:rPr>
        <w:t xml:space="preserve"> understanding the </w:t>
      </w:r>
      <w:r w:rsidRPr="00B02D7A">
        <w:rPr>
          <w:rFonts w:ascii="Times New Roman" w:hAnsi="Times New Roman" w:cs="Times New Roman"/>
          <w:sz w:val="24"/>
          <w:szCs w:val="24"/>
          <w:highlight w:val="yellow"/>
        </w:rPr>
        <w:t>early socio-political history</w:t>
      </w:r>
      <w:r w:rsidRPr="00A11F54">
        <w:rPr>
          <w:rFonts w:ascii="Times New Roman" w:hAnsi="Times New Roman" w:cs="Times New Roman"/>
          <w:sz w:val="24"/>
          <w:szCs w:val="24"/>
        </w:rPr>
        <w:t xml:space="preserve"> of Bangladesh. These territorial units or "footholds of people" were among the </w:t>
      </w:r>
      <w:r w:rsidRPr="00C35073">
        <w:rPr>
          <w:rFonts w:ascii="Times New Roman" w:hAnsi="Times New Roman" w:cs="Times New Roman"/>
          <w:sz w:val="24"/>
          <w:szCs w:val="24"/>
          <w:highlight w:val="yellow"/>
        </w:rPr>
        <w:t>earliest organized communities</w:t>
      </w:r>
      <w:r w:rsidRPr="00A11F54">
        <w:rPr>
          <w:rFonts w:ascii="Times New Roman" w:hAnsi="Times New Roman" w:cs="Times New Roman"/>
          <w:sz w:val="24"/>
          <w:szCs w:val="24"/>
        </w:rPr>
        <w:t xml:space="preserve"> in ancient India and Bangladesh, emerging around the </w:t>
      </w:r>
      <w:r w:rsidRPr="00C35073">
        <w:rPr>
          <w:rFonts w:ascii="Times New Roman" w:hAnsi="Times New Roman" w:cs="Times New Roman"/>
          <w:sz w:val="24"/>
          <w:szCs w:val="24"/>
          <w:highlight w:val="yellow"/>
        </w:rPr>
        <w:t>6th century BCE.</w:t>
      </w:r>
      <w:r w:rsidRPr="00A11F54">
        <w:rPr>
          <w:rFonts w:ascii="Times New Roman" w:hAnsi="Times New Roman" w:cs="Times New Roman"/>
          <w:sz w:val="24"/>
          <w:szCs w:val="24"/>
        </w:rPr>
        <w:t xml:space="preserve"> Each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Janapada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represented a </w:t>
      </w:r>
      <w:r w:rsidRPr="00C35073">
        <w:rPr>
          <w:rFonts w:ascii="Times New Roman" w:hAnsi="Times New Roman" w:cs="Times New Roman"/>
          <w:sz w:val="24"/>
          <w:szCs w:val="24"/>
          <w:highlight w:val="yellow"/>
        </w:rPr>
        <w:t>settled area</w:t>
      </w:r>
      <w:r w:rsidRPr="00A11F54">
        <w:rPr>
          <w:rFonts w:ascii="Times New Roman" w:hAnsi="Times New Roman" w:cs="Times New Roman"/>
          <w:sz w:val="24"/>
          <w:szCs w:val="24"/>
        </w:rPr>
        <w:t xml:space="preserve"> where people shared common </w:t>
      </w:r>
      <w:r w:rsidRPr="00C35073">
        <w:rPr>
          <w:rFonts w:ascii="Times New Roman" w:hAnsi="Times New Roman" w:cs="Times New Roman"/>
          <w:sz w:val="24"/>
          <w:szCs w:val="24"/>
          <w:highlight w:val="yellow"/>
        </w:rPr>
        <w:t>cultural, economic, and social practices,</w:t>
      </w:r>
      <w:r w:rsidRPr="00A11F54">
        <w:rPr>
          <w:rFonts w:ascii="Times New Roman" w:hAnsi="Times New Roman" w:cs="Times New Roman"/>
          <w:sz w:val="24"/>
          <w:szCs w:val="24"/>
        </w:rPr>
        <w:t xml:space="preserve"> laying the foundation for more </w:t>
      </w:r>
      <w:r w:rsidRPr="004F7D94">
        <w:rPr>
          <w:rFonts w:ascii="Times New Roman" w:hAnsi="Times New Roman" w:cs="Times New Roman"/>
          <w:sz w:val="24"/>
          <w:szCs w:val="24"/>
          <w:highlight w:val="yellow"/>
        </w:rPr>
        <w:t>complex political structures</w:t>
      </w:r>
      <w:r w:rsidRPr="00A11F54">
        <w:rPr>
          <w:rFonts w:ascii="Times New Roman" w:hAnsi="Times New Roman" w:cs="Times New Roman"/>
          <w:sz w:val="24"/>
          <w:szCs w:val="24"/>
        </w:rPr>
        <w:t xml:space="preserve"> in later periods.</w:t>
      </w:r>
    </w:p>
    <w:p w14:paraId="761391CF" w14:textId="77777777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DE8841" w14:textId="0E3C0482" w:rsidR="00C859DB" w:rsidRPr="00C859DB" w:rsidRDefault="00A11F54" w:rsidP="00A11F5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859DB">
        <w:rPr>
          <w:rFonts w:ascii="Times New Roman" w:hAnsi="Times New Roman" w:cs="Times New Roman"/>
          <w:b/>
          <w:sz w:val="24"/>
          <w:szCs w:val="24"/>
        </w:rPr>
        <w:t xml:space="preserve">Definition of </w:t>
      </w:r>
      <w:proofErr w:type="spellStart"/>
      <w:r w:rsidRPr="00C859DB">
        <w:rPr>
          <w:rFonts w:ascii="Times New Roman" w:hAnsi="Times New Roman" w:cs="Times New Roman"/>
          <w:b/>
          <w:sz w:val="24"/>
          <w:szCs w:val="24"/>
        </w:rPr>
        <w:t>Janapada</w:t>
      </w:r>
      <w:proofErr w:type="spellEnd"/>
    </w:p>
    <w:p w14:paraId="67CD976D" w14:textId="44AC3C53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A11F54">
        <w:rPr>
          <w:rFonts w:ascii="Times New Roman" w:hAnsi="Times New Roman" w:cs="Times New Roman"/>
          <w:sz w:val="24"/>
          <w:szCs w:val="24"/>
        </w:rPr>
        <w:t xml:space="preserve">Derived from the Sanskrit words </w:t>
      </w:r>
      <w:r w:rsidRPr="00C35073">
        <w:rPr>
          <w:rFonts w:ascii="Times New Roman" w:hAnsi="Times New Roman" w:cs="Times New Roman"/>
          <w:sz w:val="24"/>
          <w:szCs w:val="24"/>
          <w:highlight w:val="yellow"/>
        </w:rPr>
        <w:t>Jana (people or tribe</w:t>
      </w:r>
      <w:r w:rsidRPr="00A11F54">
        <w:rPr>
          <w:rFonts w:ascii="Times New Roman" w:hAnsi="Times New Roman" w:cs="Times New Roman"/>
          <w:sz w:val="24"/>
          <w:szCs w:val="24"/>
        </w:rPr>
        <w:t xml:space="preserve">) and </w:t>
      </w:r>
      <w:r w:rsidRPr="00C35073">
        <w:rPr>
          <w:rFonts w:ascii="Times New Roman" w:hAnsi="Times New Roman" w:cs="Times New Roman"/>
          <w:sz w:val="24"/>
          <w:szCs w:val="24"/>
          <w:highlight w:val="yellow"/>
        </w:rPr>
        <w:t>Pada (foot or foothold</w:t>
      </w:r>
      <w:r w:rsidRPr="00A11F54">
        <w:rPr>
          <w:rFonts w:ascii="Times New Roman" w:hAnsi="Times New Roman" w:cs="Times New Roman"/>
          <w:sz w:val="24"/>
          <w:szCs w:val="24"/>
        </w:rPr>
        <w:t xml:space="preserve">), a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Janapada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refers to </w:t>
      </w:r>
      <w:r w:rsidRPr="00C35073">
        <w:rPr>
          <w:rFonts w:ascii="Times New Roman" w:hAnsi="Times New Roman" w:cs="Times New Roman"/>
          <w:sz w:val="24"/>
          <w:szCs w:val="24"/>
          <w:highlight w:val="yellow"/>
        </w:rPr>
        <w:t>a region inhabited and organized by a specific tribe or community</w:t>
      </w:r>
      <w:r w:rsidRPr="00A11F54">
        <w:rPr>
          <w:rFonts w:ascii="Times New Roman" w:hAnsi="Times New Roman" w:cs="Times New Roman"/>
          <w:sz w:val="24"/>
          <w:szCs w:val="24"/>
        </w:rPr>
        <w:t xml:space="preserve">. It was both a geographical and political entity, embodying the </w:t>
      </w:r>
      <w:r w:rsidRPr="00E95D7A">
        <w:rPr>
          <w:rFonts w:ascii="Times New Roman" w:hAnsi="Times New Roman" w:cs="Times New Roman"/>
          <w:sz w:val="24"/>
          <w:szCs w:val="24"/>
          <w:highlight w:val="yellow"/>
        </w:rPr>
        <w:t>earliest forms of settled society</w:t>
      </w:r>
      <w:r w:rsidRPr="00A11F54">
        <w:rPr>
          <w:rFonts w:ascii="Times New Roman" w:hAnsi="Times New Roman" w:cs="Times New Roman"/>
          <w:sz w:val="24"/>
          <w:szCs w:val="24"/>
        </w:rPr>
        <w:t xml:space="preserve"> where people engaged in </w:t>
      </w:r>
      <w:r w:rsidRPr="00C35073">
        <w:rPr>
          <w:rFonts w:ascii="Times New Roman" w:hAnsi="Times New Roman" w:cs="Times New Roman"/>
          <w:sz w:val="24"/>
          <w:szCs w:val="24"/>
          <w:highlight w:val="yellow"/>
        </w:rPr>
        <w:t>agriculture, trade, governance, and cultural practices</w:t>
      </w:r>
      <w:r w:rsidRPr="00A11F54">
        <w:rPr>
          <w:rFonts w:ascii="Times New Roman" w:hAnsi="Times New Roman" w:cs="Times New Roman"/>
          <w:sz w:val="24"/>
          <w:szCs w:val="24"/>
        </w:rPr>
        <w:t>.</w:t>
      </w:r>
    </w:p>
    <w:p w14:paraId="553719B9" w14:textId="77777777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6CD082" w14:textId="5E6D8532" w:rsidR="00A11F54" w:rsidRPr="008008F6" w:rsidRDefault="00A11F54" w:rsidP="00A11F5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008F6">
        <w:rPr>
          <w:rFonts w:ascii="Times New Roman" w:hAnsi="Times New Roman" w:cs="Times New Roman"/>
          <w:b/>
          <w:sz w:val="24"/>
          <w:szCs w:val="24"/>
        </w:rPr>
        <w:t>Janapadas in Ancient Bangladesh &amp; Their Characteristics</w:t>
      </w:r>
    </w:p>
    <w:p w14:paraId="25A2836A" w14:textId="2A9BB691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A11F54">
        <w:rPr>
          <w:rFonts w:ascii="Times New Roman" w:hAnsi="Times New Roman" w:cs="Times New Roman"/>
          <w:sz w:val="24"/>
          <w:szCs w:val="24"/>
        </w:rPr>
        <w:t xml:space="preserve">In ancient Bangladesh, </w:t>
      </w:r>
      <w:r w:rsidRPr="00F3479D">
        <w:rPr>
          <w:rFonts w:ascii="Times New Roman" w:hAnsi="Times New Roman" w:cs="Times New Roman"/>
          <w:sz w:val="24"/>
          <w:szCs w:val="24"/>
          <w:highlight w:val="yellow"/>
        </w:rPr>
        <w:t>eight prominent Janapadas</w:t>
      </w:r>
      <w:r w:rsidRPr="00A11F54">
        <w:rPr>
          <w:rFonts w:ascii="Times New Roman" w:hAnsi="Times New Roman" w:cs="Times New Roman"/>
          <w:sz w:val="24"/>
          <w:szCs w:val="24"/>
        </w:rPr>
        <w:t xml:space="preserve"> are noted for their socio-political influence and distinct characteristics:</w:t>
      </w:r>
    </w:p>
    <w:p w14:paraId="776A0C8F" w14:textId="72C0F54D" w:rsidR="00A11F54" w:rsidRPr="008008F6" w:rsidRDefault="00A11F54" w:rsidP="00A11F5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8008F6">
        <w:rPr>
          <w:rFonts w:ascii="Times New Roman" w:hAnsi="Times New Roman" w:cs="Times New Roman"/>
          <w:b/>
          <w:sz w:val="24"/>
          <w:szCs w:val="24"/>
          <w:u w:val="single"/>
        </w:rPr>
        <w:t>Pundra</w:t>
      </w:r>
      <w:proofErr w:type="spellEnd"/>
      <w:r w:rsidRPr="008008F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14BA43E6" w14:textId="6F8F74FE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8008F6">
        <w:rPr>
          <w:rFonts w:ascii="Times New Roman" w:hAnsi="Times New Roman" w:cs="Times New Roman"/>
          <w:b/>
          <w:sz w:val="24"/>
          <w:szCs w:val="24"/>
        </w:rPr>
        <w:t>Location:</w:t>
      </w:r>
      <w:r w:rsidRPr="00A11F54">
        <w:rPr>
          <w:rFonts w:ascii="Times New Roman" w:hAnsi="Times New Roman" w:cs="Times New Roman"/>
          <w:sz w:val="24"/>
          <w:szCs w:val="24"/>
        </w:rPr>
        <w:t xml:space="preserve"> Present-day </w:t>
      </w:r>
      <w:proofErr w:type="spellStart"/>
      <w:r w:rsidRPr="00F3479D">
        <w:rPr>
          <w:rFonts w:ascii="Times New Roman" w:hAnsi="Times New Roman" w:cs="Times New Roman"/>
          <w:sz w:val="24"/>
          <w:szCs w:val="24"/>
          <w:highlight w:val="yellow"/>
        </w:rPr>
        <w:t>Bogura</w:t>
      </w:r>
      <w:proofErr w:type="spellEnd"/>
      <w:r w:rsidRPr="00F3479D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F3479D">
        <w:rPr>
          <w:rFonts w:ascii="Times New Roman" w:hAnsi="Times New Roman" w:cs="Times New Roman"/>
          <w:sz w:val="24"/>
          <w:szCs w:val="24"/>
          <w:highlight w:val="yellow"/>
        </w:rPr>
        <w:t>Rajshahi</w:t>
      </w:r>
      <w:proofErr w:type="spellEnd"/>
      <w:r w:rsidRPr="00F3479D">
        <w:rPr>
          <w:rFonts w:ascii="Times New Roman" w:hAnsi="Times New Roman" w:cs="Times New Roman"/>
          <w:sz w:val="24"/>
          <w:szCs w:val="24"/>
          <w:highlight w:val="yellow"/>
        </w:rPr>
        <w:t>, and Rangpur</w:t>
      </w:r>
      <w:r w:rsidRPr="00A11F54">
        <w:rPr>
          <w:rFonts w:ascii="Times New Roman" w:hAnsi="Times New Roman" w:cs="Times New Roman"/>
          <w:sz w:val="24"/>
          <w:szCs w:val="24"/>
        </w:rPr>
        <w:t xml:space="preserve"> regions.</w:t>
      </w:r>
    </w:p>
    <w:p w14:paraId="18D9A94D" w14:textId="2F303802" w:rsidR="008008F6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8008F6">
        <w:rPr>
          <w:rFonts w:ascii="Times New Roman" w:hAnsi="Times New Roman" w:cs="Times New Roman"/>
          <w:b/>
          <w:sz w:val="24"/>
          <w:szCs w:val="24"/>
        </w:rPr>
        <w:t>Characteristics:</w:t>
      </w:r>
      <w:r w:rsidRPr="00A11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Pundra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was known for its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well-developed urban settlements</w:t>
      </w:r>
      <w:r w:rsidRPr="00A11F54">
        <w:rPr>
          <w:rFonts w:ascii="Times New Roman" w:hAnsi="Times New Roman" w:cs="Times New Roman"/>
          <w:sz w:val="24"/>
          <w:szCs w:val="24"/>
        </w:rPr>
        <w:t xml:space="preserve"> and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advanced agricultural practices</w:t>
      </w:r>
      <w:r w:rsidRPr="00A11F54">
        <w:rPr>
          <w:rFonts w:ascii="Times New Roman" w:hAnsi="Times New Roman" w:cs="Times New Roman"/>
          <w:sz w:val="24"/>
          <w:szCs w:val="24"/>
        </w:rPr>
        <w:t xml:space="preserve">. It was a center for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commerce and culture</w:t>
      </w:r>
      <w:r w:rsidRPr="00A11F54">
        <w:rPr>
          <w:rFonts w:ascii="Times New Roman" w:hAnsi="Times New Roman" w:cs="Times New Roman"/>
          <w:sz w:val="24"/>
          <w:szCs w:val="24"/>
        </w:rPr>
        <w:t xml:space="preserve">, with influences from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Hindu and Buddhist traditions.</w:t>
      </w:r>
      <w:r w:rsidRPr="00A11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Pundra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had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structured governance</w:t>
      </w:r>
      <w:r w:rsidRPr="00A11F54">
        <w:rPr>
          <w:rFonts w:ascii="Times New Roman" w:hAnsi="Times New Roman" w:cs="Times New Roman"/>
          <w:sz w:val="24"/>
          <w:szCs w:val="24"/>
        </w:rPr>
        <w:t xml:space="preserve">, contributing to the region's </w:t>
      </w:r>
      <w:r w:rsidRPr="00C24B7E">
        <w:rPr>
          <w:rFonts w:ascii="Times New Roman" w:hAnsi="Times New Roman" w:cs="Times New Roman"/>
          <w:sz w:val="24"/>
          <w:szCs w:val="24"/>
          <w:highlight w:val="yellow"/>
        </w:rPr>
        <w:t>prosperity and stability.</w:t>
      </w:r>
    </w:p>
    <w:p w14:paraId="6EF36CFD" w14:textId="18284429" w:rsidR="00A11F54" w:rsidRPr="008008F6" w:rsidRDefault="00A11F54" w:rsidP="00A11F5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8008F6">
        <w:rPr>
          <w:rFonts w:ascii="Times New Roman" w:hAnsi="Times New Roman" w:cs="Times New Roman"/>
          <w:b/>
          <w:sz w:val="24"/>
          <w:szCs w:val="24"/>
          <w:u w:val="single"/>
        </w:rPr>
        <w:t>Barendra</w:t>
      </w:r>
      <w:proofErr w:type="spellEnd"/>
      <w:r w:rsidRPr="008008F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72BD9D24" w14:textId="5BCBA971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8008F6">
        <w:rPr>
          <w:rFonts w:ascii="Times New Roman" w:hAnsi="Times New Roman" w:cs="Times New Roman"/>
          <w:b/>
          <w:sz w:val="24"/>
          <w:szCs w:val="24"/>
        </w:rPr>
        <w:t>Location:</w:t>
      </w:r>
      <w:r w:rsidRPr="00A11F54">
        <w:rPr>
          <w:rFonts w:ascii="Times New Roman" w:hAnsi="Times New Roman" w:cs="Times New Roman"/>
          <w:sz w:val="24"/>
          <w:szCs w:val="24"/>
        </w:rPr>
        <w:t xml:space="preserve">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Northern and western parts</w:t>
      </w:r>
      <w:r w:rsidRPr="00A11F54">
        <w:rPr>
          <w:rFonts w:ascii="Times New Roman" w:hAnsi="Times New Roman" w:cs="Times New Roman"/>
          <w:sz w:val="24"/>
          <w:szCs w:val="24"/>
        </w:rPr>
        <w:t xml:space="preserve"> of Bangladesh, around the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Varendra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region.</w:t>
      </w:r>
    </w:p>
    <w:p w14:paraId="6F42546D" w14:textId="77777777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8008F6">
        <w:rPr>
          <w:rFonts w:ascii="Times New Roman" w:hAnsi="Times New Roman" w:cs="Times New Roman"/>
          <w:b/>
          <w:sz w:val="24"/>
          <w:szCs w:val="24"/>
        </w:rPr>
        <w:t>Characteristics:</w:t>
      </w:r>
      <w:r w:rsidRPr="00A11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Barendra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was primarily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agrarian,</w:t>
      </w:r>
      <w:r w:rsidRPr="00A11F54">
        <w:rPr>
          <w:rFonts w:ascii="Times New Roman" w:hAnsi="Times New Roman" w:cs="Times New Roman"/>
          <w:sz w:val="24"/>
          <w:szCs w:val="24"/>
        </w:rPr>
        <w:t xml:space="preserve"> renowned for its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fertile lands and agricultural productivity.</w:t>
      </w:r>
      <w:r w:rsidRPr="00A11F54">
        <w:rPr>
          <w:rFonts w:ascii="Times New Roman" w:hAnsi="Times New Roman" w:cs="Times New Roman"/>
          <w:sz w:val="24"/>
          <w:szCs w:val="24"/>
        </w:rPr>
        <w:t xml:space="preserve"> The people of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Barendra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were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active in trade</w:t>
      </w:r>
      <w:r w:rsidRPr="00A11F54">
        <w:rPr>
          <w:rFonts w:ascii="Times New Roman" w:hAnsi="Times New Roman" w:cs="Times New Roman"/>
          <w:sz w:val="24"/>
          <w:szCs w:val="24"/>
        </w:rPr>
        <w:t xml:space="preserve">, and the region had significant contributions to early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Buddhist and Hindu</w:t>
      </w:r>
      <w:r w:rsidRPr="00A11F54">
        <w:rPr>
          <w:rFonts w:ascii="Times New Roman" w:hAnsi="Times New Roman" w:cs="Times New Roman"/>
          <w:sz w:val="24"/>
          <w:szCs w:val="24"/>
        </w:rPr>
        <w:t xml:space="preserve"> traditions.</w:t>
      </w:r>
    </w:p>
    <w:p w14:paraId="6286C1E1" w14:textId="2B512F86" w:rsidR="00A11F54" w:rsidRPr="00352251" w:rsidRDefault="00A11F54" w:rsidP="00A11F5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8008F6">
        <w:rPr>
          <w:rFonts w:ascii="Times New Roman" w:hAnsi="Times New Roman" w:cs="Times New Roman"/>
          <w:b/>
          <w:sz w:val="24"/>
          <w:szCs w:val="24"/>
          <w:u w:val="single"/>
        </w:rPr>
        <w:t>Gouro</w:t>
      </w:r>
      <w:proofErr w:type="spellEnd"/>
      <w:r w:rsidRPr="008008F6">
        <w:rPr>
          <w:rFonts w:ascii="Times New Roman" w:hAnsi="Times New Roman" w:cs="Times New Roman"/>
          <w:b/>
          <w:sz w:val="24"/>
          <w:szCs w:val="24"/>
          <w:u w:val="single"/>
        </w:rPr>
        <w:t xml:space="preserve"> (</w:t>
      </w:r>
      <w:proofErr w:type="spellStart"/>
      <w:r w:rsidRPr="008008F6">
        <w:rPr>
          <w:rFonts w:ascii="Times New Roman" w:hAnsi="Times New Roman" w:cs="Times New Roman"/>
          <w:b/>
          <w:sz w:val="24"/>
          <w:szCs w:val="24"/>
          <w:u w:val="single"/>
        </w:rPr>
        <w:t>Gauda</w:t>
      </w:r>
      <w:proofErr w:type="spellEnd"/>
      <w:r w:rsidRPr="008008F6">
        <w:rPr>
          <w:rFonts w:ascii="Times New Roman" w:hAnsi="Times New Roman" w:cs="Times New Roman"/>
          <w:b/>
          <w:sz w:val="24"/>
          <w:szCs w:val="24"/>
          <w:u w:val="single"/>
        </w:rPr>
        <w:t>):</w:t>
      </w:r>
    </w:p>
    <w:p w14:paraId="66C8B52B" w14:textId="77777777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352251">
        <w:rPr>
          <w:rFonts w:ascii="Times New Roman" w:hAnsi="Times New Roman" w:cs="Times New Roman"/>
          <w:b/>
          <w:sz w:val="24"/>
          <w:szCs w:val="24"/>
        </w:rPr>
        <w:t>Location:</w:t>
      </w:r>
      <w:r w:rsidRPr="00A11F54">
        <w:rPr>
          <w:rFonts w:ascii="Times New Roman" w:hAnsi="Times New Roman" w:cs="Times New Roman"/>
          <w:sz w:val="24"/>
          <w:szCs w:val="24"/>
        </w:rPr>
        <w:t xml:space="preserve">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Western Bangladesh</w:t>
      </w:r>
      <w:r w:rsidRPr="00A11F54">
        <w:rPr>
          <w:rFonts w:ascii="Times New Roman" w:hAnsi="Times New Roman" w:cs="Times New Roman"/>
          <w:sz w:val="24"/>
          <w:szCs w:val="24"/>
        </w:rPr>
        <w:t xml:space="preserve">, particularly around the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Padma River</w:t>
      </w:r>
      <w:r w:rsidRPr="00A11F54">
        <w:rPr>
          <w:rFonts w:ascii="Times New Roman" w:hAnsi="Times New Roman" w:cs="Times New Roman"/>
          <w:sz w:val="24"/>
          <w:szCs w:val="24"/>
        </w:rPr>
        <w:t>.</w:t>
      </w:r>
    </w:p>
    <w:p w14:paraId="3CDB2A0F" w14:textId="77777777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1943CA" w14:textId="6498F12F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352251">
        <w:rPr>
          <w:rFonts w:ascii="Times New Roman" w:hAnsi="Times New Roman" w:cs="Times New Roman"/>
          <w:b/>
          <w:sz w:val="24"/>
          <w:szCs w:val="24"/>
        </w:rPr>
        <w:lastRenderedPageBreak/>
        <w:t>Characteristics:</w:t>
      </w:r>
      <w:r w:rsidRPr="00A11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Gouro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was a significant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cultural and political center</w:t>
      </w:r>
      <w:r w:rsidRPr="00A11F54">
        <w:rPr>
          <w:rFonts w:ascii="Times New Roman" w:hAnsi="Times New Roman" w:cs="Times New Roman"/>
          <w:sz w:val="24"/>
          <w:szCs w:val="24"/>
        </w:rPr>
        <w:t xml:space="preserve"> with a </w:t>
      </w:r>
      <w:r w:rsidRPr="00806AB5">
        <w:rPr>
          <w:rFonts w:ascii="Times New Roman" w:hAnsi="Times New Roman" w:cs="Times New Roman"/>
          <w:sz w:val="24"/>
          <w:szCs w:val="24"/>
          <w:highlight w:val="yellow"/>
        </w:rPr>
        <w:t>strong agricultural base.</w:t>
      </w:r>
      <w:r w:rsidRPr="00A11F54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Janapada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later became influential in Bengal’s history, especially during the rise of the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Gauda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Empire. Known for its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agricultural richness,</w:t>
      </w:r>
      <w:r w:rsidRPr="00A11F54">
        <w:rPr>
          <w:rFonts w:ascii="Times New Roman" w:hAnsi="Times New Roman" w:cs="Times New Roman"/>
          <w:sz w:val="24"/>
          <w:szCs w:val="24"/>
        </w:rPr>
        <w:t xml:space="preserve"> it played a role in </w:t>
      </w:r>
      <w:r w:rsidRPr="001934B4">
        <w:rPr>
          <w:rFonts w:ascii="Times New Roman" w:hAnsi="Times New Roman" w:cs="Times New Roman"/>
          <w:sz w:val="24"/>
          <w:szCs w:val="24"/>
          <w:highlight w:val="yellow"/>
        </w:rPr>
        <w:t>shaping e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arly Bengali culture.</w:t>
      </w:r>
    </w:p>
    <w:p w14:paraId="01A99CC9" w14:textId="2EAE5826" w:rsidR="00A11F54" w:rsidRPr="006D761B" w:rsidRDefault="00A11F54" w:rsidP="00A11F5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2251">
        <w:rPr>
          <w:rFonts w:ascii="Times New Roman" w:hAnsi="Times New Roman" w:cs="Times New Roman"/>
          <w:b/>
          <w:sz w:val="24"/>
          <w:szCs w:val="24"/>
          <w:u w:val="single"/>
        </w:rPr>
        <w:t>Bongo (</w:t>
      </w:r>
      <w:proofErr w:type="spellStart"/>
      <w:r w:rsidRPr="00352251">
        <w:rPr>
          <w:rFonts w:ascii="Times New Roman" w:hAnsi="Times New Roman" w:cs="Times New Roman"/>
          <w:b/>
          <w:sz w:val="24"/>
          <w:szCs w:val="24"/>
          <w:u w:val="single"/>
        </w:rPr>
        <w:t>Vanga</w:t>
      </w:r>
      <w:proofErr w:type="spellEnd"/>
      <w:r w:rsidRPr="00352251">
        <w:rPr>
          <w:rFonts w:ascii="Times New Roman" w:hAnsi="Times New Roman" w:cs="Times New Roman"/>
          <w:b/>
          <w:sz w:val="24"/>
          <w:szCs w:val="24"/>
          <w:u w:val="single"/>
        </w:rPr>
        <w:t>):</w:t>
      </w:r>
    </w:p>
    <w:p w14:paraId="3CADBCC7" w14:textId="71786346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6D761B">
        <w:rPr>
          <w:rFonts w:ascii="Times New Roman" w:hAnsi="Times New Roman" w:cs="Times New Roman"/>
          <w:b/>
          <w:sz w:val="24"/>
          <w:szCs w:val="24"/>
        </w:rPr>
        <w:t>Location:</w:t>
      </w:r>
      <w:r w:rsidRPr="00A11F54">
        <w:rPr>
          <w:rFonts w:ascii="Times New Roman" w:hAnsi="Times New Roman" w:cs="Times New Roman"/>
          <w:sz w:val="24"/>
          <w:szCs w:val="24"/>
        </w:rPr>
        <w:t xml:space="preserve"> The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Ganges Delta</w:t>
      </w:r>
      <w:r w:rsidRPr="00A11F54">
        <w:rPr>
          <w:rFonts w:ascii="Times New Roman" w:hAnsi="Times New Roman" w:cs="Times New Roman"/>
          <w:sz w:val="24"/>
          <w:szCs w:val="24"/>
        </w:rPr>
        <w:t xml:space="preserve"> and surrounding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southern regions.</w:t>
      </w:r>
    </w:p>
    <w:p w14:paraId="6B5C9881" w14:textId="32855A7C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6D761B">
        <w:rPr>
          <w:rFonts w:ascii="Times New Roman" w:hAnsi="Times New Roman" w:cs="Times New Roman"/>
          <w:b/>
          <w:sz w:val="24"/>
          <w:szCs w:val="24"/>
        </w:rPr>
        <w:t>Characteristics:</w:t>
      </w:r>
      <w:r w:rsidRPr="00A11F54">
        <w:rPr>
          <w:rFonts w:ascii="Times New Roman" w:hAnsi="Times New Roman" w:cs="Times New Roman"/>
          <w:sz w:val="24"/>
          <w:szCs w:val="24"/>
        </w:rPr>
        <w:t xml:space="preserve"> Bongo was known for its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maritime capabilities</w:t>
      </w:r>
      <w:r w:rsidRPr="00A11F54">
        <w:rPr>
          <w:rFonts w:ascii="Times New Roman" w:hAnsi="Times New Roman" w:cs="Times New Roman"/>
          <w:sz w:val="24"/>
          <w:szCs w:val="24"/>
        </w:rPr>
        <w:t xml:space="preserve"> and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shipbuilding expertise</w:t>
      </w:r>
      <w:r w:rsidRPr="00A11F54">
        <w:rPr>
          <w:rFonts w:ascii="Times New Roman" w:hAnsi="Times New Roman" w:cs="Times New Roman"/>
          <w:sz w:val="24"/>
          <w:szCs w:val="24"/>
        </w:rPr>
        <w:t xml:space="preserve">. Due to its proximity to the Bay of Bengal, it became an essential </w:t>
      </w:r>
      <w:r w:rsidRPr="0067531B">
        <w:rPr>
          <w:rFonts w:ascii="Times New Roman" w:hAnsi="Times New Roman" w:cs="Times New Roman"/>
          <w:sz w:val="24"/>
          <w:szCs w:val="24"/>
          <w:highlight w:val="yellow"/>
        </w:rPr>
        <w:t xml:space="preserve">center </w:t>
      </w:r>
      <w:r w:rsidRPr="00647CE4">
        <w:rPr>
          <w:rFonts w:ascii="Times New Roman" w:hAnsi="Times New Roman" w:cs="Times New Roman"/>
          <w:sz w:val="24"/>
          <w:szCs w:val="24"/>
          <w:highlight w:val="yellow"/>
        </w:rPr>
        <w:t xml:space="preserve">for naval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trade and commerce</w:t>
      </w:r>
      <w:r w:rsidRPr="00A11F54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Janapada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also had a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distinct cultural identity</w:t>
      </w:r>
      <w:r w:rsidRPr="00A11F54">
        <w:rPr>
          <w:rFonts w:ascii="Times New Roman" w:hAnsi="Times New Roman" w:cs="Times New Roman"/>
          <w:sz w:val="24"/>
          <w:szCs w:val="24"/>
        </w:rPr>
        <w:t xml:space="preserve">, contributing to the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unique linguistic and cultural</w:t>
      </w:r>
      <w:r w:rsidRPr="00A11F54">
        <w:rPr>
          <w:rFonts w:ascii="Times New Roman" w:hAnsi="Times New Roman" w:cs="Times New Roman"/>
          <w:sz w:val="24"/>
          <w:szCs w:val="24"/>
        </w:rPr>
        <w:t xml:space="preserve"> evolution in Bengal.</w:t>
      </w:r>
    </w:p>
    <w:p w14:paraId="4E2D26D4" w14:textId="66845F5F" w:rsidR="00A11F54" w:rsidRPr="006D761B" w:rsidRDefault="00A11F54" w:rsidP="00A11F5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6D761B">
        <w:rPr>
          <w:rFonts w:ascii="Times New Roman" w:hAnsi="Times New Roman" w:cs="Times New Roman"/>
          <w:b/>
          <w:sz w:val="24"/>
          <w:szCs w:val="24"/>
          <w:u w:val="single"/>
        </w:rPr>
        <w:t>Harikel</w:t>
      </w:r>
      <w:proofErr w:type="spellEnd"/>
      <w:r w:rsidRPr="006D761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296F09B5" w14:textId="609E1DF8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2D7314">
        <w:rPr>
          <w:rFonts w:ascii="Times New Roman" w:hAnsi="Times New Roman" w:cs="Times New Roman"/>
          <w:b/>
          <w:sz w:val="24"/>
          <w:szCs w:val="24"/>
        </w:rPr>
        <w:t>Location:</w:t>
      </w:r>
      <w:r w:rsidRPr="00A11F54">
        <w:rPr>
          <w:rFonts w:ascii="Times New Roman" w:hAnsi="Times New Roman" w:cs="Times New Roman"/>
          <w:sz w:val="24"/>
          <w:szCs w:val="24"/>
        </w:rPr>
        <w:t xml:space="preserve"> The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Chittagong region.</w:t>
      </w:r>
    </w:p>
    <w:p w14:paraId="051B6455" w14:textId="164392FC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2D7314">
        <w:rPr>
          <w:rFonts w:ascii="Times New Roman" w:hAnsi="Times New Roman" w:cs="Times New Roman"/>
          <w:b/>
          <w:sz w:val="24"/>
          <w:szCs w:val="24"/>
        </w:rPr>
        <w:t>Characteristics:</w:t>
      </w:r>
      <w:r w:rsidRPr="00A11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Harikel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was prominent for its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maritime trade and commerce</w:t>
      </w:r>
      <w:r w:rsidRPr="00A11F54">
        <w:rPr>
          <w:rFonts w:ascii="Times New Roman" w:hAnsi="Times New Roman" w:cs="Times New Roman"/>
          <w:sz w:val="24"/>
          <w:szCs w:val="24"/>
        </w:rPr>
        <w:t xml:space="preserve">. Positioned strategically along the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Bay of Bengal</w:t>
      </w:r>
      <w:r w:rsidRPr="00A11F54">
        <w:rPr>
          <w:rFonts w:ascii="Times New Roman" w:hAnsi="Times New Roman" w:cs="Times New Roman"/>
          <w:sz w:val="24"/>
          <w:szCs w:val="24"/>
        </w:rPr>
        <w:t xml:space="preserve">, it was involved in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trade with Southeast Asia</w:t>
      </w:r>
      <w:r w:rsidRPr="00A11F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Harikel’s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wealth and resources made it an influential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Janapada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, with a society that was </w:t>
      </w:r>
      <w:r w:rsidRPr="00A734A4">
        <w:rPr>
          <w:rFonts w:ascii="Times New Roman" w:hAnsi="Times New Roman" w:cs="Times New Roman"/>
          <w:sz w:val="24"/>
          <w:szCs w:val="24"/>
          <w:highlight w:val="yellow"/>
        </w:rPr>
        <w:t>culturally diverse due to its trade connections.</w:t>
      </w:r>
    </w:p>
    <w:p w14:paraId="129DF99A" w14:textId="16311E8E" w:rsidR="00A11F54" w:rsidRPr="002D7314" w:rsidRDefault="00A11F54" w:rsidP="00A11F5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2D7314">
        <w:rPr>
          <w:rFonts w:ascii="Times New Roman" w:hAnsi="Times New Roman" w:cs="Times New Roman"/>
          <w:b/>
          <w:sz w:val="24"/>
          <w:szCs w:val="24"/>
          <w:u w:val="single"/>
        </w:rPr>
        <w:t>Somotot</w:t>
      </w:r>
      <w:proofErr w:type="spellEnd"/>
      <w:r w:rsidRPr="002D7314">
        <w:rPr>
          <w:rFonts w:ascii="Times New Roman" w:hAnsi="Times New Roman" w:cs="Times New Roman"/>
          <w:b/>
          <w:sz w:val="24"/>
          <w:szCs w:val="24"/>
          <w:u w:val="single"/>
        </w:rPr>
        <w:t xml:space="preserve"> (</w:t>
      </w:r>
      <w:proofErr w:type="spellStart"/>
      <w:r w:rsidRPr="002D7314">
        <w:rPr>
          <w:rFonts w:ascii="Times New Roman" w:hAnsi="Times New Roman" w:cs="Times New Roman"/>
          <w:b/>
          <w:sz w:val="24"/>
          <w:szCs w:val="24"/>
          <w:u w:val="single"/>
        </w:rPr>
        <w:t>Samatata</w:t>
      </w:r>
      <w:proofErr w:type="spellEnd"/>
      <w:r w:rsidRPr="002D7314">
        <w:rPr>
          <w:rFonts w:ascii="Times New Roman" w:hAnsi="Times New Roman" w:cs="Times New Roman"/>
          <w:b/>
          <w:sz w:val="24"/>
          <w:szCs w:val="24"/>
          <w:u w:val="single"/>
        </w:rPr>
        <w:t>):</w:t>
      </w:r>
    </w:p>
    <w:p w14:paraId="4EEDD11A" w14:textId="450A1EAE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2D7314">
        <w:rPr>
          <w:rFonts w:ascii="Times New Roman" w:hAnsi="Times New Roman" w:cs="Times New Roman"/>
          <w:b/>
          <w:sz w:val="24"/>
          <w:szCs w:val="24"/>
        </w:rPr>
        <w:t>Location:</w:t>
      </w:r>
      <w:r w:rsidRPr="00A11F54">
        <w:rPr>
          <w:rFonts w:ascii="Times New Roman" w:hAnsi="Times New Roman" w:cs="Times New Roman"/>
          <w:sz w:val="24"/>
          <w:szCs w:val="24"/>
        </w:rPr>
        <w:t xml:space="preserve"> Southeastern Bangladesh, including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Comilla and parts of Noakhali</w:t>
      </w:r>
      <w:r w:rsidRPr="00A11F54">
        <w:rPr>
          <w:rFonts w:ascii="Times New Roman" w:hAnsi="Times New Roman" w:cs="Times New Roman"/>
          <w:sz w:val="24"/>
          <w:szCs w:val="24"/>
        </w:rPr>
        <w:t>.</w:t>
      </w:r>
    </w:p>
    <w:p w14:paraId="11F665E0" w14:textId="62829A5D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2D7314">
        <w:rPr>
          <w:rFonts w:ascii="Times New Roman" w:hAnsi="Times New Roman" w:cs="Times New Roman"/>
          <w:b/>
          <w:sz w:val="24"/>
          <w:szCs w:val="24"/>
        </w:rPr>
        <w:t>Characteristics:</w:t>
      </w:r>
      <w:r w:rsidRPr="00A11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Somotot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, located near the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Meghna River</w:t>
      </w:r>
      <w:r w:rsidRPr="00A11F54">
        <w:rPr>
          <w:rFonts w:ascii="Times New Roman" w:hAnsi="Times New Roman" w:cs="Times New Roman"/>
          <w:sz w:val="24"/>
          <w:szCs w:val="24"/>
        </w:rPr>
        <w:t xml:space="preserve">, was a thriving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trade center</w:t>
      </w:r>
      <w:r w:rsidRPr="00A11F54">
        <w:rPr>
          <w:rFonts w:ascii="Times New Roman" w:hAnsi="Times New Roman" w:cs="Times New Roman"/>
          <w:sz w:val="24"/>
          <w:szCs w:val="24"/>
        </w:rPr>
        <w:t xml:space="preserve">. Its coastal position made it a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hub for economic activity</w:t>
      </w:r>
      <w:r w:rsidRPr="00A11F54">
        <w:rPr>
          <w:rFonts w:ascii="Times New Roman" w:hAnsi="Times New Roman" w:cs="Times New Roman"/>
          <w:sz w:val="24"/>
          <w:szCs w:val="24"/>
        </w:rPr>
        <w:t xml:space="preserve">, connecting it with South and Southeast Asia. The region was influenced by various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 xml:space="preserve">religious and </w:t>
      </w:r>
      <w:r w:rsidRPr="0048443E">
        <w:rPr>
          <w:rFonts w:ascii="Times New Roman" w:hAnsi="Times New Roman" w:cs="Times New Roman"/>
          <w:sz w:val="24"/>
          <w:szCs w:val="24"/>
          <w:highlight w:val="yellow"/>
        </w:rPr>
        <w:t>cultural exchanges</w:t>
      </w:r>
      <w:r w:rsidRPr="00A11F54">
        <w:rPr>
          <w:rFonts w:ascii="Times New Roman" w:hAnsi="Times New Roman" w:cs="Times New Roman"/>
          <w:sz w:val="24"/>
          <w:szCs w:val="24"/>
        </w:rPr>
        <w:t xml:space="preserve">, particularly through </w:t>
      </w:r>
      <w:r w:rsidRPr="00C34008">
        <w:rPr>
          <w:rFonts w:ascii="Times New Roman" w:hAnsi="Times New Roman" w:cs="Times New Roman"/>
          <w:sz w:val="24"/>
          <w:szCs w:val="24"/>
          <w:highlight w:val="yellow"/>
        </w:rPr>
        <w:t>Buddhism.</w:t>
      </w:r>
    </w:p>
    <w:p w14:paraId="3B08909B" w14:textId="7FEB1A21" w:rsidR="00A11F54" w:rsidRPr="00D64067" w:rsidRDefault="00A11F54" w:rsidP="00A11F5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D64067">
        <w:rPr>
          <w:rFonts w:ascii="Times New Roman" w:hAnsi="Times New Roman" w:cs="Times New Roman"/>
          <w:b/>
          <w:sz w:val="24"/>
          <w:szCs w:val="24"/>
          <w:u w:val="single"/>
        </w:rPr>
        <w:t>Chandradip</w:t>
      </w:r>
      <w:proofErr w:type="spellEnd"/>
      <w:r w:rsidRPr="00D6406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6AADFFD3" w14:textId="1A683E7A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D64067">
        <w:rPr>
          <w:rFonts w:ascii="Times New Roman" w:hAnsi="Times New Roman" w:cs="Times New Roman"/>
          <w:b/>
          <w:sz w:val="24"/>
          <w:szCs w:val="24"/>
        </w:rPr>
        <w:t>Location:</w:t>
      </w:r>
      <w:r w:rsidRPr="00A11F54">
        <w:rPr>
          <w:rFonts w:ascii="Times New Roman" w:hAnsi="Times New Roman" w:cs="Times New Roman"/>
          <w:sz w:val="24"/>
          <w:szCs w:val="24"/>
        </w:rPr>
        <w:t xml:space="preserve"> Southern Bangladesh, mainly the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Barisal region.</w:t>
      </w:r>
    </w:p>
    <w:p w14:paraId="20970961" w14:textId="795664A3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D64067">
        <w:rPr>
          <w:rFonts w:ascii="Times New Roman" w:hAnsi="Times New Roman" w:cs="Times New Roman"/>
          <w:b/>
          <w:sz w:val="24"/>
          <w:szCs w:val="24"/>
        </w:rPr>
        <w:t>Characteristics:</w:t>
      </w:r>
      <w:r w:rsidRPr="00A11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Chandradip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was known for its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fertile land and agricultural</w:t>
      </w:r>
      <w:r w:rsidRPr="00A11F54">
        <w:rPr>
          <w:rFonts w:ascii="Times New Roman" w:hAnsi="Times New Roman" w:cs="Times New Roman"/>
          <w:sz w:val="24"/>
          <w:szCs w:val="24"/>
        </w:rPr>
        <w:t xml:space="preserve"> economy. It had a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strong local culture</w:t>
      </w:r>
      <w:r w:rsidRPr="00A11F54">
        <w:rPr>
          <w:rFonts w:ascii="Times New Roman" w:hAnsi="Times New Roman" w:cs="Times New Roman"/>
          <w:sz w:val="24"/>
          <w:szCs w:val="24"/>
        </w:rPr>
        <w:t xml:space="preserve">, with communities that practiced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distinct religious and social traditions</w:t>
      </w:r>
      <w:r w:rsidRPr="00A11F54">
        <w:rPr>
          <w:rFonts w:ascii="Times New Roman" w:hAnsi="Times New Roman" w:cs="Times New Roman"/>
          <w:sz w:val="24"/>
          <w:szCs w:val="24"/>
        </w:rPr>
        <w:t xml:space="preserve">. Due to its strategic location,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Chandradip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also engaged in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trade</w:t>
      </w:r>
      <w:r w:rsidRPr="00A11F54">
        <w:rPr>
          <w:rFonts w:ascii="Times New Roman" w:hAnsi="Times New Roman" w:cs="Times New Roman"/>
          <w:sz w:val="24"/>
          <w:szCs w:val="24"/>
        </w:rPr>
        <w:t xml:space="preserve">, particularly in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agricultural goods.</w:t>
      </w:r>
    </w:p>
    <w:p w14:paraId="4DE55E84" w14:textId="75EDC415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4067">
        <w:rPr>
          <w:rFonts w:ascii="Times New Roman" w:hAnsi="Times New Roman" w:cs="Times New Roman"/>
          <w:b/>
          <w:sz w:val="24"/>
          <w:szCs w:val="24"/>
          <w:u w:val="single"/>
        </w:rPr>
        <w:t>Tamaralipta</w:t>
      </w:r>
      <w:proofErr w:type="spellEnd"/>
      <w:r w:rsidR="001362CD">
        <w:rPr>
          <w:rFonts w:ascii="Times New Roman" w:hAnsi="Times New Roman" w:cs="Times New Roman"/>
          <w:sz w:val="24"/>
          <w:szCs w:val="24"/>
        </w:rPr>
        <w:t>:</w:t>
      </w:r>
    </w:p>
    <w:p w14:paraId="6E2696E6" w14:textId="3D884AFF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1362CD">
        <w:rPr>
          <w:rFonts w:ascii="Times New Roman" w:hAnsi="Times New Roman" w:cs="Times New Roman"/>
          <w:b/>
          <w:sz w:val="24"/>
          <w:szCs w:val="24"/>
        </w:rPr>
        <w:t>Location:</w:t>
      </w:r>
      <w:r w:rsidRPr="00A11F54">
        <w:rPr>
          <w:rFonts w:ascii="Times New Roman" w:hAnsi="Times New Roman" w:cs="Times New Roman"/>
          <w:sz w:val="24"/>
          <w:szCs w:val="24"/>
        </w:rPr>
        <w:t xml:space="preserve"> Coastal regions near the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Ganges Delta.</w:t>
      </w:r>
    </w:p>
    <w:p w14:paraId="5977F6A8" w14:textId="77777777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1362CD">
        <w:rPr>
          <w:rFonts w:ascii="Times New Roman" w:hAnsi="Times New Roman" w:cs="Times New Roman"/>
          <w:b/>
          <w:sz w:val="24"/>
          <w:szCs w:val="24"/>
        </w:rPr>
        <w:t>Characteristics:</w:t>
      </w:r>
      <w:r w:rsidRPr="00A11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Tamaralipta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was a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famous port and trade center</w:t>
      </w:r>
      <w:r w:rsidRPr="00A11F54">
        <w:rPr>
          <w:rFonts w:ascii="Times New Roman" w:hAnsi="Times New Roman" w:cs="Times New Roman"/>
          <w:sz w:val="24"/>
          <w:szCs w:val="24"/>
        </w:rPr>
        <w:t xml:space="preserve">, facilitating connections with various parts of Asia. It served as a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gateway for cultural exchanges and trade</w:t>
      </w:r>
      <w:r w:rsidRPr="00A11F54">
        <w:rPr>
          <w:rFonts w:ascii="Times New Roman" w:hAnsi="Times New Roman" w:cs="Times New Roman"/>
          <w:sz w:val="24"/>
          <w:szCs w:val="24"/>
        </w:rPr>
        <w:t xml:space="preserve">, playing a significant role in the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spread of Buddhism</w:t>
      </w:r>
      <w:r w:rsidRPr="00A11F54">
        <w:rPr>
          <w:rFonts w:ascii="Times New Roman" w:hAnsi="Times New Roman" w:cs="Times New Roman"/>
          <w:sz w:val="24"/>
          <w:szCs w:val="24"/>
        </w:rPr>
        <w:t xml:space="preserve"> and other cultural influences.</w:t>
      </w:r>
    </w:p>
    <w:p w14:paraId="34AD4FA2" w14:textId="77777777" w:rsidR="001362CD" w:rsidRDefault="001362CD" w:rsidP="00A11F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D015BC" w14:textId="77777777" w:rsidR="001362CD" w:rsidRDefault="001362CD" w:rsidP="00A11F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29421C" w14:textId="2C728CD1" w:rsidR="001362CD" w:rsidRPr="001362CD" w:rsidRDefault="00A11F54" w:rsidP="00A11F5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362CD">
        <w:rPr>
          <w:rFonts w:ascii="Times New Roman" w:hAnsi="Times New Roman" w:cs="Times New Roman"/>
          <w:b/>
          <w:sz w:val="24"/>
          <w:szCs w:val="24"/>
        </w:rPr>
        <w:lastRenderedPageBreak/>
        <w:t>Implications of Janapadas in Ancient Bangladesh</w:t>
      </w:r>
    </w:p>
    <w:p w14:paraId="012FCBBA" w14:textId="21DEA33E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A11F54">
        <w:rPr>
          <w:rFonts w:ascii="Times New Roman" w:hAnsi="Times New Roman" w:cs="Times New Roman"/>
          <w:sz w:val="24"/>
          <w:szCs w:val="24"/>
        </w:rPr>
        <w:t xml:space="preserve">The formation of Janapadas marked the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beginning of structured social, economic, and political systems</w:t>
      </w:r>
      <w:r w:rsidRPr="00A11F54">
        <w:rPr>
          <w:rFonts w:ascii="Times New Roman" w:hAnsi="Times New Roman" w:cs="Times New Roman"/>
          <w:sz w:val="24"/>
          <w:szCs w:val="24"/>
        </w:rPr>
        <w:t xml:space="preserve"> in ancient Bangladesh. Each </w:t>
      </w:r>
      <w:proofErr w:type="spellStart"/>
      <w:r w:rsidRPr="00A11F54">
        <w:rPr>
          <w:rFonts w:ascii="Times New Roman" w:hAnsi="Times New Roman" w:cs="Times New Roman"/>
          <w:sz w:val="24"/>
          <w:szCs w:val="24"/>
        </w:rPr>
        <w:t>Janapada</w:t>
      </w:r>
      <w:proofErr w:type="spellEnd"/>
      <w:r w:rsidRPr="00A11F54">
        <w:rPr>
          <w:rFonts w:ascii="Times New Roman" w:hAnsi="Times New Roman" w:cs="Times New Roman"/>
          <w:sz w:val="24"/>
          <w:szCs w:val="24"/>
        </w:rPr>
        <w:t xml:space="preserve"> contributed to the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cultural and economic development</w:t>
      </w:r>
      <w:r w:rsidRPr="00A11F54">
        <w:rPr>
          <w:rFonts w:ascii="Times New Roman" w:hAnsi="Times New Roman" w:cs="Times New Roman"/>
          <w:sz w:val="24"/>
          <w:szCs w:val="24"/>
        </w:rPr>
        <w:t xml:space="preserve"> of the region,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facilitating trade, agriculture, and the spread of religious practices</w:t>
      </w:r>
      <w:r w:rsidRPr="00A11F54">
        <w:rPr>
          <w:rFonts w:ascii="Times New Roman" w:hAnsi="Times New Roman" w:cs="Times New Roman"/>
          <w:sz w:val="24"/>
          <w:szCs w:val="24"/>
        </w:rPr>
        <w:t xml:space="preserve"> like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Buddhism and Hinduism</w:t>
      </w:r>
      <w:r w:rsidRPr="00A11F54">
        <w:rPr>
          <w:rFonts w:ascii="Times New Roman" w:hAnsi="Times New Roman" w:cs="Times New Roman"/>
          <w:sz w:val="24"/>
          <w:szCs w:val="24"/>
        </w:rPr>
        <w:t xml:space="preserve">. The Janapadas helped shape early territorial identities and laid the groundwork for the </w:t>
      </w:r>
      <w:r w:rsidRPr="009E1B98">
        <w:rPr>
          <w:rFonts w:ascii="Times New Roman" w:hAnsi="Times New Roman" w:cs="Times New Roman"/>
          <w:sz w:val="24"/>
          <w:szCs w:val="24"/>
          <w:highlight w:val="yellow"/>
        </w:rPr>
        <w:t xml:space="preserve">development of more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centralized kingdoms and empires</w:t>
      </w:r>
      <w:r w:rsidRPr="00A11F54">
        <w:rPr>
          <w:rFonts w:ascii="Times New Roman" w:hAnsi="Times New Roman" w:cs="Times New Roman"/>
          <w:sz w:val="24"/>
          <w:szCs w:val="24"/>
        </w:rPr>
        <w:t xml:space="preserve">. They also fostered a sense of community among people, connecting them through shared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languages, customs, and beliefs.</w:t>
      </w:r>
    </w:p>
    <w:p w14:paraId="21A756D8" w14:textId="77777777" w:rsidR="00A11F54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917472" w14:textId="77777777" w:rsidR="00A14AB8" w:rsidRDefault="00A11F54" w:rsidP="00A11F5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14AB8"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4E5B1D4E" w14:textId="4BBDA977" w:rsidR="003C2E07" w:rsidRPr="00A11F54" w:rsidRDefault="00A11F54" w:rsidP="00A11F54">
      <w:pPr>
        <w:jc w:val="both"/>
        <w:rPr>
          <w:rFonts w:ascii="Times New Roman" w:hAnsi="Times New Roman" w:cs="Times New Roman"/>
          <w:sz w:val="24"/>
          <w:szCs w:val="24"/>
        </w:rPr>
      </w:pPr>
      <w:r w:rsidRPr="00A11F54">
        <w:rPr>
          <w:rFonts w:ascii="Times New Roman" w:hAnsi="Times New Roman" w:cs="Times New Roman"/>
          <w:sz w:val="24"/>
          <w:szCs w:val="24"/>
        </w:rPr>
        <w:t xml:space="preserve">The Janapadas in ancient Bangladesh represent an essential stage in the region's historical development, embodying the shift </w:t>
      </w:r>
      <w:r w:rsidRPr="00BA7922">
        <w:rPr>
          <w:rFonts w:ascii="Times New Roman" w:hAnsi="Times New Roman" w:cs="Times New Roman"/>
          <w:sz w:val="24"/>
          <w:szCs w:val="24"/>
          <w:highlight w:val="yellow"/>
        </w:rPr>
        <w:t>from tribal communities to organized territorial states</w:t>
      </w:r>
      <w:r w:rsidRPr="00A11F54">
        <w:rPr>
          <w:rFonts w:ascii="Times New Roman" w:hAnsi="Times New Roman" w:cs="Times New Roman"/>
          <w:sz w:val="24"/>
          <w:szCs w:val="24"/>
        </w:rPr>
        <w:t>. Through their distinct social, economic, and cultural characteristics, these Janapadas laid the foundations for the later political entities in Bengal.</w:t>
      </w:r>
    </w:p>
    <w:sectPr w:rsidR="003C2E07" w:rsidRPr="00A11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E4"/>
    <w:rsid w:val="00060567"/>
    <w:rsid w:val="001362CD"/>
    <w:rsid w:val="001934B4"/>
    <w:rsid w:val="00271CE0"/>
    <w:rsid w:val="002D7314"/>
    <w:rsid w:val="00306A8E"/>
    <w:rsid w:val="00352251"/>
    <w:rsid w:val="003C2E07"/>
    <w:rsid w:val="00452B99"/>
    <w:rsid w:val="0048443E"/>
    <w:rsid w:val="004F7D94"/>
    <w:rsid w:val="00503A74"/>
    <w:rsid w:val="00647CE4"/>
    <w:rsid w:val="0067531B"/>
    <w:rsid w:val="006D761B"/>
    <w:rsid w:val="007F06E4"/>
    <w:rsid w:val="008008F6"/>
    <w:rsid w:val="00806AB5"/>
    <w:rsid w:val="008C724A"/>
    <w:rsid w:val="009E1B98"/>
    <w:rsid w:val="00A11F54"/>
    <w:rsid w:val="00A14AB8"/>
    <w:rsid w:val="00A734A4"/>
    <w:rsid w:val="00B02D7A"/>
    <w:rsid w:val="00BA7922"/>
    <w:rsid w:val="00C24B7E"/>
    <w:rsid w:val="00C34008"/>
    <w:rsid w:val="00C35073"/>
    <w:rsid w:val="00C859DB"/>
    <w:rsid w:val="00D64067"/>
    <w:rsid w:val="00E95D7A"/>
    <w:rsid w:val="00F3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C886"/>
  <w15:chartTrackingRefBased/>
  <w15:docId w15:val="{794BD7A8-3708-4364-9BAF-11B7837E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PRO</dc:creator>
  <cp:keywords/>
  <dc:description/>
  <cp:lastModifiedBy>IT PRO</cp:lastModifiedBy>
  <cp:revision>46</cp:revision>
  <dcterms:created xsi:type="dcterms:W3CDTF">2024-11-04T15:49:00Z</dcterms:created>
  <dcterms:modified xsi:type="dcterms:W3CDTF">2024-11-10T04:48:00Z</dcterms:modified>
</cp:coreProperties>
</file>