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3DE40C">
      <w:pPr>
        <w:ind w:left="2880" w:leftChars="0" w:firstLine="720" w:firstLineChars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Sepoy Mutiny 1857</w:t>
      </w:r>
    </w:p>
    <w:p w14:paraId="019A1C2A">
      <w:pPr>
        <w:jc w:val="both"/>
        <w:rPr>
          <w:rFonts w:ascii="Times New Roman" w:hAnsi="Times New Roman" w:cs="Times New Roman"/>
          <w:b/>
          <w:u w:val="single"/>
        </w:rPr>
      </w:pPr>
    </w:p>
    <w:p w14:paraId="76AA23E3">
      <w:pPr>
        <w:jc w:val="both"/>
        <w:rPr>
          <w:rFonts w:ascii="Times New Roman" w:hAnsi="Times New Roman" w:cs="Times New Roman"/>
          <w:b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u w:val="single"/>
        </w:rPr>
        <w:t>Introduction</w:t>
      </w:r>
    </w:p>
    <w:p w14:paraId="59C3C65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Sepoy Revolt, also known as the </w:t>
      </w:r>
      <w:r>
        <w:rPr>
          <w:rFonts w:ascii="Times New Roman" w:hAnsi="Times New Roman" w:cs="Times New Roman"/>
          <w:b/>
        </w:rPr>
        <w:t>Indian Rebellion of 1857</w:t>
      </w:r>
      <w:r>
        <w:rPr>
          <w:rFonts w:ascii="Times New Roman" w:hAnsi="Times New Roman" w:cs="Times New Roman"/>
        </w:rPr>
        <w:t xml:space="preserve">, was a significant uprising against the </w:t>
      </w:r>
      <w:r>
        <w:rPr>
          <w:rFonts w:ascii="Times New Roman" w:hAnsi="Times New Roman" w:cs="Times New Roman"/>
          <w:b/>
        </w:rPr>
        <w:t>British East India Company's</w:t>
      </w:r>
      <w:r>
        <w:rPr>
          <w:rFonts w:ascii="Times New Roman" w:hAnsi="Times New Roman" w:cs="Times New Roman"/>
        </w:rPr>
        <w:t xml:space="preserve"> rule in India. It marked a </w:t>
      </w:r>
      <w:r>
        <w:rPr>
          <w:rFonts w:ascii="Times New Roman" w:hAnsi="Times New Roman" w:cs="Times New Roman"/>
          <w:b/>
        </w:rPr>
        <w:t>turning point</w:t>
      </w:r>
      <w:r>
        <w:rPr>
          <w:rFonts w:ascii="Times New Roman" w:hAnsi="Times New Roman" w:cs="Times New Roman"/>
        </w:rPr>
        <w:t xml:space="preserve"> in Indian history, laying the </w:t>
      </w:r>
      <w:r>
        <w:rPr>
          <w:rFonts w:ascii="Times New Roman" w:hAnsi="Times New Roman" w:cs="Times New Roman"/>
          <w:b/>
        </w:rPr>
        <w:t>groundwork</w:t>
      </w:r>
      <w:r>
        <w:rPr>
          <w:rFonts w:ascii="Times New Roman" w:hAnsi="Times New Roman" w:cs="Times New Roman"/>
        </w:rPr>
        <w:t xml:space="preserve"> for future independence movements. This revolt was a culmination of various political, economic, and social grievances that had been brewing among the Indian populace.</w:t>
      </w:r>
    </w:p>
    <w:p w14:paraId="610DB982">
      <w:pPr>
        <w:jc w:val="both"/>
        <w:rPr>
          <w:rFonts w:ascii="Times New Roman" w:hAnsi="Times New Roman" w:cs="Times New Roman"/>
        </w:rPr>
      </w:pPr>
    </w:p>
    <w:p w14:paraId="1DDBE518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Theorist Statement</w:t>
      </w:r>
    </w:p>
    <w:p w14:paraId="45BE111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Karl Marx viewed the Sepoy Revolt as a profound expression of </w:t>
      </w:r>
      <w:r>
        <w:rPr>
          <w:rFonts w:ascii="Times New Roman" w:hAnsi="Times New Roman" w:cs="Times New Roman"/>
          <w:b/>
        </w:rPr>
        <w:t>anti-colonial sentiment</w:t>
      </w:r>
      <w:r>
        <w:rPr>
          <w:rFonts w:ascii="Times New Roman" w:hAnsi="Times New Roman" w:cs="Times New Roman"/>
        </w:rPr>
        <w:t xml:space="preserve">. He argued that the rebellion was not just a spontaneous mutiny but a </w:t>
      </w:r>
      <w:r>
        <w:rPr>
          <w:rFonts w:ascii="Times New Roman" w:hAnsi="Times New Roman" w:cs="Times New Roman"/>
          <w:b/>
        </w:rPr>
        <w:t>reaction to the oppressive and exploitative policies</w:t>
      </w:r>
      <w:r>
        <w:rPr>
          <w:rFonts w:ascii="Times New Roman" w:hAnsi="Times New Roman" w:cs="Times New Roman"/>
        </w:rPr>
        <w:t xml:space="preserve"> of British colonialism. Marx stated, "The Indian revolt is the </w:t>
      </w:r>
      <w:r>
        <w:rPr>
          <w:rFonts w:ascii="Times New Roman" w:hAnsi="Times New Roman" w:cs="Times New Roman"/>
          <w:b/>
        </w:rPr>
        <w:t>first serious attempt</w:t>
      </w:r>
      <w:r>
        <w:rPr>
          <w:rFonts w:ascii="Times New Roman" w:hAnsi="Times New Roman" w:cs="Times New Roman"/>
        </w:rPr>
        <w:t xml:space="preserve"> of an Asiatic people to </w:t>
      </w:r>
      <w:r>
        <w:rPr>
          <w:rFonts w:ascii="Times New Roman" w:hAnsi="Times New Roman" w:cs="Times New Roman"/>
          <w:b/>
        </w:rPr>
        <w:t>throw off</w:t>
      </w:r>
      <w:r>
        <w:rPr>
          <w:rFonts w:ascii="Times New Roman" w:hAnsi="Times New Roman" w:cs="Times New Roman"/>
        </w:rPr>
        <w:t xml:space="preserve"> the yoke of European domination". </w:t>
      </w:r>
    </w:p>
    <w:p w14:paraId="05AD3D1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-Marx, K. (1857)</w:t>
      </w:r>
    </w:p>
    <w:p w14:paraId="02B7598B">
      <w:pPr>
        <w:jc w:val="both"/>
        <w:rPr>
          <w:rFonts w:ascii="Times New Roman" w:hAnsi="Times New Roman" w:cs="Times New Roman"/>
        </w:rPr>
      </w:pPr>
    </w:p>
    <w:p w14:paraId="4C13B151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Background/Causes</w:t>
      </w:r>
    </w:p>
    <w:p w14:paraId="2A864E2A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Political Causes</w:t>
      </w:r>
    </w:p>
    <w:p w14:paraId="7D715DA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 Annexation Policies: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The Doctrine of Lapse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1848,</w:t>
      </w:r>
      <w:r>
        <w:rPr>
          <w:rFonts w:ascii="Times New Roman" w:hAnsi="Times New Roman" w:cs="Times New Roman"/>
        </w:rPr>
        <w:t xml:space="preserve"> introduced by </w:t>
      </w:r>
      <w:r>
        <w:rPr>
          <w:rFonts w:ascii="Times New Roman" w:hAnsi="Times New Roman" w:cs="Times New Roman"/>
          <w:b/>
        </w:rPr>
        <w:t>Lord Dalhousie</w:t>
      </w:r>
      <w:r>
        <w:rPr>
          <w:rFonts w:ascii="Times New Roman" w:hAnsi="Times New Roman" w:cs="Times New Roman"/>
        </w:rPr>
        <w:t xml:space="preserve">, allowed the British to annex any princely state where the ruler did not have a </w:t>
      </w:r>
      <w:r>
        <w:rPr>
          <w:rFonts w:ascii="Times New Roman" w:hAnsi="Times New Roman" w:cs="Times New Roman"/>
          <w:b/>
        </w:rPr>
        <w:t>direct successor</w:t>
      </w:r>
      <w:r>
        <w:rPr>
          <w:rFonts w:ascii="Times New Roman" w:hAnsi="Times New Roman" w:cs="Times New Roman"/>
        </w:rPr>
        <w:t xml:space="preserve">. This policy led to the </w:t>
      </w:r>
      <w:r>
        <w:rPr>
          <w:rFonts w:ascii="Times New Roman" w:hAnsi="Times New Roman" w:cs="Times New Roman"/>
          <w:b/>
        </w:rPr>
        <w:t xml:space="preserve">annexation </w:t>
      </w:r>
      <w:r>
        <w:rPr>
          <w:rFonts w:ascii="Times New Roman" w:hAnsi="Times New Roman" w:cs="Times New Roman"/>
        </w:rPr>
        <w:t>of several states, creating widespread discontent among the Indian princes.</w:t>
      </w:r>
    </w:p>
    <w:p w14:paraId="012292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 Disrespect for Indian Rulers:</w:t>
      </w:r>
      <w:r>
        <w:rPr>
          <w:rFonts w:ascii="Times New Roman" w:hAnsi="Times New Roman" w:cs="Times New Roman"/>
        </w:rPr>
        <w:t xml:space="preserve"> The British showed little respect for Indian rulers and their </w:t>
      </w:r>
      <w:r>
        <w:rPr>
          <w:rFonts w:ascii="Times New Roman" w:hAnsi="Times New Roman" w:cs="Times New Roman"/>
          <w:b/>
        </w:rPr>
        <w:t>traditions,</w:t>
      </w:r>
      <w:r>
        <w:rPr>
          <w:rFonts w:ascii="Times New Roman" w:hAnsi="Times New Roman" w:cs="Times New Roman"/>
        </w:rPr>
        <w:t xml:space="preserve"> which undermined the authority and prestige of local leaders.</w:t>
      </w:r>
    </w:p>
    <w:p w14:paraId="0306EB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 Centralized Administration:</w:t>
      </w:r>
      <w:r>
        <w:rPr>
          <w:rFonts w:ascii="Times New Roman" w:hAnsi="Times New Roman" w:cs="Times New Roman"/>
        </w:rPr>
        <w:t xml:space="preserve"> The establishment of a centralized British administration and the </w:t>
      </w:r>
      <w:r>
        <w:rPr>
          <w:rFonts w:ascii="Times New Roman" w:hAnsi="Times New Roman" w:cs="Times New Roman"/>
          <w:b/>
        </w:rPr>
        <w:t>reduction of the power of local rulers</w:t>
      </w:r>
      <w:r>
        <w:rPr>
          <w:rFonts w:ascii="Times New Roman" w:hAnsi="Times New Roman" w:cs="Times New Roman"/>
        </w:rPr>
        <w:t xml:space="preserve"> alienated the traditional Indian elites.</w:t>
      </w:r>
    </w:p>
    <w:p w14:paraId="0F59F80C">
      <w:pPr>
        <w:jc w:val="both"/>
        <w:rPr>
          <w:rFonts w:ascii="Times New Roman" w:hAnsi="Times New Roman" w:cs="Times New Roman"/>
        </w:rPr>
      </w:pPr>
    </w:p>
    <w:p w14:paraId="3B7CB27C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Economic Causes</w:t>
      </w:r>
    </w:p>
    <w:p w14:paraId="39D81D4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 Heavy Taxation:</w:t>
      </w:r>
      <w:r>
        <w:rPr>
          <w:rFonts w:ascii="Times New Roman" w:hAnsi="Times New Roman" w:cs="Times New Roman"/>
        </w:rPr>
        <w:t xml:space="preserve"> The British imposed heavy taxes on Indian peasants, leading to widespread poverty and discontent among the rural population.</w:t>
      </w:r>
    </w:p>
    <w:p w14:paraId="32E7CD8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 Destruction of Traditional Industries:</w:t>
      </w:r>
      <w:r>
        <w:rPr>
          <w:rFonts w:ascii="Times New Roman" w:hAnsi="Times New Roman" w:cs="Times New Roman"/>
        </w:rPr>
        <w:t xml:space="preserve"> The introduction of British manufactured goods led to the decline of traditional </w:t>
      </w:r>
      <w:r>
        <w:rPr>
          <w:rFonts w:ascii="Times New Roman" w:hAnsi="Times New Roman" w:cs="Times New Roman"/>
          <w:b/>
        </w:rPr>
        <w:t>Indian industries and crafts, causing unemployment</w:t>
      </w:r>
      <w:r>
        <w:rPr>
          <w:rFonts w:ascii="Times New Roman" w:hAnsi="Times New Roman" w:cs="Times New Roman"/>
        </w:rPr>
        <w:t xml:space="preserve"> and economic hardship.</w:t>
      </w:r>
    </w:p>
    <w:p w14:paraId="7A2E2B6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 Land Revenue Policies</w:t>
      </w:r>
      <w:r>
        <w:rPr>
          <w:rFonts w:ascii="Times New Roman" w:hAnsi="Times New Roman" w:cs="Times New Roman"/>
        </w:rPr>
        <w:t xml:space="preserve">: Policies such as the Permanent Settlement in Bengal and the Ryotwari system in other regions burdened peasants with </w:t>
      </w:r>
      <w:r>
        <w:rPr>
          <w:rFonts w:ascii="Times New Roman" w:hAnsi="Times New Roman" w:cs="Times New Roman"/>
          <w:b/>
        </w:rPr>
        <w:t>high taxes</w:t>
      </w:r>
      <w:r>
        <w:rPr>
          <w:rFonts w:ascii="Times New Roman" w:hAnsi="Times New Roman" w:cs="Times New Roman"/>
        </w:rPr>
        <w:t xml:space="preserve"> and often led to their </w:t>
      </w:r>
      <w:r>
        <w:rPr>
          <w:rFonts w:ascii="Times New Roman" w:hAnsi="Times New Roman" w:cs="Times New Roman"/>
          <w:b/>
        </w:rPr>
        <w:t>displacement from their lands</w:t>
      </w:r>
      <w:r>
        <w:rPr>
          <w:rFonts w:ascii="Times New Roman" w:hAnsi="Times New Roman" w:cs="Times New Roman"/>
        </w:rPr>
        <w:t>.</w:t>
      </w:r>
    </w:p>
    <w:p w14:paraId="58433242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Military Causes</w:t>
      </w:r>
    </w:p>
    <w:p w14:paraId="24EBEED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 Discrimination and Poor Treatment:</w:t>
      </w:r>
      <w:r>
        <w:rPr>
          <w:rFonts w:ascii="Times New Roman" w:hAnsi="Times New Roman" w:cs="Times New Roman"/>
        </w:rPr>
        <w:t xml:space="preserve"> Indian soldiers (sepoys) in the British army faced discrimination in terms of </w:t>
      </w:r>
      <w:r>
        <w:rPr>
          <w:rFonts w:ascii="Times New Roman" w:hAnsi="Times New Roman" w:cs="Times New Roman"/>
          <w:b/>
        </w:rPr>
        <w:t>pay, allowances, and promotions</w:t>
      </w:r>
      <w:r>
        <w:rPr>
          <w:rFonts w:ascii="Times New Roman" w:hAnsi="Times New Roman" w:cs="Times New Roman"/>
        </w:rPr>
        <w:t xml:space="preserve"> compared to their British counterparts.</w:t>
      </w:r>
    </w:p>
    <w:p w14:paraId="04FCBEB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 Religious Insensitivity:</w:t>
      </w:r>
      <w:r>
        <w:rPr>
          <w:rFonts w:ascii="Times New Roman" w:hAnsi="Times New Roman" w:cs="Times New Roman"/>
        </w:rPr>
        <w:t xml:space="preserve"> The introduction of the Enfield rifle, which required soldiers to bite off the ends of greased cartridges believed to be </w:t>
      </w:r>
      <w:r>
        <w:rPr>
          <w:rFonts w:ascii="Times New Roman" w:hAnsi="Times New Roman" w:cs="Times New Roman"/>
          <w:b/>
        </w:rPr>
        <w:t>coated with cow and pig fat</w:t>
      </w:r>
      <w:r>
        <w:rPr>
          <w:rFonts w:ascii="Times New Roman" w:hAnsi="Times New Roman" w:cs="Times New Roman"/>
        </w:rPr>
        <w:t>, offended both Hindu and Muslim religious sensibilities.</w:t>
      </w:r>
    </w:p>
    <w:p w14:paraId="60DD6C2B">
      <w:pPr>
        <w:jc w:val="both"/>
        <w:rPr>
          <w:rFonts w:ascii="Times New Roman" w:hAnsi="Times New Roman" w:cs="Times New Roman"/>
        </w:rPr>
      </w:pPr>
    </w:p>
    <w:p w14:paraId="17012A2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Social Causes</w:t>
      </w:r>
    </w:p>
    <w:p w14:paraId="18E0BC0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 Social Reforms and Westernization:</w:t>
      </w:r>
      <w:r>
        <w:rPr>
          <w:rFonts w:ascii="Times New Roman" w:hAnsi="Times New Roman" w:cs="Times New Roman"/>
        </w:rPr>
        <w:t xml:space="preserve"> British social reforms, such as the </w:t>
      </w:r>
      <w:r>
        <w:rPr>
          <w:rFonts w:ascii="Times New Roman" w:hAnsi="Times New Roman" w:cs="Times New Roman"/>
          <w:b/>
        </w:rPr>
        <w:t>abolition of sati (the burning of widows)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</w:rPr>
        <w:t>the legalization of widow remarriage</w:t>
      </w:r>
      <w:r>
        <w:rPr>
          <w:rFonts w:ascii="Times New Roman" w:hAnsi="Times New Roman" w:cs="Times New Roman"/>
        </w:rPr>
        <w:t>, were viewed by many as interference in traditional Hindu practices.</w:t>
      </w:r>
    </w:p>
    <w:p w14:paraId="206CEA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 Cultural Insensitivity:</w:t>
      </w:r>
      <w:r>
        <w:rPr>
          <w:rFonts w:ascii="Times New Roman" w:hAnsi="Times New Roman" w:cs="Times New Roman"/>
        </w:rPr>
        <w:t xml:space="preserve"> The British often displayed insensitivity towards Indian cultural and religious practices, leading to widespread resentment among the local population.</w:t>
      </w:r>
    </w:p>
    <w:p w14:paraId="60BB44D6">
      <w:pPr>
        <w:jc w:val="both"/>
        <w:rPr>
          <w:rFonts w:ascii="Times New Roman" w:hAnsi="Times New Roman" w:cs="Times New Roman"/>
        </w:rPr>
      </w:pPr>
    </w:p>
    <w:p w14:paraId="0D5B9938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Direct Cause</w:t>
      </w:r>
    </w:p>
    <w:p w14:paraId="55BCC5E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 The Greased Cartridge Incident:</w:t>
      </w:r>
      <w:r>
        <w:rPr>
          <w:rFonts w:ascii="Times New Roman" w:hAnsi="Times New Roman" w:cs="Times New Roman"/>
        </w:rPr>
        <w:t xml:space="preserve"> The immediate trigger for the mutiny was the introduction of the new </w:t>
      </w:r>
      <w:r>
        <w:rPr>
          <w:rFonts w:ascii="Times New Roman" w:hAnsi="Times New Roman" w:cs="Times New Roman"/>
          <w:b/>
        </w:rPr>
        <w:t>Enfield rifle</w:t>
      </w:r>
      <w:r>
        <w:rPr>
          <w:rFonts w:ascii="Times New Roman" w:hAnsi="Times New Roman" w:cs="Times New Roman"/>
        </w:rPr>
        <w:t xml:space="preserve">. The cartridges were rumored to be </w:t>
      </w:r>
      <w:r>
        <w:rPr>
          <w:rFonts w:ascii="Times New Roman" w:hAnsi="Times New Roman" w:cs="Times New Roman"/>
          <w:b/>
        </w:rPr>
        <w:t>greased with cow and pig fat</w:t>
      </w:r>
      <w:r>
        <w:rPr>
          <w:rFonts w:ascii="Times New Roman" w:hAnsi="Times New Roman" w:cs="Times New Roman"/>
        </w:rPr>
        <w:t xml:space="preserve">, which was deeply offensive to Hindu and Muslim soldiers. The refusal to use these cartridges led to the </w:t>
      </w:r>
      <w:r>
        <w:rPr>
          <w:rFonts w:ascii="Times New Roman" w:hAnsi="Times New Roman" w:cs="Times New Roman"/>
          <w:b/>
        </w:rPr>
        <w:t>court-martial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</w:rPr>
        <w:t>harsh punishment of several soldiers</w:t>
      </w:r>
      <w:r>
        <w:rPr>
          <w:rFonts w:ascii="Times New Roman" w:hAnsi="Times New Roman" w:cs="Times New Roman"/>
        </w:rPr>
        <w:t>, which ignited the rebellion.</w:t>
      </w:r>
    </w:p>
    <w:p w14:paraId="3DED2C57">
      <w:pPr>
        <w:jc w:val="both"/>
        <w:rPr>
          <w:rFonts w:ascii="Times New Roman" w:hAnsi="Times New Roman" w:cs="Times New Roman"/>
        </w:rPr>
      </w:pPr>
    </w:p>
    <w:p w14:paraId="336631BD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Course of Events</w:t>
      </w:r>
    </w:p>
    <w:p w14:paraId="26918366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Outbreak at Meerut (May 10, 1857)</w:t>
      </w:r>
    </w:p>
    <w:p w14:paraId="309D48D5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Under the leadership of </w:t>
      </w:r>
      <w:r>
        <w:rPr>
          <w:rFonts w:ascii="Times New Roman" w:hAnsi="Times New Roman" w:cs="Times New Roman"/>
          <w:b/>
        </w:rPr>
        <w:t>Mangal Pandey,</w:t>
      </w:r>
      <w:r>
        <w:rPr>
          <w:rFonts w:ascii="Times New Roman" w:hAnsi="Times New Roman" w:cs="Times New Roman"/>
        </w:rPr>
        <w:t xml:space="preserve"> the agony of the sepoys exposed at </w:t>
      </w:r>
      <w:r>
        <w:rPr>
          <w:rFonts w:ascii="Times New Roman" w:hAnsi="Times New Roman" w:cs="Times New Roman"/>
          <w:b/>
        </w:rPr>
        <w:t>Barrackpore in Calcutta</w:t>
      </w:r>
      <w:r>
        <w:rPr>
          <w:rFonts w:ascii="Times New Roman" w:hAnsi="Times New Roman" w:cs="Times New Roman"/>
        </w:rPr>
        <w:t xml:space="preserve">. The revolt began when </w:t>
      </w:r>
      <w:r>
        <w:rPr>
          <w:rFonts w:ascii="Times New Roman" w:hAnsi="Times New Roman" w:cs="Times New Roman"/>
          <w:b/>
        </w:rPr>
        <w:t>Indian sepoys in Meerut</w:t>
      </w:r>
      <w:r>
        <w:rPr>
          <w:rFonts w:ascii="Times New Roman" w:hAnsi="Times New Roman" w:cs="Times New Roman"/>
        </w:rPr>
        <w:t xml:space="preserve"> refused to use the new </w:t>
      </w:r>
      <w:r>
        <w:rPr>
          <w:rFonts w:ascii="Times New Roman" w:hAnsi="Times New Roman" w:cs="Times New Roman"/>
          <w:b/>
        </w:rPr>
        <w:t>Enfield rifle cartridges</w:t>
      </w:r>
      <w:r>
        <w:rPr>
          <w:rFonts w:ascii="Times New Roman" w:hAnsi="Times New Roman" w:cs="Times New Roman"/>
        </w:rPr>
        <w:t xml:space="preserve">, believed to be greased with </w:t>
      </w:r>
      <w:r>
        <w:rPr>
          <w:rFonts w:ascii="Times New Roman" w:hAnsi="Times New Roman" w:cs="Times New Roman"/>
          <w:b/>
        </w:rPr>
        <w:t>cow and pig fat</w:t>
      </w:r>
      <w:r>
        <w:rPr>
          <w:rFonts w:ascii="Times New Roman" w:hAnsi="Times New Roman" w:cs="Times New Roman"/>
        </w:rPr>
        <w:t xml:space="preserve">. The refusal led to their </w:t>
      </w:r>
      <w:r>
        <w:rPr>
          <w:rFonts w:ascii="Times New Roman" w:hAnsi="Times New Roman" w:cs="Times New Roman"/>
          <w:b/>
        </w:rPr>
        <w:t>court-martial and imprisonment</w:t>
      </w:r>
      <w:r>
        <w:rPr>
          <w:rFonts w:ascii="Times New Roman" w:hAnsi="Times New Roman" w:cs="Times New Roman"/>
        </w:rPr>
        <w:t xml:space="preserve">, sparking a </w:t>
      </w:r>
      <w:r>
        <w:rPr>
          <w:rFonts w:ascii="Times New Roman" w:hAnsi="Times New Roman" w:cs="Times New Roman"/>
          <w:b/>
        </w:rPr>
        <w:t>mutiny</w:t>
      </w:r>
      <w:r>
        <w:rPr>
          <w:rFonts w:ascii="Times New Roman" w:hAnsi="Times New Roman" w:cs="Times New Roman"/>
        </w:rPr>
        <w:t xml:space="preserve">. The rebelling soldiers </w:t>
      </w:r>
      <w:r>
        <w:rPr>
          <w:rFonts w:ascii="Times New Roman" w:hAnsi="Times New Roman" w:cs="Times New Roman"/>
          <w:b/>
        </w:rPr>
        <w:t>freed their comrades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killed British officers</w:t>
      </w:r>
      <w:r>
        <w:rPr>
          <w:rFonts w:ascii="Times New Roman" w:hAnsi="Times New Roman" w:cs="Times New Roman"/>
        </w:rPr>
        <w:t xml:space="preserve">, and marched </w:t>
      </w:r>
      <w:r>
        <w:rPr>
          <w:rFonts w:ascii="Times New Roman" w:hAnsi="Times New Roman" w:cs="Times New Roman"/>
          <w:b/>
        </w:rPr>
        <w:t>to Delhi</w:t>
      </w:r>
      <w:r>
        <w:rPr>
          <w:rFonts w:ascii="Times New Roman" w:hAnsi="Times New Roman" w:cs="Times New Roman"/>
        </w:rPr>
        <w:t>.</w:t>
      </w:r>
    </w:p>
    <w:p w14:paraId="22E1708A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 Capture of Delhi (May 11, 1857)</w:t>
      </w:r>
    </w:p>
    <w:p w14:paraId="62F98E2C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mutineers </w:t>
      </w:r>
      <w:r>
        <w:rPr>
          <w:rFonts w:ascii="Times New Roman" w:hAnsi="Times New Roman" w:cs="Times New Roman"/>
          <w:b/>
        </w:rPr>
        <w:t>seized Delhi</w:t>
      </w:r>
      <w:r>
        <w:rPr>
          <w:rFonts w:ascii="Times New Roman" w:hAnsi="Times New Roman" w:cs="Times New Roman"/>
        </w:rPr>
        <w:t xml:space="preserve"> and declared the </w:t>
      </w:r>
      <w:r>
        <w:rPr>
          <w:rFonts w:ascii="Times New Roman" w:hAnsi="Times New Roman" w:cs="Times New Roman"/>
          <w:b/>
        </w:rPr>
        <w:t>Mughal Emperor Bahadur Shah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II</w:t>
      </w:r>
      <w:r>
        <w:rPr>
          <w:rFonts w:ascii="Times New Roman" w:hAnsi="Times New Roman" w:cs="Times New Roman"/>
        </w:rPr>
        <w:t xml:space="preserve"> as their </w:t>
      </w:r>
      <w:r>
        <w:rPr>
          <w:rFonts w:ascii="Times New Roman" w:hAnsi="Times New Roman" w:cs="Times New Roman"/>
          <w:b/>
        </w:rPr>
        <w:t>leader.</w:t>
      </w:r>
      <w:r>
        <w:rPr>
          <w:rFonts w:ascii="Times New Roman" w:hAnsi="Times New Roman" w:cs="Times New Roman"/>
        </w:rPr>
        <w:t xml:space="preserve"> This act provided a focal point for the rebellion and inspired further uprisings across </w:t>
      </w:r>
      <w:r>
        <w:rPr>
          <w:rFonts w:ascii="Times New Roman" w:hAnsi="Times New Roman" w:cs="Times New Roman"/>
          <w:b/>
        </w:rPr>
        <w:t>North and Central India</w:t>
      </w:r>
      <w:r>
        <w:rPr>
          <w:rFonts w:ascii="Times New Roman" w:hAnsi="Times New Roman" w:cs="Times New Roman"/>
        </w:rPr>
        <w:t>.</w:t>
      </w:r>
    </w:p>
    <w:p w14:paraId="52EDAA08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3. Siege of Cawnpore (Kanpur) (June 1857)</w:t>
      </w:r>
    </w:p>
    <w:p w14:paraId="70F406D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Nana Saheb</w:t>
      </w:r>
      <w:r>
        <w:rPr>
          <w:rFonts w:ascii="Times New Roman" w:hAnsi="Times New Roman" w:cs="Times New Roman"/>
        </w:rPr>
        <w:t xml:space="preserve"> led the rebels in </w:t>
      </w:r>
      <w:r>
        <w:rPr>
          <w:rFonts w:ascii="Times New Roman" w:hAnsi="Times New Roman" w:cs="Times New Roman"/>
          <w:b/>
        </w:rPr>
        <w:t>Kanpur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b/>
        </w:rPr>
        <w:t>obstructed the British garrison</w:t>
      </w:r>
      <w:r>
        <w:rPr>
          <w:rFonts w:ascii="Times New Roman" w:hAnsi="Times New Roman" w:cs="Times New Roman"/>
        </w:rPr>
        <w:t xml:space="preserve">. After a prolonged siege, the </w:t>
      </w:r>
      <w:r>
        <w:rPr>
          <w:rFonts w:ascii="Times New Roman" w:hAnsi="Times New Roman" w:cs="Times New Roman"/>
          <w:b/>
        </w:rPr>
        <w:t>British forces surrendered</w:t>
      </w:r>
      <w:r>
        <w:rPr>
          <w:rFonts w:ascii="Times New Roman" w:hAnsi="Times New Roman" w:cs="Times New Roman"/>
        </w:rPr>
        <w:t xml:space="preserve"> but were subsequently </w:t>
      </w:r>
      <w:r>
        <w:rPr>
          <w:rFonts w:ascii="Times New Roman" w:hAnsi="Times New Roman" w:cs="Times New Roman"/>
          <w:b/>
        </w:rPr>
        <w:t>massacred</w:t>
      </w:r>
      <w:r>
        <w:rPr>
          <w:rFonts w:ascii="Times New Roman" w:hAnsi="Times New Roman" w:cs="Times New Roman"/>
        </w:rPr>
        <w:t xml:space="preserve">. This event provoked </w:t>
      </w:r>
      <w:r>
        <w:rPr>
          <w:rFonts w:ascii="Times New Roman" w:hAnsi="Times New Roman" w:cs="Times New Roman"/>
          <w:b/>
        </w:rPr>
        <w:t>severe revenge</w:t>
      </w:r>
      <w:r>
        <w:rPr>
          <w:rFonts w:ascii="Times New Roman" w:hAnsi="Times New Roman" w:cs="Times New Roman"/>
        </w:rPr>
        <w:t xml:space="preserve"> from the British.</w:t>
      </w:r>
    </w:p>
    <w:p w14:paraId="67D85EA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 Siege of Lucknow (May 1857 - March 1858)</w:t>
      </w:r>
    </w:p>
    <w:p w14:paraId="0E12C4AF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 British Residency in Lucknow</w:t>
      </w:r>
      <w:r>
        <w:rPr>
          <w:rFonts w:ascii="Times New Roman" w:hAnsi="Times New Roman" w:cs="Times New Roman"/>
        </w:rPr>
        <w:t xml:space="preserve"> was </w:t>
      </w:r>
      <w:r>
        <w:rPr>
          <w:rFonts w:ascii="Times New Roman" w:hAnsi="Times New Roman" w:cs="Times New Roman"/>
          <w:b/>
        </w:rPr>
        <w:t>besieged by rebel forces</w:t>
      </w:r>
      <w:r>
        <w:rPr>
          <w:rFonts w:ascii="Times New Roman" w:hAnsi="Times New Roman" w:cs="Times New Roman"/>
        </w:rPr>
        <w:t xml:space="preserve">, leading to a brutal and protracted conflict. British forces, led by </w:t>
      </w:r>
      <w:r>
        <w:rPr>
          <w:rFonts w:ascii="Times New Roman" w:hAnsi="Times New Roman" w:cs="Times New Roman"/>
          <w:b/>
        </w:rPr>
        <w:t>Sir Colin Campbell</w:t>
      </w:r>
      <w:r>
        <w:rPr>
          <w:rFonts w:ascii="Times New Roman" w:hAnsi="Times New Roman" w:cs="Times New Roman"/>
        </w:rPr>
        <w:t xml:space="preserve">, eventually </w:t>
      </w:r>
      <w:r>
        <w:rPr>
          <w:rFonts w:ascii="Times New Roman" w:hAnsi="Times New Roman" w:cs="Times New Roman"/>
          <w:b/>
        </w:rPr>
        <w:t>relieved the siege and retook the city.</w:t>
      </w:r>
    </w:p>
    <w:p w14:paraId="21A0070B">
      <w:pPr>
        <w:jc w:val="both"/>
        <w:rPr>
          <w:rFonts w:ascii="Times New Roman" w:hAnsi="Times New Roman" w:cs="Times New Roman"/>
          <w:b/>
        </w:rPr>
      </w:pPr>
    </w:p>
    <w:p w14:paraId="57896E8A">
      <w:pPr>
        <w:jc w:val="both"/>
        <w:rPr>
          <w:rFonts w:ascii="Times New Roman" w:hAnsi="Times New Roman" w:cs="Times New Roman"/>
          <w:b/>
        </w:rPr>
      </w:pPr>
    </w:p>
    <w:p w14:paraId="465E164C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 Fall of Delhi and End of Major Conflicts (September 1857 - Mid-1858)</w:t>
      </w:r>
    </w:p>
    <w:p w14:paraId="3B8EDBCB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British forces </w:t>
      </w:r>
      <w:r>
        <w:rPr>
          <w:rFonts w:ascii="Times New Roman" w:hAnsi="Times New Roman" w:cs="Times New Roman"/>
          <w:b/>
        </w:rPr>
        <w:t>recaptured Delhi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in September 1857</w:t>
      </w:r>
      <w:r>
        <w:rPr>
          <w:rFonts w:ascii="Times New Roman" w:hAnsi="Times New Roman" w:cs="Times New Roman"/>
        </w:rPr>
        <w:t xml:space="preserve"> after fierce fighting. </w:t>
      </w:r>
      <w:r>
        <w:rPr>
          <w:rFonts w:ascii="Times New Roman" w:hAnsi="Times New Roman" w:cs="Times New Roman"/>
          <w:b/>
        </w:rPr>
        <w:t>Bahadur Shah II</w:t>
      </w:r>
      <w:r>
        <w:rPr>
          <w:rFonts w:ascii="Times New Roman" w:hAnsi="Times New Roman" w:cs="Times New Roman"/>
        </w:rPr>
        <w:t xml:space="preserve"> was captured and </w:t>
      </w:r>
      <w:r>
        <w:rPr>
          <w:rFonts w:ascii="Times New Roman" w:hAnsi="Times New Roman" w:cs="Times New Roman"/>
          <w:b/>
        </w:rPr>
        <w:t>exiled</w:t>
      </w:r>
      <w:r>
        <w:rPr>
          <w:rFonts w:ascii="Times New Roman" w:hAnsi="Times New Roman" w:cs="Times New Roman"/>
        </w:rPr>
        <w:t xml:space="preserve">. By mid-1858, the British had suppressed the remaining centers of the rebellion, ending major hostilities and </w:t>
      </w:r>
      <w:r>
        <w:rPr>
          <w:rFonts w:ascii="Times New Roman" w:hAnsi="Times New Roman" w:cs="Times New Roman"/>
          <w:b/>
        </w:rPr>
        <w:t>reestablishing control.</w:t>
      </w:r>
    </w:p>
    <w:p w14:paraId="2D0BFFC7">
      <w:pPr>
        <w:jc w:val="both"/>
        <w:rPr>
          <w:rFonts w:ascii="Times New Roman" w:hAnsi="Times New Roman" w:cs="Times New Roman"/>
          <w:b/>
          <w:u w:val="single"/>
        </w:rPr>
      </w:pPr>
    </w:p>
    <w:p w14:paraId="43A25FD7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Importance and results of Sepoy Revolt of 1857</w:t>
      </w:r>
    </w:p>
    <w:p w14:paraId="4647D3E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1. United Effort:</w:t>
      </w:r>
      <w:r>
        <w:rPr>
          <w:rFonts w:ascii="Times New Roman" w:hAnsi="Times New Roman" w:cs="Times New Roman"/>
        </w:rPr>
        <w:t xml:space="preserve"> </w:t>
      </w:r>
    </w:p>
    <w:p w14:paraId="17D192A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Despite being a largely uncoordinated effort, the revolt saw a rare instance of </w:t>
      </w:r>
      <w:r>
        <w:rPr>
          <w:rFonts w:ascii="Times New Roman" w:hAnsi="Times New Roman" w:cs="Times New Roman"/>
          <w:b/>
        </w:rPr>
        <w:t>Hindu and Muslim soldiers</w:t>
      </w:r>
      <w:r>
        <w:rPr>
          <w:rFonts w:ascii="Times New Roman" w:hAnsi="Times New Roman" w:cs="Times New Roman"/>
        </w:rPr>
        <w:t xml:space="preserve"> and civilians coming together to fight against a common enemy. This unity, however, was primarily among the affected areas and was not a nationwide phenomenon.</w:t>
      </w:r>
    </w:p>
    <w:p w14:paraId="27361E1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2. Peasant Participation &amp; awareness:</w:t>
      </w:r>
      <w:r>
        <w:rPr>
          <w:rFonts w:ascii="Times New Roman" w:hAnsi="Times New Roman" w:cs="Times New Roman"/>
        </w:rPr>
        <w:t xml:space="preserve"> The rebellion saw the active participation of peasants who were already suffering under </w:t>
      </w:r>
      <w:r>
        <w:rPr>
          <w:rFonts w:ascii="Times New Roman" w:hAnsi="Times New Roman" w:cs="Times New Roman"/>
          <w:b/>
        </w:rPr>
        <w:t>oppressive British revenue policies</w:t>
      </w:r>
      <w:r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  <w:b/>
        </w:rPr>
        <w:t>heavy taxation</w:t>
      </w:r>
      <w:r>
        <w:rPr>
          <w:rFonts w:ascii="Times New Roman" w:hAnsi="Times New Roman" w:cs="Times New Roman"/>
        </w:rPr>
        <w:t>. Their involvement highlighted their grievances and set a precedent for future resistance against colonial exploitation.</w:t>
      </w:r>
    </w:p>
    <w:p w14:paraId="474389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3. Abolition of the East India Company</w:t>
      </w:r>
    </w:p>
    <w:p w14:paraId="44C70B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British government </w:t>
      </w:r>
      <w:r>
        <w:rPr>
          <w:rFonts w:ascii="Times New Roman" w:hAnsi="Times New Roman" w:cs="Times New Roman"/>
          <w:b/>
        </w:rPr>
        <w:t>broke</w:t>
      </w:r>
      <w:r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  <w:b/>
        </w:rPr>
        <w:t>East India Company in 1858</w:t>
      </w:r>
      <w:r>
        <w:rPr>
          <w:rFonts w:ascii="Times New Roman" w:hAnsi="Times New Roman" w:cs="Times New Roman"/>
        </w:rPr>
        <w:t xml:space="preserve">. The administration of India was transferred directly to the </w:t>
      </w:r>
      <w:r>
        <w:rPr>
          <w:rFonts w:ascii="Times New Roman" w:hAnsi="Times New Roman" w:cs="Times New Roman"/>
          <w:b/>
        </w:rPr>
        <w:t>British Crown</w:t>
      </w:r>
      <w:r>
        <w:rPr>
          <w:rFonts w:ascii="Times New Roman" w:hAnsi="Times New Roman" w:cs="Times New Roman"/>
        </w:rPr>
        <w:t xml:space="preserve">, leading to the establishment of the </w:t>
      </w:r>
      <w:r>
        <w:rPr>
          <w:rFonts w:ascii="Times New Roman" w:hAnsi="Times New Roman" w:cs="Times New Roman"/>
          <w:b/>
        </w:rPr>
        <w:t>British Raj</w:t>
      </w:r>
      <w:r>
        <w:rPr>
          <w:rFonts w:ascii="Times New Roman" w:hAnsi="Times New Roman" w:cs="Times New Roman"/>
        </w:rPr>
        <w:t xml:space="preserve">. This change was formalized through the </w:t>
      </w:r>
      <w:r>
        <w:rPr>
          <w:rFonts w:ascii="Times New Roman" w:hAnsi="Times New Roman" w:cs="Times New Roman"/>
          <w:b/>
        </w:rPr>
        <w:t>Government of India Act 1858</w:t>
      </w:r>
      <w:r>
        <w:rPr>
          <w:rFonts w:ascii="Times New Roman" w:hAnsi="Times New Roman" w:cs="Times New Roman"/>
        </w:rPr>
        <w:t xml:space="preserve">, which marked the beginning of </w:t>
      </w:r>
      <w:r>
        <w:rPr>
          <w:rFonts w:ascii="Times New Roman" w:hAnsi="Times New Roman" w:cs="Times New Roman"/>
          <w:b/>
        </w:rPr>
        <w:t>direct imperial rule.</w:t>
      </w:r>
    </w:p>
    <w:p w14:paraId="3EEF7495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4. Changes in Military Organization</w:t>
      </w:r>
    </w:p>
    <w:p w14:paraId="1B1A7DF5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British </w:t>
      </w:r>
      <w:r>
        <w:rPr>
          <w:rFonts w:ascii="Times New Roman" w:hAnsi="Times New Roman" w:cs="Times New Roman"/>
          <w:b/>
        </w:rPr>
        <w:t>restructured the Indian army</w:t>
      </w:r>
      <w:r>
        <w:rPr>
          <w:rFonts w:ascii="Times New Roman" w:hAnsi="Times New Roman" w:cs="Times New Roman"/>
        </w:rPr>
        <w:t xml:space="preserve"> to prevent future rebellions. They increased the ratio of British to </w:t>
      </w:r>
      <w:r>
        <w:rPr>
          <w:rFonts w:ascii="Times New Roman" w:hAnsi="Times New Roman" w:cs="Times New Roman"/>
          <w:b/>
        </w:rPr>
        <w:t>Indian soldiers</w:t>
      </w:r>
      <w:r>
        <w:rPr>
          <w:rFonts w:ascii="Times New Roman" w:hAnsi="Times New Roman" w:cs="Times New Roman"/>
        </w:rPr>
        <w:t xml:space="preserve">, recruited from loyal regions like </w:t>
      </w:r>
      <w:r>
        <w:rPr>
          <w:rFonts w:ascii="Times New Roman" w:hAnsi="Times New Roman" w:cs="Times New Roman"/>
          <w:b/>
        </w:rPr>
        <w:t>Punjab and Nepal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b/>
        </w:rPr>
        <w:t>reduced the number of sepoys</w:t>
      </w:r>
      <w:r>
        <w:rPr>
          <w:rFonts w:ascii="Times New Roman" w:hAnsi="Times New Roman" w:cs="Times New Roman"/>
        </w:rPr>
        <w:t xml:space="preserve"> from areas that had been centers of the revolt. Additionally, the British ensured that </w:t>
      </w:r>
      <w:r>
        <w:rPr>
          <w:rFonts w:ascii="Times New Roman" w:hAnsi="Times New Roman" w:cs="Times New Roman"/>
          <w:b/>
        </w:rPr>
        <w:t>key artillery units</w:t>
      </w:r>
      <w:r>
        <w:rPr>
          <w:rFonts w:ascii="Times New Roman" w:hAnsi="Times New Roman" w:cs="Times New Roman"/>
        </w:rPr>
        <w:t xml:space="preserve"> remained under their </w:t>
      </w:r>
      <w:r>
        <w:rPr>
          <w:rFonts w:ascii="Times New Roman" w:hAnsi="Times New Roman" w:cs="Times New Roman"/>
          <w:b/>
        </w:rPr>
        <w:t>direct control</w:t>
      </w:r>
      <w:r>
        <w:rPr>
          <w:rFonts w:ascii="Times New Roman" w:hAnsi="Times New Roman" w:cs="Times New Roman"/>
        </w:rPr>
        <w:t>.</w:t>
      </w:r>
    </w:p>
    <w:p w14:paraId="46E882DD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5. Economic and Social Changes</w:t>
      </w:r>
    </w:p>
    <w:p w14:paraId="591B34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the aftermath of the rebellion, the British intensified their efforts to </w:t>
      </w:r>
      <w:r>
        <w:rPr>
          <w:rFonts w:ascii="Times New Roman" w:hAnsi="Times New Roman" w:cs="Times New Roman"/>
          <w:b/>
        </w:rPr>
        <w:t>modernize India's infrastructure</w:t>
      </w:r>
      <w:r>
        <w:rPr>
          <w:rFonts w:ascii="Times New Roman" w:hAnsi="Times New Roman" w:cs="Times New Roman"/>
        </w:rPr>
        <w:t xml:space="preserve">, focusing on </w:t>
      </w:r>
      <w:r>
        <w:rPr>
          <w:rFonts w:ascii="Times New Roman" w:hAnsi="Times New Roman" w:cs="Times New Roman"/>
          <w:b/>
        </w:rPr>
        <w:t>railways, telegraphs, and irrigation systems</w:t>
      </w:r>
      <w:r>
        <w:rPr>
          <w:rFonts w:ascii="Times New Roman" w:hAnsi="Times New Roman" w:cs="Times New Roman"/>
        </w:rPr>
        <w:t xml:space="preserve">. While these changes aimed to integrate India more closely into the British economy, they also led to significant </w:t>
      </w:r>
      <w:r>
        <w:rPr>
          <w:rFonts w:ascii="Times New Roman" w:hAnsi="Times New Roman" w:cs="Times New Roman"/>
          <w:b/>
        </w:rPr>
        <w:t>social and economic transformations</w:t>
      </w:r>
      <w:r>
        <w:rPr>
          <w:rFonts w:ascii="Times New Roman" w:hAnsi="Times New Roman" w:cs="Times New Roman"/>
        </w:rPr>
        <w:t xml:space="preserve"> within Indian society.</w:t>
      </w:r>
    </w:p>
    <w:p w14:paraId="28AC5048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6. Rise of Indian Nationalism</w:t>
      </w:r>
    </w:p>
    <w:p w14:paraId="7783FAB7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The brutality of the British reprisals and the </w:t>
      </w:r>
      <w:r>
        <w:rPr>
          <w:rFonts w:ascii="Times New Roman" w:hAnsi="Times New Roman" w:cs="Times New Roman"/>
          <w:b/>
        </w:rPr>
        <w:t>widespread participation in the rebellion</w:t>
      </w:r>
      <w:r>
        <w:rPr>
          <w:rFonts w:ascii="Times New Roman" w:hAnsi="Times New Roman" w:cs="Times New Roman"/>
        </w:rPr>
        <w:t xml:space="preserve"> laid the groundwork for the rise of Indian nationalism. The mutiny fostered a </w:t>
      </w:r>
      <w:r>
        <w:rPr>
          <w:rFonts w:ascii="Times New Roman" w:hAnsi="Times New Roman" w:cs="Times New Roman"/>
          <w:b/>
        </w:rPr>
        <w:t>sense of unity among</w:t>
      </w:r>
      <w:r>
        <w:rPr>
          <w:rFonts w:ascii="Times New Roman" w:hAnsi="Times New Roman" w:cs="Times New Roman"/>
        </w:rPr>
        <w:t xml:space="preserve"> diverse Indian communities, leading to the </w:t>
      </w:r>
      <w:r>
        <w:rPr>
          <w:rFonts w:ascii="Times New Roman" w:hAnsi="Times New Roman" w:cs="Times New Roman"/>
          <w:b/>
        </w:rPr>
        <w:t>formation of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political organizations</w:t>
      </w:r>
      <w:r>
        <w:rPr>
          <w:rFonts w:ascii="Times New Roman" w:hAnsi="Times New Roman" w:cs="Times New Roman"/>
        </w:rPr>
        <w:t xml:space="preserve"> like the </w:t>
      </w:r>
      <w:r>
        <w:rPr>
          <w:rFonts w:ascii="Times New Roman" w:hAnsi="Times New Roman" w:cs="Times New Roman"/>
          <w:b/>
        </w:rPr>
        <w:t>Indian National Congress</w:t>
      </w:r>
      <w:r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  <w:b/>
        </w:rPr>
        <w:t>1885</w:t>
      </w:r>
      <w:r>
        <w:rPr>
          <w:rFonts w:ascii="Times New Roman" w:hAnsi="Times New Roman" w:cs="Times New Roman"/>
        </w:rPr>
        <w:t xml:space="preserve">, which would eventually spearhead the movement for </w:t>
      </w:r>
      <w:r>
        <w:rPr>
          <w:rFonts w:ascii="Times New Roman" w:hAnsi="Times New Roman" w:cs="Times New Roman"/>
          <w:b/>
        </w:rPr>
        <w:t>Indian independence.</w:t>
      </w:r>
    </w:p>
    <w:p w14:paraId="3F7CF1A1">
      <w:pPr>
        <w:jc w:val="both"/>
        <w:rPr>
          <w:rFonts w:ascii="Times New Roman" w:hAnsi="Times New Roman" w:cs="Times New Roman"/>
          <w:b/>
        </w:rPr>
      </w:pPr>
    </w:p>
    <w:p w14:paraId="5A9933F6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Reasons of Failure of the Revolt</w:t>
      </w:r>
    </w:p>
    <w:p w14:paraId="507497E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Fragmented Leadership:</w:t>
      </w:r>
      <w:r>
        <w:rPr>
          <w:rFonts w:ascii="Times New Roman" w:hAnsi="Times New Roman" w:cs="Times New Roman"/>
        </w:rPr>
        <w:t xml:space="preserve"> The rebellion lacked a </w:t>
      </w:r>
      <w:r>
        <w:rPr>
          <w:rFonts w:ascii="Times New Roman" w:hAnsi="Times New Roman" w:cs="Times New Roman"/>
          <w:b/>
        </w:rPr>
        <w:t>central leadership</w:t>
      </w:r>
      <w:r>
        <w:rPr>
          <w:rFonts w:ascii="Times New Roman" w:hAnsi="Times New Roman" w:cs="Times New Roman"/>
        </w:rPr>
        <w:t xml:space="preserve"> and a coherent strategy. Different leaders had varying objectives and operated independently, leading to a </w:t>
      </w:r>
      <w:r>
        <w:rPr>
          <w:rFonts w:ascii="Times New Roman" w:hAnsi="Times New Roman" w:cs="Times New Roman"/>
          <w:b/>
        </w:rPr>
        <w:t>lack of coordination</w:t>
      </w:r>
      <w:r>
        <w:rPr>
          <w:rFonts w:ascii="Times New Roman" w:hAnsi="Times New Roman" w:cs="Times New Roman"/>
        </w:rPr>
        <w:t>.</w:t>
      </w:r>
    </w:p>
    <w:p w14:paraId="7E709D0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Regional Disparities:</w:t>
      </w:r>
      <w:r>
        <w:rPr>
          <w:rFonts w:ascii="Times New Roman" w:hAnsi="Times New Roman" w:cs="Times New Roman"/>
        </w:rPr>
        <w:t xml:space="preserve"> The revolt was largely confined to </w:t>
      </w:r>
      <w:r>
        <w:rPr>
          <w:rFonts w:ascii="Times New Roman" w:hAnsi="Times New Roman" w:cs="Times New Roman"/>
          <w:b/>
        </w:rPr>
        <w:t>northern and central India</w:t>
      </w:r>
      <w:r>
        <w:rPr>
          <w:rFonts w:ascii="Times New Roman" w:hAnsi="Times New Roman" w:cs="Times New Roman"/>
        </w:rPr>
        <w:t>, with limited participation from other regions. This regional disparity weakened the overall strength and reach of the rebellion.</w:t>
      </w:r>
    </w:p>
    <w:p w14:paraId="1264B93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Inconsistent Goals:</w:t>
      </w:r>
      <w:r>
        <w:rPr>
          <w:rFonts w:ascii="Times New Roman" w:hAnsi="Times New Roman" w:cs="Times New Roman"/>
        </w:rPr>
        <w:t xml:space="preserve"> Various factions within the rebellion had different goals—some wanted to restore the Mughal Empire, others sought to establish regional kingdoms, while many sepoys were driven by immediate grievances. This </w:t>
      </w:r>
      <w:r>
        <w:rPr>
          <w:rFonts w:ascii="Times New Roman" w:hAnsi="Times New Roman" w:cs="Times New Roman"/>
          <w:b/>
        </w:rPr>
        <w:t>lack of a unified objective</w:t>
      </w:r>
      <w:r>
        <w:rPr>
          <w:rFonts w:ascii="Times New Roman" w:hAnsi="Times New Roman" w:cs="Times New Roman"/>
        </w:rPr>
        <w:t xml:space="preserve"> diluted the effectiveness of the rebellion.</w:t>
      </w:r>
    </w:p>
    <w:p w14:paraId="50E1B2F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Better Organization and Discipline:</w:t>
      </w:r>
      <w:r>
        <w:rPr>
          <w:rFonts w:ascii="Times New Roman" w:hAnsi="Times New Roman" w:cs="Times New Roman"/>
        </w:rPr>
        <w:t xml:space="preserve"> The British forces were better organized, disciplined, and had a unified command structure. They could mobilize and coordinate their military efforts more effectively than the rebels.</w:t>
      </w:r>
    </w:p>
    <w:p w14:paraId="169B6B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Advanced Technology and Resources:</w:t>
      </w:r>
      <w:r>
        <w:rPr>
          <w:rFonts w:ascii="Times New Roman" w:hAnsi="Times New Roman" w:cs="Times New Roman"/>
        </w:rPr>
        <w:t xml:space="preserve"> The British had </w:t>
      </w:r>
      <w:r>
        <w:rPr>
          <w:rFonts w:ascii="Times New Roman" w:hAnsi="Times New Roman" w:cs="Times New Roman"/>
          <w:b/>
        </w:rPr>
        <w:t>superior military technology</w:t>
      </w:r>
      <w:r>
        <w:rPr>
          <w:rFonts w:ascii="Times New Roman" w:hAnsi="Times New Roman" w:cs="Times New Roman"/>
        </w:rPr>
        <w:t>, including more advanced weaponry and better logistics. They could also draw reinforcements and resources from other parts of their global empire.</w:t>
      </w:r>
    </w:p>
    <w:p w14:paraId="23380CC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Internal Divisions:</w:t>
      </w:r>
      <w:r>
        <w:rPr>
          <w:rFonts w:ascii="Times New Roman" w:hAnsi="Times New Roman" w:cs="Times New Roman"/>
        </w:rPr>
        <w:t xml:space="preserve"> There were divisions within the ranks of the rebels, including </w:t>
      </w:r>
      <w:r>
        <w:rPr>
          <w:rFonts w:ascii="Times New Roman" w:hAnsi="Times New Roman" w:cs="Times New Roman"/>
          <w:b/>
        </w:rPr>
        <w:t>caste and religious</w:t>
      </w:r>
      <w:r>
        <w:rPr>
          <w:rFonts w:ascii="Times New Roman" w:hAnsi="Times New Roman" w:cs="Times New Roman"/>
        </w:rPr>
        <w:t xml:space="preserve"> differences, which hindered their ability to present a united front against the British.</w:t>
      </w:r>
    </w:p>
    <w:p w14:paraId="575EC745">
      <w:pPr>
        <w:jc w:val="both"/>
        <w:rPr>
          <w:rFonts w:ascii="Times New Roman" w:hAnsi="Times New Roman" w:cs="Times New Roman"/>
          <w:b/>
          <w:u w:val="single"/>
        </w:rPr>
      </w:pPr>
    </w:p>
    <w:p w14:paraId="71831C0E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Conclusion</w:t>
      </w:r>
    </w:p>
    <w:p w14:paraId="1C347D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Sepoy Revolt of 1857 was a turning point moment in Indian history. While it ultimately failed to achieve immediate independence, it exposed the </w:t>
      </w:r>
      <w:r>
        <w:rPr>
          <w:rFonts w:ascii="Times New Roman" w:hAnsi="Times New Roman" w:cs="Times New Roman"/>
          <w:b/>
        </w:rPr>
        <w:t>weaknesses and injustices of British colonial rule.</w:t>
      </w:r>
      <w:r>
        <w:rPr>
          <w:rFonts w:ascii="Times New Roman" w:hAnsi="Times New Roman" w:cs="Times New Roman"/>
        </w:rPr>
        <w:t xml:space="preserve"> The revolt sowed the </w:t>
      </w:r>
      <w:r>
        <w:rPr>
          <w:rFonts w:ascii="Times New Roman" w:hAnsi="Times New Roman" w:cs="Times New Roman"/>
          <w:b/>
        </w:rPr>
        <w:t>seeds of nationalism</w:t>
      </w:r>
      <w:r>
        <w:rPr>
          <w:rFonts w:ascii="Times New Roman" w:hAnsi="Times New Roman" w:cs="Times New Roman"/>
        </w:rPr>
        <w:t xml:space="preserve"> and laid the foundation for future struggles for independence.</w:t>
      </w:r>
    </w:p>
    <w:p w14:paraId="73E83A12">
      <w:pPr>
        <w:jc w:val="both"/>
        <w:rPr>
          <w:rFonts w:ascii="Times New Roman" w:hAnsi="Times New Roman" w:cs="Times New Roman"/>
        </w:rPr>
      </w:pPr>
    </w:p>
    <w:p w14:paraId="01221B14">
      <w:pPr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References</w:t>
      </w:r>
    </w:p>
    <w:p w14:paraId="14757B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Marx, Karl. "The Indian Revolt." New York Daily Tribune, 1857.</w:t>
      </w:r>
    </w:p>
    <w:p w14:paraId="7A10926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Dalrymple, William. The Last Mughal: The Fall of a Dynasty, Delhi 1857. Bloomsbury Publishing, 2006.</w:t>
      </w:r>
    </w:p>
    <w:p w14:paraId="30DED2B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Metcalf, Thomas R., and Metcalf, Barbara D. A Concise History of Modern India. Cambridge University Press, 2006.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0D"/>
    <w:rsid w:val="00033ABD"/>
    <w:rsid w:val="00037F90"/>
    <w:rsid w:val="0004171C"/>
    <w:rsid w:val="0006125C"/>
    <w:rsid w:val="00065E03"/>
    <w:rsid w:val="000B4FD1"/>
    <w:rsid w:val="00106782"/>
    <w:rsid w:val="0016234B"/>
    <w:rsid w:val="00166351"/>
    <w:rsid w:val="00193826"/>
    <w:rsid w:val="001A7D4D"/>
    <w:rsid w:val="001C2C3C"/>
    <w:rsid w:val="001C7D3E"/>
    <w:rsid w:val="001F2334"/>
    <w:rsid w:val="00223E48"/>
    <w:rsid w:val="0025155C"/>
    <w:rsid w:val="00257E39"/>
    <w:rsid w:val="002C7069"/>
    <w:rsid w:val="00350063"/>
    <w:rsid w:val="00357F59"/>
    <w:rsid w:val="00373A34"/>
    <w:rsid w:val="0038729F"/>
    <w:rsid w:val="003A5436"/>
    <w:rsid w:val="003A54B6"/>
    <w:rsid w:val="003E6382"/>
    <w:rsid w:val="003F2246"/>
    <w:rsid w:val="00406B4A"/>
    <w:rsid w:val="00412DD5"/>
    <w:rsid w:val="00442204"/>
    <w:rsid w:val="00462F0D"/>
    <w:rsid w:val="004B08EE"/>
    <w:rsid w:val="004D03E6"/>
    <w:rsid w:val="004D236C"/>
    <w:rsid w:val="004F1C9F"/>
    <w:rsid w:val="005158A6"/>
    <w:rsid w:val="005406C2"/>
    <w:rsid w:val="00557207"/>
    <w:rsid w:val="0056790A"/>
    <w:rsid w:val="0057489F"/>
    <w:rsid w:val="005763ED"/>
    <w:rsid w:val="005A7B30"/>
    <w:rsid w:val="006159E8"/>
    <w:rsid w:val="006230CC"/>
    <w:rsid w:val="00645573"/>
    <w:rsid w:val="006561BA"/>
    <w:rsid w:val="006564B1"/>
    <w:rsid w:val="00663141"/>
    <w:rsid w:val="00671999"/>
    <w:rsid w:val="00676B76"/>
    <w:rsid w:val="00681392"/>
    <w:rsid w:val="00690665"/>
    <w:rsid w:val="006A7148"/>
    <w:rsid w:val="006D11D4"/>
    <w:rsid w:val="006D503A"/>
    <w:rsid w:val="006F50C6"/>
    <w:rsid w:val="007215FA"/>
    <w:rsid w:val="00733A96"/>
    <w:rsid w:val="0074782E"/>
    <w:rsid w:val="00766087"/>
    <w:rsid w:val="00775088"/>
    <w:rsid w:val="00793AF7"/>
    <w:rsid w:val="007A26BB"/>
    <w:rsid w:val="007D161F"/>
    <w:rsid w:val="007D4EC4"/>
    <w:rsid w:val="00835B29"/>
    <w:rsid w:val="008636C2"/>
    <w:rsid w:val="0086613D"/>
    <w:rsid w:val="0087653E"/>
    <w:rsid w:val="00882CE6"/>
    <w:rsid w:val="008A04AD"/>
    <w:rsid w:val="00933FEE"/>
    <w:rsid w:val="00951570"/>
    <w:rsid w:val="00954933"/>
    <w:rsid w:val="009754B0"/>
    <w:rsid w:val="009B73C2"/>
    <w:rsid w:val="009C269F"/>
    <w:rsid w:val="009D3B50"/>
    <w:rsid w:val="009E5922"/>
    <w:rsid w:val="009E7B8F"/>
    <w:rsid w:val="009F2DEB"/>
    <w:rsid w:val="00A23D6C"/>
    <w:rsid w:val="00A3141E"/>
    <w:rsid w:val="00A723E9"/>
    <w:rsid w:val="00AA0F05"/>
    <w:rsid w:val="00AF6C92"/>
    <w:rsid w:val="00B321E2"/>
    <w:rsid w:val="00B40EE2"/>
    <w:rsid w:val="00BB1E00"/>
    <w:rsid w:val="00BB5FEF"/>
    <w:rsid w:val="00BC5AF5"/>
    <w:rsid w:val="00C138C2"/>
    <w:rsid w:val="00C30A27"/>
    <w:rsid w:val="00C44590"/>
    <w:rsid w:val="00C951E4"/>
    <w:rsid w:val="00CD408C"/>
    <w:rsid w:val="00D053B4"/>
    <w:rsid w:val="00D24C8F"/>
    <w:rsid w:val="00D31D3E"/>
    <w:rsid w:val="00D33DA7"/>
    <w:rsid w:val="00D430CA"/>
    <w:rsid w:val="00D74CED"/>
    <w:rsid w:val="00D84B66"/>
    <w:rsid w:val="00DC46A9"/>
    <w:rsid w:val="00DD640B"/>
    <w:rsid w:val="00DE7DE6"/>
    <w:rsid w:val="00E25340"/>
    <w:rsid w:val="00E357C0"/>
    <w:rsid w:val="00E66C0E"/>
    <w:rsid w:val="00E97DF3"/>
    <w:rsid w:val="00EA6F8D"/>
    <w:rsid w:val="00EB5236"/>
    <w:rsid w:val="00ED3BB3"/>
    <w:rsid w:val="00EE2D0F"/>
    <w:rsid w:val="00F01C70"/>
    <w:rsid w:val="00F05259"/>
    <w:rsid w:val="00F71A30"/>
    <w:rsid w:val="00F8609E"/>
    <w:rsid w:val="00FC761F"/>
    <w:rsid w:val="00FE1278"/>
    <w:rsid w:val="5449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1358</Words>
  <Characters>7746</Characters>
  <Lines>64</Lines>
  <Paragraphs>18</Paragraphs>
  <TotalTime>234</TotalTime>
  <ScaleCrop>false</ScaleCrop>
  <LinksUpToDate>false</LinksUpToDate>
  <CharactersWithSpaces>9086</CharactersWithSpaces>
  <Application>WPS Office_12.2.0.17119_F1E327BC-269C-435d-A152-05C5408002CA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2024-06-25T00:04:00Z</dcterms:created>
  <dc:creator>IT PRO</dc:creator>
  <cp:lastModifiedBy>Shabab Rahman</cp:lastModifiedBy>
  <dcterms:modified xsi:type="dcterms:W3CDTF">2024-07-06T12:08:18Z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68CCF3ED42B04536AAE6ADD361A61E95_12</vt:lpwstr>
  </property>
</Properties>
</file>