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BB199" w14:textId="46530D07" w:rsidR="002261A5" w:rsidRPr="002261A5" w:rsidRDefault="002261A5" w:rsidP="0066612A">
      <w:pPr>
        <w:jc w:val="center"/>
        <w:rPr>
          <w:rFonts w:ascii="Times New Roman" w:hAnsi="Times New Roman" w:cs="Times New Roman"/>
          <w:b/>
        </w:rPr>
      </w:pPr>
      <w:r w:rsidRPr="002261A5">
        <w:rPr>
          <w:rFonts w:ascii="Times New Roman" w:hAnsi="Times New Roman" w:cs="Times New Roman"/>
          <w:b/>
        </w:rPr>
        <w:t>The United Front election of 1954</w:t>
      </w:r>
    </w:p>
    <w:p w14:paraId="6CC46B3E" w14:textId="77777777" w:rsidR="002261A5" w:rsidRDefault="002261A5" w:rsidP="0066612A">
      <w:pPr>
        <w:jc w:val="both"/>
        <w:rPr>
          <w:rFonts w:ascii="Times New Roman" w:hAnsi="Times New Roman" w:cs="Times New Roman"/>
        </w:rPr>
      </w:pPr>
    </w:p>
    <w:p w14:paraId="146A10C7" w14:textId="0EB910C1" w:rsidR="002261A5" w:rsidRPr="002261A5" w:rsidRDefault="002261A5" w:rsidP="0066612A">
      <w:pPr>
        <w:jc w:val="both"/>
        <w:rPr>
          <w:rFonts w:ascii="Times New Roman" w:hAnsi="Times New Roman" w:cs="Times New Roman"/>
          <w:b/>
          <w:u w:val="single"/>
        </w:rPr>
      </w:pPr>
      <w:r w:rsidRPr="002261A5">
        <w:rPr>
          <w:rFonts w:ascii="Times New Roman" w:hAnsi="Times New Roman" w:cs="Times New Roman"/>
          <w:b/>
          <w:u w:val="single"/>
        </w:rPr>
        <w:t>Introduction</w:t>
      </w:r>
    </w:p>
    <w:p w14:paraId="441265A7" w14:textId="77777777" w:rsidR="002261A5" w:rsidRPr="002261A5" w:rsidRDefault="002261A5" w:rsidP="0066612A">
      <w:pPr>
        <w:jc w:val="both"/>
        <w:rPr>
          <w:rFonts w:ascii="Times New Roman" w:hAnsi="Times New Roman" w:cs="Times New Roman"/>
        </w:rPr>
      </w:pPr>
      <w:r w:rsidRPr="002261A5">
        <w:rPr>
          <w:rFonts w:ascii="Times New Roman" w:hAnsi="Times New Roman" w:cs="Times New Roman"/>
        </w:rPr>
        <w:t>The United Front election of 1954 in East Pakistan was a significant event that marked a turning point in the political landscape of the region. This election saw the defeat of the ruling Muslim League by a coalition of opposition parties, signaling widespread dissatisfaction with central government policies and a rising demand for greater regional autonomy. The election and its aftermath played a crucial role in shaping the future political dynamics of Pakistan and eventually led to the emergence of Bengali nationalism.</w:t>
      </w:r>
    </w:p>
    <w:p w14:paraId="10D29CD3" w14:textId="77777777" w:rsidR="002261A5" w:rsidRPr="002261A5" w:rsidRDefault="002261A5" w:rsidP="0066612A">
      <w:pPr>
        <w:jc w:val="both"/>
        <w:rPr>
          <w:rFonts w:ascii="Times New Roman" w:hAnsi="Times New Roman" w:cs="Times New Roman"/>
        </w:rPr>
      </w:pPr>
    </w:p>
    <w:p w14:paraId="261C3B70" w14:textId="03914C31" w:rsidR="002261A5" w:rsidRPr="002261A5" w:rsidRDefault="002261A5" w:rsidP="0066612A">
      <w:pPr>
        <w:jc w:val="both"/>
        <w:rPr>
          <w:rFonts w:ascii="Times New Roman" w:hAnsi="Times New Roman" w:cs="Times New Roman"/>
          <w:b/>
          <w:u w:val="single"/>
        </w:rPr>
      </w:pPr>
      <w:r w:rsidRPr="002261A5">
        <w:rPr>
          <w:rFonts w:ascii="Times New Roman" w:hAnsi="Times New Roman" w:cs="Times New Roman"/>
          <w:b/>
          <w:u w:val="single"/>
        </w:rPr>
        <w:t>Theorist Statement</w:t>
      </w:r>
    </w:p>
    <w:p w14:paraId="0DD9BD9A" w14:textId="77777777" w:rsidR="002261A5" w:rsidRDefault="002261A5" w:rsidP="0066612A">
      <w:pPr>
        <w:jc w:val="both"/>
        <w:rPr>
          <w:rFonts w:ascii="Times New Roman" w:hAnsi="Times New Roman" w:cs="Times New Roman"/>
        </w:rPr>
      </w:pPr>
      <w:r w:rsidRPr="002261A5">
        <w:rPr>
          <w:rFonts w:ascii="Times New Roman" w:hAnsi="Times New Roman" w:cs="Times New Roman"/>
        </w:rPr>
        <w:t>Political theorist Benedict Anderson's concept of imagined communities can be applied to understand the dynamics of the 1954 United Front election in East Pakistan. Anderson posits that nations are socially constructed communities, imagined by the people who perceive themselves as part of that group. In East Pakistan, the election highlighted the emergence of a Bengali identity, distinct from the Pakistani national identity, driven by common linguistic, cultural, and economic grievances.</w:t>
      </w:r>
    </w:p>
    <w:p w14:paraId="7659B486" w14:textId="77777777" w:rsidR="0066612A" w:rsidRDefault="002261A5" w:rsidP="0066612A">
      <w:pPr>
        <w:jc w:val="both"/>
        <w:rPr>
          <w:rFonts w:ascii="Times New Roman" w:hAnsi="Times New Roman" w:cs="Times New Roman"/>
        </w:rPr>
      </w:pPr>
      <w:r w:rsidRPr="002261A5">
        <w:rPr>
          <w:rFonts w:ascii="Times New Roman" w:hAnsi="Times New Roman" w:cs="Times New Roman"/>
        </w:rPr>
        <w:t xml:space="preserve">"Communities are to be distinguished, not by their falsity/genuineness, but by the style in which they are imagined." </w:t>
      </w:r>
      <w:r>
        <w:rPr>
          <w:rFonts w:ascii="Times New Roman" w:hAnsi="Times New Roman" w:cs="Times New Roman"/>
        </w:rPr>
        <w:t xml:space="preserve">   </w:t>
      </w:r>
    </w:p>
    <w:p w14:paraId="2FD5993B" w14:textId="274A0576" w:rsidR="002261A5" w:rsidRPr="002261A5" w:rsidRDefault="0066612A" w:rsidP="0066612A">
      <w:pPr>
        <w:jc w:val="both"/>
        <w:rPr>
          <w:rFonts w:ascii="Times New Roman" w:hAnsi="Times New Roman" w:cs="Times New Roman"/>
        </w:rPr>
      </w:pPr>
      <w:r>
        <w:rPr>
          <w:rFonts w:ascii="Times New Roman" w:hAnsi="Times New Roman" w:cs="Times New Roman"/>
        </w:rPr>
        <w:t xml:space="preserve">                                                                                            </w:t>
      </w:r>
      <w:r w:rsidR="002261A5" w:rsidRPr="002261A5">
        <w:rPr>
          <w:rFonts w:ascii="Times New Roman" w:hAnsi="Times New Roman" w:cs="Times New Roman"/>
        </w:rPr>
        <w:t>- Anderson</w:t>
      </w:r>
      <w:r>
        <w:rPr>
          <w:rFonts w:ascii="Times New Roman" w:hAnsi="Times New Roman" w:cs="Times New Roman"/>
        </w:rPr>
        <w:t xml:space="preserve"> B. (1983)</w:t>
      </w:r>
      <w:r w:rsidR="002261A5" w:rsidRPr="002261A5">
        <w:rPr>
          <w:rFonts w:ascii="Times New Roman" w:hAnsi="Times New Roman" w:cs="Times New Roman"/>
        </w:rPr>
        <w:t>, Imagined Communities.</w:t>
      </w:r>
    </w:p>
    <w:p w14:paraId="30643544" w14:textId="77777777" w:rsidR="002261A5" w:rsidRPr="002261A5" w:rsidRDefault="002261A5" w:rsidP="0066612A">
      <w:pPr>
        <w:jc w:val="both"/>
        <w:rPr>
          <w:rFonts w:ascii="Times New Roman" w:hAnsi="Times New Roman" w:cs="Times New Roman"/>
        </w:rPr>
      </w:pPr>
    </w:p>
    <w:p w14:paraId="603B82A7" w14:textId="7F6C02B4" w:rsidR="002261A5" w:rsidRPr="002261A5" w:rsidRDefault="002261A5" w:rsidP="0066612A">
      <w:pPr>
        <w:jc w:val="both"/>
        <w:rPr>
          <w:rFonts w:ascii="Times New Roman" w:hAnsi="Times New Roman" w:cs="Times New Roman"/>
          <w:b/>
          <w:u w:val="single"/>
        </w:rPr>
      </w:pPr>
      <w:r w:rsidRPr="002261A5">
        <w:rPr>
          <w:rFonts w:ascii="Times New Roman" w:hAnsi="Times New Roman" w:cs="Times New Roman"/>
          <w:b/>
          <w:u w:val="single"/>
        </w:rPr>
        <w:t>Course of Events</w:t>
      </w:r>
    </w:p>
    <w:p w14:paraId="66102CF0" w14:textId="2F1A5DA4" w:rsidR="002261A5" w:rsidRPr="002261A5" w:rsidRDefault="002261A5" w:rsidP="0066612A">
      <w:pPr>
        <w:jc w:val="both"/>
        <w:rPr>
          <w:rFonts w:ascii="Times New Roman" w:hAnsi="Times New Roman" w:cs="Times New Roman"/>
          <w:b/>
        </w:rPr>
      </w:pPr>
      <w:r w:rsidRPr="002261A5">
        <w:rPr>
          <w:rFonts w:ascii="Times New Roman" w:hAnsi="Times New Roman" w:cs="Times New Roman"/>
          <w:b/>
        </w:rPr>
        <w:t>1. Formation of the United Front:</w:t>
      </w:r>
    </w:p>
    <w:p w14:paraId="24B3180D" w14:textId="21871933"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The United Front was established as a coalition of major political parties in East Pakistan, including the </w:t>
      </w:r>
      <w:proofErr w:type="spellStart"/>
      <w:r w:rsidRPr="002261A5">
        <w:rPr>
          <w:rFonts w:ascii="Times New Roman" w:hAnsi="Times New Roman" w:cs="Times New Roman"/>
        </w:rPr>
        <w:t>Awami</w:t>
      </w:r>
      <w:proofErr w:type="spellEnd"/>
      <w:r w:rsidRPr="002261A5">
        <w:rPr>
          <w:rFonts w:ascii="Times New Roman" w:hAnsi="Times New Roman" w:cs="Times New Roman"/>
        </w:rPr>
        <w:t xml:space="preserve"> League, </w:t>
      </w:r>
      <w:proofErr w:type="spellStart"/>
      <w:r w:rsidRPr="002261A5">
        <w:rPr>
          <w:rFonts w:ascii="Times New Roman" w:hAnsi="Times New Roman" w:cs="Times New Roman"/>
        </w:rPr>
        <w:t>Krishak</w:t>
      </w:r>
      <w:proofErr w:type="spellEnd"/>
      <w:r w:rsidRPr="002261A5">
        <w:rPr>
          <w:rFonts w:ascii="Times New Roman" w:hAnsi="Times New Roman" w:cs="Times New Roman"/>
        </w:rPr>
        <w:t xml:space="preserve"> </w:t>
      </w:r>
      <w:proofErr w:type="spellStart"/>
      <w:r w:rsidRPr="002261A5">
        <w:rPr>
          <w:rFonts w:ascii="Times New Roman" w:hAnsi="Times New Roman" w:cs="Times New Roman"/>
        </w:rPr>
        <w:t>Sramik</w:t>
      </w:r>
      <w:proofErr w:type="spellEnd"/>
      <w:r w:rsidRPr="002261A5">
        <w:rPr>
          <w:rFonts w:ascii="Times New Roman" w:hAnsi="Times New Roman" w:cs="Times New Roman"/>
        </w:rPr>
        <w:t xml:space="preserve"> Party, Nizam-e-Islam Party, and </w:t>
      </w:r>
      <w:proofErr w:type="spellStart"/>
      <w:r w:rsidRPr="002261A5">
        <w:rPr>
          <w:rFonts w:ascii="Times New Roman" w:hAnsi="Times New Roman" w:cs="Times New Roman"/>
        </w:rPr>
        <w:t>Ganatantri</w:t>
      </w:r>
      <w:proofErr w:type="spellEnd"/>
      <w:r w:rsidRPr="002261A5">
        <w:rPr>
          <w:rFonts w:ascii="Times New Roman" w:hAnsi="Times New Roman" w:cs="Times New Roman"/>
        </w:rPr>
        <w:t xml:space="preserve"> Dal. Under the leadership of A.K. </w:t>
      </w:r>
      <w:proofErr w:type="spellStart"/>
      <w:r w:rsidRPr="002261A5">
        <w:rPr>
          <w:rFonts w:ascii="Times New Roman" w:hAnsi="Times New Roman" w:cs="Times New Roman"/>
        </w:rPr>
        <w:t>Fazlul</w:t>
      </w:r>
      <w:proofErr w:type="spellEnd"/>
      <w:r w:rsidRPr="002261A5">
        <w:rPr>
          <w:rFonts w:ascii="Times New Roman" w:hAnsi="Times New Roman" w:cs="Times New Roman"/>
        </w:rPr>
        <w:t xml:space="preserve"> Huq, this alliance aimed to challenge the dominance of the Muslim League and address the region's socio-economic issues.</w:t>
      </w:r>
    </w:p>
    <w:p w14:paraId="05AE6206" w14:textId="2DBAF487" w:rsidR="002261A5" w:rsidRPr="002261A5" w:rsidRDefault="002261A5" w:rsidP="0066612A">
      <w:pPr>
        <w:jc w:val="both"/>
        <w:rPr>
          <w:rFonts w:ascii="Times New Roman" w:hAnsi="Times New Roman" w:cs="Times New Roman"/>
          <w:b/>
        </w:rPr>
      </w:pPr>
      <w:r w:rsidRPr="002261A5">
        <w:rPr>
          <w:rFonts w:ascii="Times New Roman" w:hAnsi="Times New Roman" w:cs="Times New Roman"/>
          <w:b/>
        </w:rPr>
        <w:t>2. Campaign and Manifesto:</w:t>
      </w:r>
    </w:p>
    <w:p w14:paraId="465C4257" w14:textId="0F6FFCA1"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The United Front campaigned vigorously, promoting a 21-point manifesto that included demands for greater provincial autonomy, recognition of Bengali as an official language, land reforms, and economic justice. Their message resonated with the Bengali population, who felt neglected by the central government.</w:t>
      </w:r>
    </w:p>
    <w:p w14:paraId="5C69E4F0" w14:textId="5874AF25" w:rsidR="002261A5" w:rsidRPr="002261A5" w:rsidRDefault="002261A5" w:rsidP="0066612A">
      <w:pPr>
        <w:jc w:val="both"/>
        <w:rPr>
          <w:rFonts w:ascii="Times New Roman" w:hAnsi="Times New Roman" w:cs="Times New Roman"/>
          <w:b/>
        </w:rPr>
      </w:pPr>
      <w:r w:rsidRPr="002261A5">
        <w:rPr>
          <w:rFonts w:ascii="Times New Roman" w:hAnsi="Times New Roman" w:cs="Times New Roman"/>
          <w:b/>
        </w:rPr>
        <w:t>3. Election Day:</w:t>
      </w:r>
    </w:p>
    <w:p w14:paraId="12FFF273" w14:textId="6798503C" w:rsidR="002261A5" w:rsidRDefault="002261A5" w:rsidP="0066612A">
      <w:pPr>
        <w:jc w:val="both"/>
        <w:rPr>
          <w:rFonts w:ascii="Times New Roman" w:hAnsi="Times New Roman" w:cs="Times New Roman"/>
        </w:rPr>
      </w:pPr>
      <w:r w:rsidRPr="002261A5">
        <w:rPr>
          <w:rFonts w:ascii="Times New Roman" w:hAnsi="Times New Roman" w:cs="Times New Roman"/>
        </w:rPr>
        <w:t xml:space="preserve">   The elections were held from March 8 to 12, 1954. The polling process saw a high voter turnout, reflecting the electorate's eagerness for change. The United Front's promises of addressing local grievances and pushing for autonomy attracted widespread support.</w:t>
      </w:r>
    </w:p>
    <w:p w14:paraId="594AF0DA" w14:textId="2B06B9FB" w:rsidR="00F63513" w:rsidRDefault="00F63513" w:rsidP="0066612A">
      <w:pPr>
        <w:jc w:val="both"/>
        <w:rPr>
          <w:rFonts w:ascii="Times New Roman" w:hAnsi="Times New Roman" w:cs="Times New Roman"/>
        </w:rPr>
      </w:pPr>
    </w:p>
    <w:p w14:paraId="3C19A368" w14:textId="6C49F730" w:rsidR="00F63513" w:rsidRDefault="00F63513" w:rsidP="0066612A">
      <w:pPr>
        <w:jc w:val="both"/>
        <w:rPr>
          <w:rFonts w:ascii="Times New Roman" w:hAnsi="Times New Roman" w:cs="Times New Roman"/>
        </w:rPr>
      </w:pPr>
    </w:p>
    <w:p w14:paraId="6C9CD748" w14:textId="77777777" w:rsidR="00D94F17" w:rsidRPr="002261A5" w:rsidRDefault="00D94F17" w:rsidP="0066612A">
      <w:pPr>
        <w:jc w:val="both"/>
        <w:rPr>
          <w:rFonts w:ascii="Times New Roman" w:hAnsi="Times New Roman" w:cs="Times New Roman"/>
        </w:rPr>
      </w:pPr>
      <w:bookmarkStart w:id="0" w:name="_GoBack"/>
      <w:bookmarkEnd w:id="0"/>
    </w:p>
    <w:p w14:paraId="0004F31C" w14:textId="66D57A28" w:rsidR="002261A5" w:rsidRPr="00F63513" w:rsidRDefault="002261A5" w:rsidP="0066612A">
      <w:pPr>
        <w:jc w:val="both"/>
        <w:rPr>
          <w:rFonts w:ascii="Times New Roman" w:hAnsi="Times New Roman" w:cs="Times New Roman"/>
          <w:b/>
        </w:rPr>
      </w:pPr>
      <w:r w:rsidRPr="00F63513">
        <w:rPr>
          <w:rFonts w:ascii="Times New Roman" w:hAnsi="Times New Roman" w:cs="Times New Roman"/>
          <w:b/>
        </w:rPr>
        <w:lastRenderedPageBreak/>
        <w:t>4. Election Results:</w:t>
      </w:r>
    </w:p>
    <w:p w14:paraId="676BD230" w14:textId="26BC4067"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The United Front won an overwhelming majority, securing 223 out of 237 seats in the East Bengal Legislative Assembly. This decisive victory underscored the public's rejection of the Muslim League's policies and their support for the United Front's platform.</w:t>
      </w:r>
    </w:p>
    <w:p w14:paraId="2E6B65B0" w14:textId="47989052" w:rsidR="002261A5" w:rsidRPr="00F63513" w:rsidRDefault="002261A5" w:rsidP="0066612A">
      <w:pPr>
        <w:jc w:val="both"/>
        <w:rPr>
          <w:rFonts w:ascii="Times New Roman" w:hAnsi="Times New Roman" w:cs="Times New Roman"/>
          <w:b/>
        </w:rPr>
      </w:pPr>
      <w:r w:rsidRPr="00F63513">
        <w:rPr>
          <w:rFonts w:ascii="Times New Roman" w:hAnsi="Times New Roman" w:cs="Times New Roman"/>
          <w:b/>
        </w:rPr>
        <w:t>5. Political Fallout:</w:t>
      </w:r>
    </w:p>
    <w:p w14:paraId="6928DA24" w14:textId="77777777"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Alarmed by the United Front's success, the central government in West Pakistan responded by dismissing the newly elected provincial government. On May 30, 1954, Governor-General Ghulam Muhammad imposed Governor's Rule in East Pakistan, citing deteriorating law and order conditions, which many saw as a pretext to undermine the democratic mandate.</w:t>
      </w:r>
    </w:p>
    <w:p w14:paraId="5F4582AC" w14:textId="77777777" w:rsidR="002261A5" w:rsidRPr="002261A5" w:rsidRDefault="002261A5" w:rsidP="0066612A">
      <w:pPr>
        <w:jc w:val="both"/>
        <w:rPr>
          <w:rFonts w:ascii="Times New Roman" w:hAnsi="Times New Roman" w:cs="Times New Roman"/>
        </w:rPr>
      </w:pPr>
    </w:p>
    <w:p w14:paraId="553CBC79" w14:textId="32F38FAB" w:rsidR="002261A5" w:rsidRPr="0043125C" w:rsidRDefault="002261A5" w:rsidP="0066612A">
      <w:pPr>
        <w:jc w:val="both"/>
        <w:rPr>
          <w:rFonts w:ascii="Times New Roman" w:hAnsi="Times New Roman" w:cs="Times New Roman"/>
          <w:b/>
          <w:u w:val="single"/>
        </w:rPr>
      </w:pPr>
      <w:r w:rsidRPr="0043125C">
        <w:rPr>
          <w:rFonts w:ascii="Times New Roman" w:hAnsi="Times New Roman" w:cs="Times New Roman"/>
          <w:b/>
          <w:u w:val="single"/>
        </w:rPr>
        <w:t>Aftermath Situation</w:t>
      </w:r>
    </w:p>
    <w:p w14:paraId="16174840" w14:textId="2E2FAABA" w:rsidR="002261A5" w:rsidRPr="00207BDC" w:rsidRDefault="002261A5" w:rsidP="0066612A">
      <w:pPr>
        <w:jc w:val="both"/>
        <w:rPr>
          <w:rFonts w:ascii="Times New Roman" w:hAnsi="Times New Roman" w:cs="Times New Roman"/>
          <w:b/>
        </w:rPr>
      </w:pPr>
      <w:r w:rsidRPr="00207BDC">
        <w:rPr>
          <w:rFonts w:ascii="Times New Roman" w:hAnsi="Times New Roman" w:cs="Times New Roman"/>
          <w:b/>
        </w:rPr>
        <w:t>1. Political Instability:</w:t>
      </w:r>
    </w:p>
    <w:p w14:paraId="00F80365" w14:textId="75011077"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The imposition of Governor's Rule led to significant political instability in East Pakistan. The central government's undemocratic actions deepened the sense of alienation and frustration among the Bengali population.</w:t>
      </w:r>
    </w:p>
    <w:p w14:paraId="45A6E3CD" w14:textId="1DC879C4" w:rsidR="002261A5" w:rsidRPr="00207BDC" w:rsidRDefault="002261A5" w:rsidP="0066612A">
      <w:pPr>
        <w:jc w:val="both"/>
        <w:rPr>
          <w:rFonts w:ascii="Times New Roman" w:hAnsi="Times New Roman" w:cs="Times New Roman"/>
          <w:b/>
        </w:rPr>
      </w:pPr>
      <w:r w:rsidRPr="00207BDC">
        <w:rPr>
          <w:rFonts w:ascii="Times New Roman" w:hAnsi="Times New Roman" w:cs="Times New Roman"/>
          <w:b/>
        </w:rPr>
        <w:t>2. Rise of Bengali Nationalism:</w:t>
      </w:r>
    </w:p>
    <w:p w14:paraId="34B0D9C5" w14:textId="2EF41564"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The dismissal of the United Front government catalyzed the growth of Bengali nationalism. Leaders and activists intensified their efforts to demand greater autonomy and recognition of their cultural and linguistic identity.</w:t>
      </w:r>
    </w:p>
    <w:p w14:paraId="7F9F184E" w14:textId="5241BC7B" w:rsidR="002261A5" w:rsidRPr="00207BDC" w:rsidRDefault="002261A5" w:rsidP="0066612A">
      <w:pPr>
        <w:jc w:val="both"/>
        <w:rPr>
          <w:rFonts w:ascii="Times New Roman" w:hAnsi="Times New Roman" w:cs="Times New Roman"/>
          <w:b/>
        </w:rPr>
      </w:pPr>
      <w:r w:rsidRPr="00207BDC">
        <w:rPr>
          <w:rFonts w:ascii="Times New Roman" w:hAnsi="Times New Roman" w:cs="Times New Roman"/>
          <w:b/>
        </w:rPr>
        <w:t>3. Economic Discontent:</w:t>
      </w:r>
    </w:p>
    <w:p w14:paraId="2BF85D9C" w14:textId="3EE8A71B"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The economic disparities between East and West Pakistan became more pronounced. The central government's policies continued to favor West Pakistan, exacerbating economic grievances in the eastern province.</w:t>
      </w:r>
    </w:p>
    <w:p w14:paraId="722BE576" w14:textId="3248ACF8" w:rsidR="002261A5" w:rsidRPr="00207BDC" w:rsidRDefault="002261A5" w:rsidP="0066612A">
      <w:pPr>
        <w:jc w:val="both"/>
        <w:rPr>
          <w:rFonts w:ascii="Times New Roman" w:hAnsi="Times New Roman" w:cs="Times New Roman"/>
          <w:b/>
        </w:rPr>
      </w:pPr>
      <w:r w:rsidRPr="00207BDC">
        <w:rPr>
          <w:rFonts w:ascii="Times New Roman" w:hAnsi="Times New Roman" w:cs="Times New Roman"/>
          <w:b/>
        </w:rPr>
        <w:t>4. Repression and Resistance:</w:t>
      </w:r>
    </w:p>
    <w:p w14:paraId="6A6C27A5" w14:textId="29208494"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The central government’s repressive measures, including arrests of political leaders and curbing civil liberties, fueled resistance movements. The political repression only strengthened the resolve of Bengali leaders to fight for their rights.</w:t>
      </w:r>
    </w:p>
    <w:p w14:paraId="5239E3B8" w14:textId="722B17BF" w:rsidR="002261A5" w:rsidRPr="00207BDC" w:rsidRDefault="002261A5" w:rsidP="0066612A">
      <w:pPr>
        <w:jc w:val="both"/>
        <w:rPr>
          <w:rFonts w:ascii="Times New Roman" w:hAnsi="Times New Roman" w:cs="Times New Roman"/>
          <w:b/>
        </w:rPr>
      </w:pPr>
      <w:r w:rsidRPr="00207BDC">
        <w:rPr>
          <w:rFonts w:ascii="Times New Roman" w:hAnsi="Times New Roman" w:cs="Times New Roman"/>
          <w:b/>
        </w:rPr>
        <w:t>5. Path to Independence:</w:t>
      </w:r>
    </w:p>
    <w:p w14:paraId="11E1F093" w14:textId="77777777"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   The events following the 1954 election planted the seeds for future struggles. The demand for autonomy gradually transformed into a demand for independence, culminating in the Bangladesh Liberation War of 1971 and the creation of Bangladesh.</w:t>
      </w:r>
    </w:p>
    <w:p w14:paraId="23D6EC01" w14:textId="77777777" w:rsidR="002261A5" w:rsidRPr="002261A5" w:rsidRDefault="002261A5" w:rsidP="0066612A">
      <w:pPr>
        <w:jc w:val="both"/>
        <w:rPr>
          <w:rFonts w:ascii="Times New Roman" w:hAnsi="Times New Roman" w:cs="Times New Roman"/>
        </w:rPr>
      </w:pPr>
    </w:p>
    <w:p w14:paraId="3DFA48E5" w14:textId="224058B1" w:rsidR="002261A5" w:rsidRPr="00207BDC" w:rsidRDefault="002261A5" w:rsidP="0066612A">
      <w:pPr>
        <w:jc w:val="both"/>
        <w:rPr>
          <w:rFonts w:ascii="Times New Roman" w:hAnsi="Times New Roman" w:cs="Times New Roman"/>
          <w:b/>
          <w:u w:val="single"/>
        </w:rPr>
      </w:pPr>
      <w:r w:rsidRPr="00207BDC">
        <w:rPr>
          <w:rFonts w:ascii="Times New Roman" w:hAnsi="Times New Roman" w:cs="Times New Roman"/>
          <w:b/>
          <w:u w:val="single"/>
        </w:rPr>
        <w:t>Conclusion</w:t>
      </w:r>
    </w:p>
    <w:p w14:paraId="45CB4D09" w14:textId="77777777"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The 1954 United Front election in East Pakistan was a landmark event that underscored the growing regional disparities and demand for autonomy within Pakistan. Despite their electoral victory, the United Front's inability to hold power due to central government interference highlighted the deep-rooted political </w:t>
      </w:r>
      <w:r w:rsidRPr="002261A5">
        <w:rPr>
          <w:rFonts w:ascii="Times New Roman" w:hAnsi="Times New Roman" w:cs="Times New Roman"/>
        </w:rPr>
        <w:lastRenderedPageBreak/>
        <w:t>and economic issues between East and West Pakistan. These events set the stage for the eventual rise of Bengali nationalism and the quest for independence, significantly altering the subcontinent's political landscape.</w:t>
      </w:r>
    </w:p>
    <w:p w14:paraId="235735ED" w14:textId="77777777" w:rsidR="002261A5" w:rsidRPr="002261A5" w:rsidRDefault="002261A5" w:rsidP="0066612A">
      <w:pPr>
        <w:jc w:val="both"/>
        <w:rPr>
          <w:rFonts w:ascii="Times New Roman" w:hAnsi="Times New Roman" w:cs="Times New Roman"/>
        </w:rPr>
      </w:pPr>
    </w:p>
    <w:p w14:paraId="53C30A89" w14:textId="41833104" w:rsidR="002261A5" w:rsidRPr="00207BDC" w:rsidRDefault="002261A5" w:rsidP="0066612A">
      <w:pPr>
        <w:jc w:val="both"/>
        <w:rPr>
          <w:rFonts w:ascii="Times New Roman" w:hAnsi="Times New Roman" w:cs="Times New Roman"/>
          <w:b/>
          <w:u w:val="single"/>
        </w:rPr>
      </w:pPr>
      <w:r w:rsidRPr="00207BDC">
        <w:rPr>
          <w:rFonts w:ascii="Times New Roman" w:hAnsi="Times New Roman" w:cs="Times New Roman"/>
          <w:b/>
          <w:u w:val="single"/>
        </w:rPr>
        <w:t>References</w:t>
      </w:r>
    </w:p>
    <w:p w14:paraId="7C7802B5" w14:textId="77777777" w:rsidR="002261A5" w:rsidRPr="002261A5" w:rsidRDefault="002261A5" w:rsidP="0066612A">
      <w:pPr>
        <w:jc w:val="both"/>
        <w:rPr>
          <w:rFonts w:ascii="Times New Roman" w:hAnsi="Times New Roman" w:cs="Times New Roman"/>
        </w:rPr>
      </w:pPr>
      <w:r w:rsidRPr="002261A5">
        <w:rPr>
          <w:rFonts w:ascii="Times New Roman" w:hAnsi="Times New Roman" w:cs="Times New Roman"/>
        </w:rPr>
        <w:t>1. Baxter, Craig. Bangladesh: From a Nation to a State. Westview Press, 1997.</w:t>
      </w:r>
    </w:p>
    <w:p w14:paraId="230CCAE6" w14:textId="77777777" w:rsidR="002261A5" w:rsidRPr="002261A5" w:rsidRDefault="002261A5" w:rsidP="0066612A">
      <w:pPr>
        <w:jc w:val="both"/>
        <w:rPr>
          <w:rFonts w:ascii="Times New Roman" w:hAnsi="Times New Roman" w:cs="Times New Roman"/>
        </w:rPr>
      </w:pPr>
      <w:r w:rsidRPr="002261A5">
        <w:rPr>
          <w:rFonts w:ascii="Times New Roman" w:hAnsi="Times New Roman" w:cs="Times New Roman"/>
        </w:rPr>
        <w:t xml:space="preserve">2. Jahan, </w:t>
      </w:r>
      <w:proofErr w:type="spellStart"/>
      <w:r w:rsidRPr="002261A5">
        <w:rPr>
          <w:rFonts w:ascii="Times New Roman" w:hAnsi="Times New Roman" w:cs="Times New Roman"/>
        </w:rPr>
        <w:t>Rounaq</w:t>
      </w:r>
      <w:proofErr w:type="spellEnd"/>
      <w:r w:rsidRPr="002261A5">
        <w:rPr>
          <w:rFonts w:ascii="Times New Roman" w:hAnsi="Times New Roman" w:cs="Times New Roman"/>
        </w:rPr>
        <w:t>. Pakistan: Failure in National Integration. Columbia University Press, 1972.</w:t>
      </w:r>
    </w:p>
    <w:p w14:paraId="3CD097D2" w14:textId="77777777" w:rsidR="002261A5" w:rsidRPr="002261A5" w:rsidRDefault="002261A5" w:rsidP="0066612A">
      <w:pPr>
        <w:jc w:val="both"/>
        <w:rPr>
          <w:rFonts w:ascii="Times New Roman" w:hAnsi="Times New Roman" w:cs="Times New Roman"/>
        </w:rPr>
      </w:pPr>
      <w:r w:rsidRPr="002261A5">
        <w:rPr>
          <w:rFonts w:ascii="Times New Roman" w:hAnsi="Times New Roman" w:cs="Times New Roman"/>
        </w:rPr>
        <w:t>3. Jalal, Ayesha. The Sole Spokesman: Jinnah, the Muslim League and the Demand for Pakistan. Cambridge University Press, 1985.</w:t>
      </w:r>
    </w:p>
    <w:p w14:paraId="295D2AF5" w14:textId="77777777" w:rsidR="002261A5" w:rsidRPr="002261A5" w:rsidRDefault="002261A5" w:rsidP="0066612A">
      <w:pPr>
        <w:jc w:val="both"/>
        <w:rPr>
          <w:rFonts w:ascii="Times New Roman" w:hAnsi="Times New Roman" w:cs="Times New Roman"/>
        </w:rPr>
      </w:pPr>
      <w:r w:rsidRPr="002261A5">
        <w:rPr>
          <w:rFonts w:ascii="Times New Roman" w:hAnsi="Times New Roman" w:cs="Times New Roman"/>
        </w:rPr>
        <w:t>4. Anderson, Benedict. Imagined Communities: Reflections on the Origin and Spread of Nationalism. Verso Books, 1983.</w:t>
      </w:r>
    </w:p>
    <w:p w14:paraId="410CBF60" w14:textId="7645C068" w:rsidR="00855772" w:rsidRPr="002261A5" w:rsidRDefault="002261A5" w:rsidP="0066612A">
      <w:pPr>
        <w:jc w:val="both"/>
        <w:rPr>
          <w:rFonts w:ascii="Times New Roman" w:hAnsi="Times New Roman" w:cs="Times New Roman"/>
        </w:rPr>
      </w:pPr>
      <w:r w:rsidRPr="002261A5">
        <w:rPr>
          <w:rFonts w:ascii="Times New Roman" w:hAnsi="Times New Roman" w:cs="Times New Roman"/>
        </w:rPr>
        <w:t>5. "East Pakistan Election of 1954," The Daily Star, archived articles.</w:t>
      </w:r>
    </w:p>
    <w:sectPr w:rsidR="00855772" w:rsidRPr="00226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AB"/>
    <w:rsid w:val="00167AAB"/>
    <w:rsid w:val="00207BDC"/>
    <w:rsid w:val="002261A5"/>
    <w:rsid w:val="0043125C"/>
    <w:rsid w:val="0066612A"/>
    <w:rsid w:val="00855772"/>
    <w:rsid w:val="00D94F17"/>
    <w:rsid w:val="00F63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F08A"/>
  <w15:chartTrackingRefBased/>
  <w15:docId w15:val="{4459EA6B-257D-436E-932A-3F06742E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8</cp:revision>
  <dcterms:created xsi:type="dcterms:W3CDTF">2024-06-25T09:41:00Z</dcterms:created>
  <dcterms:modified xsi:type="dcterms:W3CDTF">2024-06-25T14:56:00Z</dcterms:modified>
</cp:coreProperties>
</file>