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2F6" w:rsidRPr="006062F6" w:rsidRDefault="006062F6">
      <w:pPr>
        <w:rPr>
          <w:b/>
          <w:sz w:val="26"/>
        </w:rPr>
      </w:pPr>
      <w:r w:rsidRPr="006062F6">
        <w:rPr>
          <w:b/>
          <w:sz w:val="26"/>
        </w:rPr>
        <w:t xml:space="preserve">Heat </w:t>
      </w:r>
    </w:p>
    <w:p w:rsidR="006062F6" w:rsidRPr="00941D95" w:rsidRDefault="006062F6" w:rsidP="006062F6">
      <w:pPr>
        <w:rPr>
          <w:b/>
        </w:rPr>
      </w:pPr>
      <w:r w:rsidRPr="00941D95">
        <w:rPr>
          <w:b/>
        </w:rPr>
        <w:t xml:space="preserve">Heat generated from the nuclear fusion in the </w:t>
      </w:r>
      <w:hyperlink r:id="rId6" w:tooltip="Sun" w:history="1">
        <w:r w:rsidRPr="00941D95">
          <w:rPr>
            <w:rStyle w:val="Hyperlink"/>
            <w:b/>
            <w:color w:val="000000"/>
          </w:rPr>
          <w:t>Sun</w:t>
        </w:r>
      </w:hyperlink>
      <w:r w:rsidRPr="00941D95">
        <w:rPr>
          <w:b/>
        </w:rPr>
        <w:t xml:space="preserve">, and transported to earth as electromagnetic radiation, is one of the driving forces of </w:t>
      </w:r>
      <w:hyperlink r:id="rId7" w:tooltip="Life" w:history="1">
        <w:r w:rsidRPr="00941D95">
          <w:rPr>
            <w:rStyle w:val="Hyperlink"/>
            <w:b/>
            <w:color w:val="000000"/>
          </w:rPr>
          <w:t>life</w:t>
        </w:r>
      </w:hyperlink>
      <w:r w:rsidRPr="00941D95">
        <w:rPr>
          <w:b/>
        </w:rPr>
        <w:t xml:space="preserve"> on </w:t>
      </w:r>
      <w:hyperlink r:id="rId8" w:tooltip="Earth" w:history="1">
        <w:r w:rsidRPr="00941D95">
          <w:rPr>
            <w:rStyle w:val="Hyperlink"/>
            <w:b/>
            <w:color w:val="000000"/>
          </w:rPr>
          <w:t>Earth</w:t>
        </w:r>
      </w:hyperlink>
      <w:r w:rsidRPr="00941D95">
        <w:rPr>
          <w:b/>
        </w:rPr>
        <w:t xml:space="preserve">. </w:t>
      </w:r>
      <w:r w:rsidRPr="00941D95">
        <w:rPr>
          <w:b/>
          <w:bCs/>
        </w:rPr>
        <w:t>Heat</w:t>
      </w:r>
      <w:r w:rsidRPr="00941D95">
        <w:rPr>
          <w:b/>
        </w:rPr>
        <w:t xml:space="preserve"> is </w:t>
      </w:r>
      <w:hyperlink r:id="rId9" w:tooltip="Energy" w:history="1">
        <w:r w:rsidRPr="00941D95">
          <w:rPr>
            <w:rStyle w:val="Hyperlink"/>
            <w:b/>
            <w:color w:val="000000"/>
          </w:rPr>
          <w:t>energy</w:t>
        </w:r>
      </w:hyperlink>
      <w:r w:rsidRPr="00941D95">
        <w:rPr>
          <w:b/>
        </w:rPr>
        <w:t xml:space="preserve"> transferred from one body, region, or </w:t>
      </w:r>
      <w:hyperlink r:id="rId10" w:tooltip="Thermodynamic system" w:history="1">
        <w:r w:rsidRPr="00941D95">
          <w:rPr>
            <w:rStyle w:val="Hyperlink"/>
            <w:b/>
            <w:color w:val="000000"/>
          </w:rPr>
          <w:t>thermodynamic system</w:t>
        </w:r>
      </w:hyperlink>
      <w:r w:rsidRPr="00941D95">
        <w:rPr>
          <w:b/>
        </w:rPr>
        <w:t xml:space="preserve"> to another due to </w:t>
      </w:r>
      <w:hyperlink r:id="rId11" w:tooltip="Thermal contact" w:history="1">
        <w:r w:rsidRPr="00941D95">
          <w:rPr>
            <w:rStyle w:val="Hyperlink"/>
            <w:b/>
            <w:color w:val="000000"/>
          </w:rPr>
          <w:t>thermal contact</w:t>
        </w:r>
      </w:hyperlink>
      <w:r w:rsidRPr="00941D95">
        <w:rPr>
          <w:b/>
        </w:rPr>
        <w:t xml:space="preserve"> when the systems are at different temperatures. </w:t>
      </w:r>
    </w:p>
    <w:p w:rsidR="006062F6" w:rsidRDefault="006062F6" w:rsidP="006062F6">
      <w:pPr>
        <w:pStyle w:val="NormalWeb"/>
        <w:rPr>
          <w:color w:val="000000"/>
        </w:rPr>
      </w:pPr>
      <w:r w:rsidRPr="00AF039A">
        <w:rPr>
          <w:color w:val="000000"/>
        </w:rPr>
        <w:t xml:space="preserve">Thermodynamically, energy can only be transferred as heat between objects, or regions therein, with different </w:t>
      </w:r>
      <w:hyperlink r:id="rId12" w:tooltip="Temperature" w:history="1">
        <w:r w:rsidRPr="00AF039A">
          <w:rPr>
            <w:rStyle w:val="Hyperlink"/>
            <w:color w:val="000000"/>
          </w:rPr>
          <w:t>temperatures</w:t>
        </w:r>
      </w:hyperlink>
      <w:r w:rsidRPr="00AF039A">
        <w:rPr>
          <w:color w:val="000000"/>
        </w:rPr>
        <w:t xml:space="preserve">, as described by the </w:t>
      </w:r>
      <w:hyperlink r:id="rId13" w:tooltip="Zeroth law of thermodynamics" w:history="1">
        <w:proofErr w:type="spellStart"/>
        <w:r w:rsidRPr="00AF039A">
          <w:rPr>
            <w:rStyle w:val="Hyperlink"/>
            <w:color w:val="000000"/>
          </w:rPr>
          <w:t>zeroth</w:t>
        </w:r>
        <w:proofErr w:type="spellEnd"/>
        <w:r w:rsidRPr="00AF039A">
          <w:rPr>
            <w:rStyle w:val="Hyperlink"/>
            <w:color w:val="000000"/>
          </w:rPr>
          <w:t xml:space="preserve"> law of thermodynamics</w:t>
        </w:r>
      </w:hyperlink>
      <w:r w:rsidRPr="00AF039A">
        <w:rPr>
          <w:color w:val="000000"/>
        </w:rPr>
        <w:t>.</w:t>
      </w:r>
    </w:p>
    <w:p w:rsidR="006062F6" w:rsidRDefault="006062F6" w:rsidP="006062F6">
      <w:pPr>
        <w:pStyle w:val="NormalWeb"/>
        <w:rPr>
          <w:color w:val="000000"/>
        </w:rPr>
      </w:pPr>
      <w:r w:rsidRPr="00AF039A">
        <w:rPr>
          <w:color w:val="000000"/>
        </w:rPr>
        <w:t xml:space="preserve"> This transfer happens spontaneously only in the direction to the colder body, as per the </w:t>
      </w:r>
      <w:hyperlink r:id="rId14" w:tooltip="Second law of thermodynamics" w:history="1">
        <w:r w:rsidRPr="00AF039A">
          <w:rPr>
            <w:rStyle w:val="Hyperlink"/>
            <w:color w:val="000000"/>
          </w:rPr>
          <w:t>second law of thermodynamics</w:t>
        </w:r>
      </w:hyperlink>
      <w:r w:rsidRPr="00AF039A">
        <w:rPr>
          <w:color w:val="000000"/>
        </w:rPr>
        <w:t xml:space="preserve">. </w:t>
      </w:r>
    </w:p>
    <w:p w:rsidR="006062F6" w:rsidRDefault="006062F6" w:rsidP="006062F6">
      <w:pPr>
        <w:pStyle w:val="NormalWeb"/>
        <w:rPr>
          <w:color w:val="000000"/>
        </w:rPr>
      </w:pPr>
      <w:r w:rsidRPr="00AF039A">
        <w:rPr>
          <w:color w:val="000000"/>
        </w:rPr>
        <w:t xml:space="preserve">The transfer of energy by heat from one object to another object with an equal or higher temperature can happen only with the aid of a </w:t>
      </w:r>
      <w:hyperlink r:id="rId15" w:tooltip="Heat pump" w:history="1">
        <w:r w:rsidRPr="00AF039A">
          <w:rPr>
            <w:rStyle w:val="Hyperlink"/>
            <w:color w:val="000000"/>
          </w:rPr>
          <w:t>heat pump</w:t>
        </w:r>
      </w:hyperlink>
      <w:r w:rsidRPr="00AF039A">
        <w:rPr>
          <w:color w:val="000000"/>
        </w:rPr>
        <w:t xml:space="preserve"> via mechanical work, or by some other similar process in which entropy is increased in the universe in manner that compensates for the decrease of entropy in the cooled object, due to the removal of the heat from it.</w:t>
      </w:r>
    </w:p>
    <w:p w:rsidR="006062F6" w:rsidRPr="00AF039A" w:rsidRDefault="006062F6" w:rsidP="006062F6">
      <w:pPr>
        <w:pStyle w:val="NormalWeb"/>
        <w:rPr>
          <w:color w:val="000000"/>
        </w:rPr>
      </w:pPr>
      <w:r w:rsidRPr="00AF039A">
        <w:rPr>
          <w:color w:val="000000"/>
        </w:rPr>
        <w:t>For example, heat may be removed against a temperature gradient by spontaneous evaporation of a liquid.</w:t>
      </w:r>
    </w:p>
    <w:p w:rsidR="006062F6" w:rsidRPr="00AF039A" w:rsidRDefault="006062F6" w:rsidP="006062F6">
      <w:pPr>
        <w:pStyle w:val="NormalWeb"/>
        <w:rPr>
          <w:color w:val="000000"/>
        </w:rPr>
      </w:pPr>
      <w:r w:rsidRPr="00AF039A">
        <w:rPr>
          <w:color w:val="000000"/>
        </w:rPr>
        <w:t xml:space="preserve">A related term is </w:t>
      </w:r>
      <w:hyperlink r:id="rId16" w:tooltip="Thermal energy" w:history="1">
        <w:r w:rsidRPr="00AF039A">
          <w:rPr>
            <w:rStyle w:val="Hyperlink"/>
            <w:color w:val="000000"/>
          </w:rPr>
          <w:t>thermal energy</w:t>
        </w:r>
      </w:hyperlink>
      <w:r w:rsidRPr="00AF039A">
        <w:rPr>
          <w:color w:val="000000"/>
        </w:rPr>
        <w:t xml:space="preserve">, loosely defined as the energy of a body that increases with its </w:t>
      </w:r>
      <w:hyperlink r:id="rId17" w:tooltip="Temperature" w:history="1">
        <w:r w:rsidRPr="00AF039A">
          <w:rPr>
            <w:rStyle w:val="Hyperlink"/>
            <w:color w:val="000000"/>
          </w:rPr>
          <w:t>temperature</w:t>
        </w:r>
      </w:hyperlink>
      <w:r w:rsidRPr="00AF039A">
        <w:rPr>
          <w:color w:val="000000"/>
        </w:rPr>
        <w:t>. Thermal energy is also sometimes referred to as heat</w:t>
      </w:r>
      <w:r>
        <w:rPr>
          <w:color w:val="000000"/>
        </w:rPr>
        <w:t>.</w:t>
      </w:r>
    </w:p>
    <w:p w:rsidR="006062F6" w:rsidRPr="00AF039A" w:rsidRDefault="006062F6" w:rsidP="006062F6">
      <w:pPr>
        <w:pStyle w:val="Heading2"/>
        <w:rPr>
          <w:color w:val="000000"/>
        </w:rPr>
      </w:pPr>
      <w:r w:rsidRPr="00AF039A">
        <w:rPr>
          <w:rStyle w:val="mw-headline"/>
          <w:color w:val="000000"/>
        </w:rPr>
        <w:t>Overview</w:t>
      </w:r>
      <w:r>
        <w:rPr>
          <w:rStyle w:val="mw-headline"/>
          <w:color w:val="000000"/>
        </w:rPr>
        <w:t xml:space="preserve"> of Heat</w:t>
      </w:r>
    </w:p>
    <w:p w:rsidR="006062F6" w:rsidRDefault="006062F6" w:rsidP="006062F6">
      <w:pPr>
        <w:pStyle w:val="NormalWeb"/>
        <w:rPr>
          <w:color w:val="000000"/>
        </w:rPr>
      </w:pPr>
      <w:r w:rsidRPr="00AF039A">
        <w:rPr>
          <w:color w:val="000000"/>
        </w:rPr>
        <w:t xml:space="preserve">Heat flows spontaneously only from systems of higher </w:t>
      </w:r>
      <w:hyperlink r:id="rId18" w:tooltip="Temperature" w:history="1">
        <w:r w:rsidRPr="00AF039A">
          <w:rPr>
            <w:rStyle w:val="Hyperlink"/>
            <w:color w:val="000000"/>
          </w:rPr>
          <w:t>temperature</w:t>
        </w:r>
      </w:hyperlink>
      <w:r w:rsidRPr="00AF039A">
        <w:rPr>
          <w:color w:val="000000"/>
        </w:rPr>
        <w:t xml:space="preserve"> to systems of lower temperature. When two systems come into thermal contact, they always exchange thermal energy due to the microscopic interactions of their particles. </w:t>
      </w:r>
    </w:p>
    <w:p w:rsidR="006062F6" w:rsidRDefault="006062F6" w:rsidP="006062F6">
      <w:pPr>
        <w:pStyle w:val="NormalWeb"/>
        <w:rPr>
          <w:color w:val="000000"/>
        </w:rPr>
      </w:pPr>
      <w:r w:rsidRPr="00AF039A">
        <w:rPr>
          <w:color w:val="000000"/>
        </w:rPr>
        <w:t xml:space="preserve">The </w:t>
      </w:r>
      <w:hyperlink r:id="rId19" w:tooltip="First law of thermodynamics" w:history="1">
        <w:r w:rsidRPr="00AF039A">
          <w:rPr>
            <w:rStyle w:val="Hyperlink"/>
            <w:color w:val="000000"/>
          </w:rPr>
          <w:t>first law of thermodynamics</w:t>
        </w:r>
      </w:hyperlink>
      <w:r w:rsidRPr="00AF039A">
        <w:rPr>
          <w:color w:val="000000"/>
        </w:rPr>
        <w:t xml:space="preserve"> states that the energy of an </w:t>
      </w:r>
      <w:hyperlink r:id="rId20" w:tooltip="Isolated system" w:history="1">
        <w:r w:rsidRPr="00AF039A">
          <w:rPr>
            <w:rStyle w:val="Hyperlink"/>
            <w:color w:val="000000"/>
          </w:rPr>
          <w:t>isolated system</w:t>
        </w:r>
      </w:hyperlink>
      <w:r w:rsidRPr="00AF039A">
        <w:rPr>
          <w:color w:val="000000"/>
        </w:rPr>
        <w:t xml:space="preserve"> is conserved. Therefore, to change the energy of a system, energy must be transferred to or from the system. For a </w:t>
      </w:r>
      <w:hyperlink r:id="rId21" w:tooltip="Closed system" w:history="1">
        <w:r w:rsidRPr="00AF039A">
          <w:rPr>
            <w:rStyle w:val="Hyperlink"/>
            <w:color w:val="000000"/>
          </w:rPr>
          <w:t>closed system</w:t>
        </w:r>
      </w:hyperlink>
      <w:r w:rsidRPr="00AF039A">
        <w:rPr>
          <w:color w:val="000000"/>
        </w:rPr>
        <w:t>, heat and work are the only two mechanisms by which energy can be transferred.</w:t>
      </w:r>
    </w:p>
    <w:p w:rsidR="006062F6" w:rsidRPr="00AF039A" w:rsidRDefault="006062F6" w:rsidP="006062F6">
      <w:pPr>
        <w:pStyle w:val="NormalWeb"/>
        <w:rPr>
          <w:color w:val="000000"/>
        </w:rPr>
      </w:pPr>
      <w:r w:rsidRPr="00AF039A">
        <w:rPr>
          <w:color w:val="000000"/>
        </w:rPr>
        <w:t xml:space="preserve">Work performed on a system is, by definition, an energy transfer to the system that is due </w:t>
      </w:r>
    </w:p>
    <w:p w:rsidR="006062F6" w:rsidRPr="00AF039A" w:rsidRDefault="006062F6" w:rsidP="006062F6">
      <w:pPr>
        <w:pStyle w:val="NormalWeb"/>
        <w:rPr>
          <w:color w:val="000000"/>
        </w:rPr>
      </w:pPr>
      <w:r w:rsidRPr="00AF039A">
        <w:rPr>
          <w:color w:val="000000"/>
        </w:rPr>
        <w:t xml:space="preserve">Human notions such as </w:t>
      </w:r>
      <w:r w:rsidRPr="00AF039A">
        <w:rPr>
          <w:iCs/>
          <w:color w:val="000000"/>
        </w:rPr>
        <w:t>hot</w:t>
      </w:r>
      <w:r w:rsidRPr="00AF039A">
        <w:rPr>
          <w:color w:val="000000"/>
        </w:rPr>
        <w:t xml:space="preserve"> and </w:t>
      </w:r>
      <w:r w:rsidRPr="00AF039A">
        <w:rPr>
          <w:iCs/>
          <w:color w:val="000000"/>
        </w:rPr>
        <w:t>cold</w:t>
      </w:r>
      <w:r w:rsidRPr="00AF039A">
        <w:rPr>
          <w:color w:val="000000"/>
        </w:rPr>
        <w:t xml:space="preserve"> are relative terms and are generally used to compare one system’s temperature to another or its surroundings.</w:t>
      </w:r>
    </w:p>
    <w:p w:rsidR="006062F6" w:rsidRPr="00AF039A" w:rsidRDefault="006062F6" w:rsidP="006062F6">
      <w:pPr>
        <w:rPr>
          <w:color w:val="000000"/>
        </w:rPr>
      </w:pPr>
      <w:r>
        <w:rPr>
          <w:noProof/>
          <w:color w:val="000000"/>
        </w:rPr>
        <w:drawing>
          <wp:inline distT="0" distB="0" distL="0" distR="0">
            <wp:extent cx="1664335" cy="1466215"/>
            <wp:effectExtent l="0" t="0" r="0" b="0"/>
            <wp:docPr id="172" name="Picture 172" descr="175px-System_boundary">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175px-System_boundary">
                      <a:hlinkClick r:id="rId22"/>
                    </pic:cNvPr>
                    <pic:cNvPicPr>
                      <a:picLocks noChangeAspect="1" noChangeArrowheads="1"/>
                    </pic:cNvPicPr>
                  </pic:nvPicPr>
                  <pic:blipFill>
                    <a:blip r:embed="rId23"/>
                    <a:srcRect/>
                    <a:stretch>
                      <a:fillRect/>
                    </a:stretch>
                  </pic:blipFill>
                  <pic:spPr bwMode="auto">
                    <a:xfrm>
                      <a:off x="0" y="0"/>
                      <a:ext cx="1664335" cy="1466215"/>
                    </a:xfrm>
                    <a:prstGeom prst="rect">
                      <a:avLst/>
                    </a:prstGeom>
                    <a:noFill/>
                    <a:ln w="9525">
                      <a:noFill/>
                      <a:miter lim="800000"/>
                      <a:headEnd/>
                      <a:tailEnd/>
                    </a:ln>
                  </pic:spPr>
                </pic:pic>
              </a:graphicData>
            </a:graphic>
          </wp:inline>
        </w:drawing>
      </w:r>
    </w:p>
    <w:p w:rsidR="006062F6" w:rsidRPr="00AF039A" w:rsidRDefault="006062F6" w:rsidP="006062F6">
      <w:pPr>
        <w:rPr>
          <w:color w:val="000000"/>
        </w:rPr>
      </w:pPr>
    </w:p>
    <w:p w:rsidR="006062F6" w:rsidRPr="00AF039A" w:rsidRDefault="006062F6" w:rsidP="006062F6">
      <w:pPr>
        <w:rPr>
          <w:color w:val="000000"/>
        </w:rPr>
      </w:pPr>
      <w:r w:rsidRPr="00AF039A">
        <w:rPr>
          <w:color w:val="000000"/>
        </w:rPr>
        <w:t xml:space="preserve">Heat may flow across the boundary of the </w:t>
      </w:r>
      <w:hyperlink r:id="rId24" w:tooltip="Thermodynamic system" w:history="1">
        <w:r w:rsidRPr="00AF039A">
          <w:rPr>
            <w:rStyle w:val="Hyperlink"/>
            <w:color w:val="000000"/>
          </w:rPr>
          <w:t>system</w:t>
        </w:r>
      </w:hyperlink>
      <w:r w:rsidRPr="00AF039A">
        <w:rPr>
          <w:color w:val="000000"/>
        </w:rPr>
        <w:t xml:space="preserve"> and thus change its </w:t>
      </w:r>
      <w:hyperlink r:id="rId25" w:tooltip="Internal energy" w:history="1">
        <w:r w:rsidRPr="00AF039A">
          <w:rPr>
            <w:rStyle w:val="Hyperlink"/>
            <w:color w:val="000000"/>
          </w:rPr>
          <w:t>internal energy</w:t>
        </w:r>
      </w:hyperlink>
      <w:r w:rsidRPr="00AF039A">
        <w:rPr>
          <w:color w:val="000000"/>
        </w:rPr>
        <w:t>.</w:t>
      </w:r>
    </w:p>
    <w:p w:rsidR="006062F6" w:rsidRDefault="006062F6" w:rsidP="006062F6">
      <w:pPr>
        <w:jc w:val="both"/>
        <w:rPr>
          <w:rFonts w:ascii="Times New Roman" w:hAnsi="Times New Roman" w:cs="Times New Roman"/>
          <w:b/>
          <w:sz w:val="24"/>
          <w:szCs w:val="24"/>
        </w:rPr>
      </w:pPr>
    </w:p>
    <w:p w:rsidR="006062F6" w:rsidRPr="00E6609B" w:rsidRDefault="006062F6" w:rsidP="006062F6">
      <w:pPr>
        <w:jc w:val="both"/>
        <w:rPr>
          <w:rFonts w:ascii="Tahoma" w:hAnsi="Tahoma" w:cs="Tahoma"/>
          <w:b/>
        </w:rPr>
      </w:pPr>
      <w:r w:rsidRPr="00E6609B">
        <w:rPr>
          <w:rFonts w:ascii="Tahoma" w:hAnsi="Tahoma" w:cs="Tahoma"/>
          <w:b/>
        </w:rPr>
        <w:lastRenderedPageBreak/>
        <w:t>Heat</w:t>
      </w:r>
    </w:p>
    <w:p w:rsidR="006062F6" w:rsidRPr="00E6609B" w:rsidRDefault="006062F6" w:rsidP="006062F6">
      <w:pPr>
        <w:jc w:val="both"/>
        <w:rPr>
          <w:rFonts w:ascii="Tahoma" w:hAnsi="Tahoma" w:cs="Tahoma"/>
          <w:color w:val="000000"/>
        </w:rPr>
      </w:pPr>
      <w:r w:rsidRPr="00E6609B">
        <w:rPr>
          <w:rFonts w:ascii="Tahoma" w:hAnsi="Tahoma" w:cs="Tahoma"/>
        </w:rPr>
        <w:t xml:space="preserve">Heat is generated from the nuclear fusion in the </w:t>
      </w:r>
      <w:hyperlink r:id="rId26" w:tooltip="Sun" w:history="1">
        <w:r w:rsidRPr="00E6609B">
          <w:rPr>
            <w:rStyle w:val="Hyperlink"/>
            <w:rFonts w:ascii="Tahoma" w:hAnsi="Tahoma" w:cs="Tahoma"/>
            <w:color w:val="000000"/>
            <w:u w:val="none"/>
          </w:rPr>
          <w:t>Sun</w:t>
        </w:r>
      </w:hyperlink>
      <w:r w:rsidRPr="00E6609B">
        <w:rPr>
          <w:rFonts w:ascii="Tahoma" w:hAnsi="Tahoma" w:cs="Tahoma"/>
        </w:rPr>
        <w:t xml:space="preserve">, and transported to earth as electromagnetic radiation, is one of the driving forces of </w:t>
      </w:r>
      <w:hyperlink r:id="rId27" w:tooltip="Life" w:history="1">
        <w:r w:rsidRPr="00E6609B">
          <w:rPr>
            <w:rStyle w:val="Hyperlink"/>
            <w:rFonts w:ascii="Tahoma" w:hAnsi="Tahoma" w:cs="Tahoma"/>
            <w:color w:val="000000"/>
            <w:u w:val="none"/>
          </w:rPr>
          <w:t>life</w:t>
        </w:r>
      </w:hyperlink>
      <w:r w:rsidRPr="00E6609B">
        <w:rPr>
          <w:rFonts w:ascii="Tahoma" w:hAnsi="Tahoma" w:cs="Tahoma"/>
        </w:rPr>
        <w:t xml:space="preserve"> on </w:t>
      </w:r>
      <w:hyperlink r:id="rId28" w:tooltip="Earth" w:history="1">
        <w:r w:rsidRPr="00E6609B">
          <w:rPr>
            <w:rStyle w:val="Hyperlink"/>
            <w:rFonts w:ascii="Tahoma" w:hAnsi="Tahoma" w:cs="Tahoma"/>
            <w:color w:val="000000"/>
            <w:u w:val="none"/>
          </w:rPr>
          <w:t>Earth</w:t>
        </w:r>
      </w:hyperlink>
      <w:r w:rsidRPr="00E6609B">
        <w:rPr>
          <w:rFonts w:ascii="Tahoma" w:hAnsi="Tahoma" w:cs="Tahoma"/>
        </w:rPr>
        <w:t xml:space="preserve">. </w:t>
      </w:r>
      <w:r w:rsidRPr="00E6609B">
        <w:rPr>
          <w:rFonts w:ascii="Tahoma" w:hAnsi="Tahoma" w:cs="Tahoma"/>
          <w:bCs/>
        </w:rPr>
        <w:t>Heat</w:t>
      </w:r>
      <w:r w:rsidRPr="00E6609B">
        <w:rPr>
          <w:rFonts w:ascii="Tahoma" w:hAnsi="Tahoma" w:cs="Tahoma"/>
        </w:rPr>
        <w:t xml:space="preserve"> is </w:t>
      </w:r>
      <w:hyperlink r:id="rId29" w:tooltip="Energy" w:history="1">
        <w:r w:rsidRPr="00E6609B">
          <w:rPr>
            <w:rStyle w:val="Hyperlink"/>
            <w:rFonts w:ascii="Tahoma" w:hAnsi="Tahoma" w:cs="Tahoma"/>
            <w:color w:val="000000"/>
            <w:u w:val="none"/>
          </w:rPr>
          <w:t>energy</w:t>
        </w:r>
      </w:hyperlink>
      <w:r w:rsidRPr="00E6609B">
        <w:rPr>
          <w:rFonts w:ascii="Tahoma" w:hAnsi="Tahoma" w:cs="Tahoma"/>
        </w:rPr>
        <w:t xml:space="preserve"> transferred from one body, region, or </w:t>
      </w:r>
      <w:hyperlink r:id="rId30" w:tooltip="Thermodynamic system" w:history="1">
        <w:r w:rsidRPr="00E6609B">
          <w:rPr>
            <w:rStyle w:val="Hyperlink"/>
            <w:rFonts w:ascii="Tahoma" w:hAnsi="Tahoma" w:cs="Tahoma"/>
            <w:color w:val="000000"/>
            <w:u w:val="none"/>
          </w:rPr>
          <w:t>thermodynamic system</w:t>
        </w:r>
      </w:hyperlink>
      <w:r w:rsidRPr="00E6609B">
        <w:rPr>
          <w:rFonts w:ascii="Tahoma" w:hAnsi="Tahoma" w:cs="Tahoma"/>
        </w:rPr>
        <w:t xml:space="preserve"> to another due to </w:t>
      </w:r>
      <w:hyperlink r:id="rId31" w:tooltip="Thermal contact" w:history="1">
        <w:r w:rsidRPr="00E6609B">
          <w:rPr>
            <w:rStyle w:val="Hyperlink"/>
            <w:rFonts w:ascii="Tahoma" w:hAnsi="Tahoma" w:cs="Tahoma"/>
            <w:color w:val="000000"/>
            <w:u w:val="none"/>
          </w:rPr>
          <w:t>thermal contact</w:t>
        </w:r>
      </w:hyperlink>
      <w:r w:rsidRPr="00E6609B">
        <w:rPr>
          <w:rFonts w:ascii="Tahoma" w:hAnsi="Tahoma" w:cs="Tahoma"/>
        </w:rPr>
        <w:t xml:space="preserve"> when the systems are at different temperatures. </w:t>
      </w:r>
    </w:p>
    <w:p w:rsidR="006062F6" w:rsidRPr="00E6609B" w:rsidRDefault="006062F6" w:rsidP="006062F6">
      <w:pPr>
        <w:pStyle w:val="Heading3"/>
        <w:jc w:val="both"/>
        <w:rPr>
          <w:rFonts w:ascii="Tahoma" w:hAnsi="Tahoma" w:cs="Tahoma"/>
          <w:color w:val="000000"/>
          <w:sz w:val="22"/>
          <w:szCs w:val="22"/>
        </w:rPr>
      </w:pPr>
      <w:r w:rsidRPr="00E6609B">
        <w:rPr>
          <w:rStyle w:val="mw-headline"/>
          <w:rFonts w:ascii="Tahoma" w:hAnsi="Tahoma" w:cs="Tahoma"/>
          <w:color w:val="000000"/>
          <w:sz w:val="22"/>
          <w:szCs w:val="22"/>
        </w:rPr>
        <w:t>Definitions</w:t>
      </w:r>
    </w:p>
    <w:p w:rsidR="006062F6" w:rsidRPr="00E6609B" w:rsidRDefault="006062F6" w:rsidP="006062F6">
      <w:pPr>
        <w:numPr>
          <w:ilvl w:val="0"/>
          <w:numId w:val="1"/>
        </w:numPr>
        <w:spacing w:before="100" w:beforeAutospacing="1" w:after="100" w:afterAutospacing="1" w:line="240" w:lineRule="auto"/>
        <w:jc w:val="both"/>
        <w:rPr>
          <w:rFonts w:ascii="Tahoma" w:hAnsi="Tahoma" w:cs="Tahoma"/>
          <w:color w:val="000000"/>
        </w:rPr>
      </w:pPr>
      <w:r w:rsidRPr="00E6609B">
        <w:rPr>
          <w:rFonts w:ascii="Tahoma" w:hAnsi="Tahoma" w:cs="Tahoma"/>
          <w:color w:val="000000"/>
        </w:rPr>
        <w:t xml:space="preserve">It is </w:t>
      </w:r>
      <w:r w:rsidRPr="00E6609B">
        <w:rPr>
          <w:rFonts w:ascii="Tahoma" w:hAnsi="Tahoma" w:cs="Tahoma"/>
          <w:iCs/>
          <w:color w:val="000000"/>
        </w:rPr>
        <w:t>something which may be transferred from one body to another</w:t>
      </w:r>
      <w:r w:rsidRPr="00E6609B">
        <w:rPr>
          <w:rFonts w:ascii="Tahoma" w:hAnsi="Tahoma" w:cs="Tahoma"/>
          <w:color w:val="000000"/>
        </w:rPr>
        <w:t xml:space="preserve">, according to the </w:t>
      </w:r>
      <w:hyperlink r:id="rId32" w:tooltip="Second law of thermodynamics" w:history="1">
        <w:r w:rsidRPr="00E6609B">
          <w:rPr>
            <w:rStyle w:val="Hyperlink"/>
            <w:rFonts w:ascii="Tahoma" w:hAnsi="Tahoma" w:cs="Tahoma"/>
            <w:color w:val="000000"/>
            <w:u w:val="none"/>
          </w:rPr>
          <w:t>second law of thermodynamics</w:t>
        </w:r>
      </w:hyperlink>
      <w:r w:rsidRPr="00E6609B">
        <w:rPr>
          <w:rFonts w:ascii="Tahoma" w:hAnsi="Tahoma" w:cs="Tahoma"/>
          <w:color w:val="000000"/>
        </w:rPr>
        <w:t>.</w:t>
      </w:r>
    </w:p>
    <w:p w:rsidR="006062F6" w:rsidRPr="00E6609B" w:rsidRDefault="006062F6" w:rsidP="006062F6">
      <w:pPr>
        <w:numPr>
          <w:ilvl w:val="0"/>
          <w:numId w:val="1"/>
        </w:numPr>
        <w:spacing w:before="100" w:beforeAutospacing="1" w:after="100" w:afterAutospacing="1" w:line="240" w:lineRule="auto"/>
        <w:jc w:val="both"/>
        <w:rPr>
          <w:rFonts w:ascii="Tahoma" w:hAnsi="Tahoma" w:cs="Tahoma"/>
          <w:color w:val="000000"/>
        </w:rPr>
      </w:pPr>
      <w:r w:rsidRPr="00E6609B">
        <w:rPr>
          <w:rFonts w:ascii="Tahoma" w:hAnsi="Tahoma" w:cs="Tahoma"/>
          <w:color w:val="000000"/>
        </w:rPr>
        <w:t xml:space="preserve">It is a </w:t>
      </w:r>
      <w:r w:rsidRPr="00E6609B">
        <w:rPr>
          <w:rFonts w:ascii="Tahoma" w:hAnsi="Tahoma" w:cs="Tahoma"/>
          <w:iCs/>
          <w:color w:val="000000"/>
        </w:rPr>
        <w:t>measurable quantity</w:t>
      </w:r>
      <w:r w:rsidRPr="00E6609B">
        <w:rPr>
          <w:rFonts w:ascii="Tahoma" w:hAnsi="Tahoma" w:cs="Tahoma"/>
          <w:color w:val="000000"/>
        </w:rPr>
        <w:t>, and thus treated mathematically.</w:t>
      </w:r>
    </w:p>
    <w:p w:rsidR="006062F6" w:rsidRPr="00E6609B" w:rsidRDefault="006062F6" w:rsidP="006062F6">
      <w:pPr>
        <w:numPr>
          <w:ilvl w:val="0"/>
          <w:numId w:val="1"/>
        </w:numPr>
        <w:spacing w:before="100" w:beforeAutospacing="1" w:after="100" w:afterAutospacing="1" w:line="240" w:lineRule="auto"/>
        <w:jc w:val="both"/>
        <w:rPr>
          <w:rFonts w:ascii="Tahoma" w:hAnsi="Tahoma" w:cs="Tahoma"/>
          <w:color w:val="000000"/>
        </w:rPr>
      </w:pPr>
      <w:r w:rsidRPr="00E6609B">
        <w:rPr>
          <w:rFonts w:ascii="Tahoma" w:hAnsi="Tahoma" w:cs="Tahoma"/>
          <w:color w:val="000000"/>
        </w:rPr>
        <w:t xml:space="preserve">It </w:t>
      </w:r>
      <w:r w:rsidRPr="00E6609B">
        <w:rPr>
          <w:rFonts w:ascii="Tahoma" w:hAnsi="Tahoma" w:cs="Tahoma"/>
          <w:iCs/>
          <w:color w:val="000000"/>
        </w:rPr>
        <w:t>cannot be treated as a substance</w:t>
      </w:r>
      <w:r w:rsidRPr="00E6609B">
        <w:rPr>
          <w:rFonts w:ascii="Tahoma" w:hAnsi="Tahoma" w:cs="Tahoma"/>
          <w:color w:val="000000"/>
        </w:rPr>
        <w:t xml:space="preserve">, because it may be transformed into something that is not a substance, e.g., </w:t>
      </w:r>
      <w:hyperlink r:id="rId33" w:tooltip="Mechanical work" w:history="1">
        <w:r w:rsidRPr="00E6609B">
          <w:rPr>
            <w:rStyle w:val="Hyperlink"/>
            <w:rFonts w:ascii="Tahoma" w:hAnsi="Tahoma" w:cs="Tahoma"/>
            <w:color w:val="000000"/>
            <w:u w:val="none"/>
          </w:rPr>
          <w:t>mechanical work</w:t>
        </w:r>
      </w:hyperlink>
      <w:r w:rsidRPr="00E6609B">
        <w:rPr>
          <w:rFonts w:ascii="Tahoma" w:hAnsi="Tahoma" w:cs="Tahoma"/>
          <w:color w:val="000000"/>
        </w:rPr>
        <w:t>.</w:t>
      </w:r>
    </w:p>
    <w:p w:rsidR="006062F6" w:rsidRPr="00E6609B" w:rsidRDefault="006062F6" w:rsidP="006062F6">
      <w:pPr>
        <w:numPr>
          <w:ilvl w:val="0"/>
          <w:numId w:val="1"/>
        </w:numPr>
        <w:spacing w:before="100" w:beforeAutospacing="1" w:after="100" w:afterAutospacing="1" w:line="240" w:lineRule="auto"/>
        <w:jc w:val="both"/>
        <w:rPr>
          <w:rFonts w:ascii="Tahoma" w:hAnsi="Tahoma" w:cs="Tahoma"/>
          <w:color w:val="000000"/>
        </w:rPr>
      </w:pPr>
      <w:r w:rsidRPr="00E6609B">
        <w:rPr>
          <w:rFonts w:ascii="Tahoma" w:hAnsi="Tahoma" w:cs="Tahoma"/>
          <w:color w:val="000000"/>
        </w:rPr>
        <w:t xml:space="preserve">Heat is </w:t>
      </w:r>
      <w:r w:rsidRPr="00E6609B">
        <w:rPr>
          <w:rFonts w:ascii="Tahoma" w:hAnsi="Tahoma" w:cs="Tahoma"/>
          <w:iCs/>
          <w:color w:val="000000"/>
        </w:rPr>
        <w:t xml:space="preserve">one of the forms of </w:t>
      </w:r>
      <w:hyperlink r:id="rId34" w:tooltip="Energy" w:history="1">
        <w:r w:rsidRPr="00E6609B">
          <w:rPr>
            <w:rStyle w:val="Hyperlink"/>
            <w:rFonts w:ascii="Tahoma" w:hAnsi="Tahoma" w:cs="Tahoma"/>
            <w:iCs/>
            <w:color w:val="000000"/>
            <w:u w:val="none"/>
          </w:rPr>
          <w:t>energy</w:t>
        </w:r>
      </w:hyperlink>
      <w:r w:rsidRPr="00E6609B">
        <w:rPr>
          <w:rFonts w:ascii="Tahoma" w:hAnsi="Tahoma" w:cs="Tahoma"/>
          <w:color w:val="000000"/>
        </w:rPr>
        <w:t>.</w:t>
      </w:r>
    </w:p>
    <w:p w:rsidR="006062F6" w:rsidRPr="00E6609B" w:rsidRDefault="006062F6" w:rsidP="006062F6">
      <w:pPr>
        <w:pStyle w:val="NormalWeb"/>
        <w:jc w:val="both"/>
        <w:rPr>
          <w:rFonts w:ascii="Tahoma" w:hAnsi="Tahoma" w:cs="Tahoma"/>
          <w:color w:val="000000"/>
          <w:sz w:val="22"/>
          <w:szCs w:val="22"/>
        </w:rPr>
      </w:pPr>
      <w:r w:rsidRPr="00E6609B">
        <w:rPr>
          <w:rFonts w:ascii="Tahoma" w:hAnsi="Tahoma" w:cs="Tahoma"/>
          <w:color w:val="000000"/>
          <w:sz w:val="22"/>
          <w:szCs w:val="22"/>
        </w:rPr>
        <w:t>Several modern definitions of heat are as follows:</w:t>
      </w:r>
    </w:p>
    <w:p w:rsidR="006062F6" w:rsidRPr="00E6609B" w:rsidRDefault="006062F6" w:rsidP="006062F6">
      <w:pPr>
        <w:spacing w:before="100" w:beforeAutospacing="1" w:after="100" w:afterAutospacing="1"/>
        <w:ind w:left="360"/>
        <w:rPr>
          <w:rFonts w:ascii="Tahoma" w:hAnsi="Tahoma" w:cs="Tahoma"/>
          <w:b/>
          <w:color w:val="000000"/>
        </w:rPr>
      </w:pPr>
      <w:r w:rsidRPr="00E6609B">
        <w:rPr>
          <w:rFonts w:ascii="Tahoma" w:hAnsi="Tahoma" w:cs="Tahoma"/>
          <w:b/>
          <w:color w:val="000000"/>
        </w:rPr>
        <w:t xml:space="preserve">The energy transferred from a high-temperature system to a lower-temperature system is called heat. It flows spontaneously from one system to another caused by a difference in temperature. </w:t>
      </w:r>
    </w:p>
    <w:p w:rsidR="006062F6" w:rsidRPr="00E6609B" w:rsidRDefault="006062F6" w:rsidP="006062F6">
      <w:pPr>
        <w:pStyle w:val="Heading2"/>
        <w:rPr>
          <w:rFonts w:ascii="Tahoma" w:hAnsi="Tahoma" w:cs="Tahoma"/>
          <w:color w:val="000000"/>
          <w:sz w:val="22"/>
          <w:szCs w:val="22"/>
        </w:rPr>
      </w:pPr>
      <w:r w:rsidRPr="00E6609B">
        <w:rPr>
          <w:rStyle w:val="mw-headline"/>
          <w:rFonts w:ascii="Tahoma" w:hAnsi="Tahoma" w:cs="Tahoma"/>
          <w:color w:val="000000"/>
          <w:sz w:val="22"/>
          <w:szCs w:val="22"/>
        </w:rPr>
        <w:t>Notation and units</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As a form of energy heat has the unit </w:t>
      </w:r>
      <w:hyperlink r:id="rId35" w:tooltip="Joule" w:history="1">
        <w:r w:rsidRPr="00E6609B">
          <w:rPr>
            <w:rStyle w:val="Hyperlink"/>
            <w:rFonts w:ascii="Tahoma" w:hAnsi="Tahoma" w:cs="Tahoma"/>
            <w:color w:val="000000"/>
            <w:sz w:val="22"/>
            <w:szCs w:val="22"/>
            <w:u w:val="none"/>
          </w:rPr>
          <w:t>joule</w:t>
        </w:r>
      </w:hyperlink>
      <w:r w:rsidRPr="00E6609B">
        <w:rPr>
          <w:rFonts w:ascii="Tahoma" w:hAnsi="Tahoma" w:cs="Tahoma"/>
          <w:color w:val="000000"/>
          <w:sz w:val="22"/>
          <w:szCs w:val="22"/>
        </w:rPr>
        <w:t xml:space="preserve"> (J) in the </w:t>
      </w:r>
      <w:hyperlink r:id="rId36" w:tooltip="International System of Units" w:history="1">
        <w:r w:rsidRPr="00E6609B">
          <w:rPr>
            <w:rStyle w:val="Hyperlink"/>
            <w:rFonts w:ascii="Tahoma" w:hAnsi="Tahoma" w:cs="Tahoma"/>
            <w:color w:val="000000"/>
            <w:sz w:val="22"/>
            <w:szCs w:val="22"/>
            <w:u w:val="none"/>
          </w:rPr>
          <w:t>International System of Units</w:t>
        </w:r>
      </w:hyperlink>
      <w:r w:rsidRPr="00E6609B">
        <w:rPr>
          <w:rFonts w:ascii="Tahoma" w:hAnsi="Tahoma" w:cs="Tahoma"/>
          <w:color w:val="000000"/>
          <w:sz w:val="22"/>
          <w:szCs w:val="22"/>
        </w:rPr>
        <w:t xml:space="preserve"> (SI). However, in many applied fields in engineering the </w:t>
      </w:r>
      <w:hyperlink r:id="rId37" w:tooltip="British Thermal Unit" w:history="1">
        <w:r w:rsidRPr="00E6609B">
          <w:rPr>
            <w:rStyle w:val="Hyperlink"/>
            <w:rFonts w:ascii="Tahoma" w:hAnsi="Tahoma" w:cs="Tahoma"/>
            <w:color w:val="000000"/>
            <w:sz w:val="22"/>
            <w:szCs w:val="22"/>
            <w:u w:val="none"/>
          </w:rPr>
          <w:t>British Thermal Unit</w:t>
        </w:r>
      </w:hyperlink>
      <w:r w:rsidRPr="00E6609B">
        <w:rPr>
          <w:rFonts w:ascii="Tahoma" w:hAnsi="Tahoma" w:cs="Tahoma"/>
          <w:color w:val="000000"/>
          <w:sz w:val="22"/>
          <w:szCs w:val="22"/>
        </w:rPr>
        <w:t xml:space="preserve"> (BTU) and the </w:t>
      </w:r>
      <w:hyperlink r:id="rId38" w:tooltip="Calorie" w:history="1">
        <w:r w:rsidRPr="00E6609B">
          <w:rPr>
            <w:rStyle w:val="Hyperlink"/>
            <w:rFonts w:ascii="Tahoma" w:hAnsi="Tahoma" w:cs="Tahoma"/>
            <w:color w:val="000000"/>
            <w:sz w:val="22"/>
            <w:szCs w:val="22"/>
            <w:u w:val="none"/>
          </w:rPr>
          <w:t>calorie</w:t>
        </w:r>
      </w:hyperlink>
      <w:r w:rsidRPr="00E6609B">
        <w:rPr>
          <w:rFonts w:ascii="Tahoma" w:hAnsi="Tahoma" w:cs="Tahoma"/>
          <w:color w:val="000000"/>
          <w:sz w:val="22"/>
          <w:szCs w:val="22"/>
        </w:rPr>
        <w:t xml:space="preserve"> are often used. The standard unit for the rate of heat transferred is the </w:t>
      </w:r>
      <w:hyperlink r:id="rId39" w:tooltip="Watt" w:history="1">
        <w:r w:rsidRPr="00E6609B">
          <w:rPr>
            <w:rStyle w:val="Hyperlink"/>
            <w:rFonts w:ascii="Tahoma" w:hAnsi="Tahoma" w:cs="Tahoma"/>
            <w:color w:val="000000"/>
            <w:sz w:val="22"/>
            <w:szCs w:val="22"/>
            <w:u w:val="none"/>
          </w:rPr>
          <w:t>watt</w:t>
        </w:r>
      </w:hyperlink>
      <w:r w:rsidRPr="00E6609B">
        <w:rPr>
          <w:rFonts w:ascii="Tahoma" w:hAnsi="Tahoma" w:cs="Tahoma"/>
          <w:color w:val="000000"/>
          <w:sz w:val="22"/>
          <w:szCs w:val="22"/>
        </w:rPr>
        <w:t xml:space="preserve"> (W), defined as joules per second.</w:t>
      </w:r>
    </w:p>
    <w:p w:rsidR="006062F6" w:rsidRPr="00E6609B" w:rsidRDefault="006062F6" w:rsidP="006062F6">
      <w:pPr>
        <w:rPr>
          <w:rFonts w:ascii="Tahoma" w:hAnsi="Tahoma" w:cs="Tahoma"/>
          <w:color w:val="000000"/>
        </w:rPr>
      </w:pPr>
      <w:r w:rsidRPr="00E6609B">
        <w:rPr>
          <w:rFonts w:ascii="Tahoma" w:hAnsi="Tahoma" w:cs="Tahoma"/>
          <w:b/>
          <w:color w:val="000000"/>
        </w:rPr>
        <w:t>Temperature</w:t>
      </w:r>
      <w:r w:rsidRPr="00E6609B">
        <w:rPr>
          <w:rFonts w:ascii="Tahoma" w:hAnsi="Tahoma" w:cs="Tahoma"/>
          <w:color w:val="000000"/>
        </w:rPr>
        <w:t xml:space="preserve">: </w:t>
      </w:r>
    </w:p>
    <w:p w:rsidR="006062F6" w:rsidRPr="00E6609B" w:rsidRDefault="006062F6" w:rsidP="006062F6">
      <w:pPr>
        <w:rPr>
          <w:rFonts w:ascii="Tahoma" w:hAnsi="Tahoma" w:cs="Tahoma"/>
          <w:color w:val="000000"/>
        </w:rPr>
      </w:pPr>
      <w:r w:rsidRPr="00E6609B">
        <w:rPr>
          <w:rFonts w:ascii="Tahoma" w:hAnsi="Tahoma" w:cs="Tahoma"/>
          <w:b/>
          <w:color w:val="000000"/>
        </w:rPr>
        <w:t>Temperature is a measure of effect of heat energy. It tells us about the degree of hotness or coldness of a body.</w:t>
      </w:r>
      <w:r w:rsidRPr="00E6609B">
        <w:rPr>
          <w:rFonts w:ascii="Tahoma" w:hAnsi="Tahoma" w:cs="Tahoma"/>
          <w:color w:val="000000"/>
        </w:rPr>
        <w:t xml:space="preserve"> Increase in volume, change in specific resistance, emission of electro magnetic waves (like Light) are the general effects of the temperature. Based on these principles temperatures are measured. </w:t>
      </w:r>
    </w:p>
    <w:p w:rsidR="00E6609B" w:rsidRDefault="00E6609B" w:rsidP="006062F6">
      <w:pPr>
        <w:pStyle w:val="NormalWeb"/>
        <w:rPr>
          <w:rFonts w:ascii="Tahoma" w:hAnsi="Tahoma" w:cs="Tahoma"/>
          <w:b/>
          <w:color w:val="000000"/>
          <w:sz w:val="22"/>
          <w:szCs w:val="22"/>
        </w:rPr>
      </w:pPr>
      <w:r w:rsidRPr="00E6609B">
        <w:rPr>
          <w:rFonts w:ascii="Tahoma" w:hAnsi="Tahoma" w:cs="Tahoma"/>
          <w:b/>
          <w:color w:val="000000"/>
          <w:sz w:val="22"/>
          <w:szCs w:val="22"/>
        </w:rPr>
        <w:t>The principles</w:t>
      </w:r>
      <w:r>
        <w:rPr>
          <w:rFonts w:ascii="Tahoma" w:hAnsi="Tahoma" w:cs="Tahoma"/>
          <w:b/>
          <w:color w:val="000000"/>
          <w:sz w:val="22"/>
          <w:szCs w:val="22"/>
        </w:rPr>
        <w:t xml:space="preserve"> of</w:t>
      </w:r>
      <w:r w:rsidRPr="00E6609B">
        <w:rPr>
          <w:rFonts w:ascii="Tahoma" w:hAnsi="Tahoma" w:cs="Tahoma"/>
          <w:b/>
          <w:color w:val="000000"/>
          <w:sz w:val="22"/>
          <w:szCs w:val="22"/>
        </w:rPr>
        <w:t xml:space="preserve"> temperatures are measure</w:t>
      </w:r>
      <w:r>
        <w:rPr>
          <w:rFonts w:ascii="Tahoma" w:hAnsi="Tahoma" w:cs="Tahoma"/>
          <w:b/>
          <w:color w:val="000000"/>
          <w:sz w:val="22"/>
          <w:szCs w:val="22"/>
        </w:rPr>
        <w:t>ment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Change in volume --- Liquid thermometers -- Mercury thermometers </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Change in resistance --- Resistance thermometers ---- digital thermometers </w:t>
      </w:r>
    </w:p>
    <w:p w:rsidR="006062F6" w:rsidRPr="00E6609B" w:rsidRDefault="006062F6" w:rsidP="006062F6">
      <w:pPr>
        <w:pStyle w:val="NormalWeb"/>
        <w:rPr>
          <w:rFonts w:ascii="Tahoma" w:hAnsi="Tahoma" w:cs="Tahoma"/>
          <w:sz w:val="22"/>
          <w:szCs w:val="22"/>
        </w:rPr>
      </w:pPr>
      <w:r w:rsidRPr="00E6609B">
        <w:rPr>
          <w:rFonts w:ascii="Tahoma" w:hAnsi="Tahoma" w:cs="Tahoma"/>
          <w:sz w:val="22"/>
          <w:szCs w:val="22"/>
        </w:rPr>
        <w:t>Emission of E/M waves --- Radiation thermometers --- Pyrometer</w:t>
      </w:r>
    </w:p>
    <w:p w:rsidR="006062F6" w:rsidRPr="00E6609B" w:rsidRDefault="006062F6" w:rsidP="006062F6">
      <w:pPr>
        <w:pStyle w:val="Heading2"/>
        <w:rPr>
          <w:rFonts w:ascii="Tahoma" w:hAnsi="Tahoma" w:cs="Tahoma"/>
          <w:color w:val="000000"/>
          <w:sz w:val="22"/>
          <w:szCs w:val="22"/>
        </w:rPr>
      </w:pPr>
    </w:p>
    <w:p w:rsidR="006062F6" w:rsidRPr="00E6609B" w:rsidRDefault="006062F6" w:rsidP="006062F6">
      <w:pPr>
        <w:pStyle w:val="Heading2"/>
        <w:rPr>
          <w:rFonts w:ascii="Tahoma" w:hAnsi="Tahoma" w:cs="Tahoma"/>
          <w:sz w:val="22"/>
          <w:szCs w:val="22"/>
        </w:rPr>
      </w:pPr>
      <w:r w:rsidRPr="00E6609B">
        <w:rPr>
          <w:rFonts w:ascii="Tahoma" w:hAnsi="Tahoma" w:cs="Tahoma"/>
          <w:color w:val="000000"/>
          <w:sz w:val="22"/>
          <w:szCs w:val="22"/>
        </w:rPr>
        <w:t xml:space="preserve"> </w:t>
      </w:r>
      <w:r w:rsidRPr="00E6609B">
        <w:rPr>
          <w:rStyle w:val="mw-headline"/>
          <w:rFonts w:ascii="Tahoma" w:hAnsi="Tahoma" w:cs="Tahoma"/>
          <w:sz w:val="22"/>
          <w:szCs w:val="22"/>
        </w:rPr>
        <w:t>Comparison of temperature scales</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4661"/>
        <w:gridCol w:w="1578"/>
        <w:gridCol w:w="1620"/>
        <w:gridCol w:w="1509"/>
        <w:gridCol w:w="50"/>
      </w:tblGrid>
      <w:tr w:rsidR="006062F6" w:rsidRPr="00E6609B" w:rsidTr="00CA7BEB">
        <w:trPr>
          <w:tblCellSpacing w:w="15" w:type="dxa"/>
          <w:jc w:val="center"/>
        </w:trPr>
        <w:tc>
          <w:tcPr>
            <w:tcW w:w="9358" w:type="dxa"/>
            <w:gridSpan w:val="5"/>
            <w:tcBorders>
              <w:top w:val="nil"/>
              <w:left w:val="nil"/>
              <w:bottom w:val="nil"/>
              <w:right w:val="nil"/>
            </w:tcBorders>
            <w:shd w:val="clear" w:color="auto" w:fill="auto"/>
            <w:vAlign w:val="center"/>
          </w:tcPr>
          <w:p w:rsidR="006062F6" w:rsidRPr="00E6609B" w:rsidRDefault="006062F6" w:rsidP="00217F92">
            <w:pPr>
              <w:jc w:val="center"/>
              <w:rPr>
                <w:rFonts w:ascii="Tahoma" w:hAnsi="Tahoma" w:cs="Tahoma"/>
                <w:color w:val="000000"/>
              </w:rPr>
            </w:pPr>
            <w:r w:rsidRPr="00E6609B">
              <w:rPr>
                <w:rFonts w:ascii="Tahoma" w:hAnsi="Tahoma" w:cs="Tahoma"/>
                <w:color w:val="000000"/>
              </w:rPr>
              <w:t>Comparison of temperature scales</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b/>
                <w:bCs/>
                <w:color w:val="000000"/>
              </w:rPr>
            </w:pPr>
            <w:r w:rsidRPr="00E6609B">
              <w:rPr>
                <w:rFonts w:ascii="Tahoma" w:hAnsi="Tahoma" w:cs="Tahoma"/>
                <w:b/>
                <w:bCs/>
                <w:color w:val="000000"/>
              </w:rPr>
              <w:t>Comment</w:t>
            </w:r>
          </w:p>
        </w:tc>
        <w:tc>
          <w:tcPr>
            <w:tcW w:w="1548" w:type="dxa"/>
            <w:shd w:val="clear" w:color="auto" w:fill="auto"/>
            <w:vAlign w:val="center"/>
          </w:tcPr>
          <w:p w:rsidR="00E6609B" w:rsidRPr="00E6609B" w:rsidRDefault="00217F92" w:rsidP="00217F92">
            <w:pPr>
              <w:jc w:val="center"/>
              <w:rPr>
                <w:rFonts w:ascii="Tahoma" w:hAnsi="Tahoma" w:cs="Tahoma"/>
                <w:b/>
                <w:bCs/>
                <w:color w:val="000000"/>
              </w:rPr>
            </w:pPr>
            <w:hyperlink r:id="rId40" w:tooltip="Kelvin" w:history="1">
              <w:r w:rsidR="00E6609B" w:rsidRPr="00E6609B">
                <w:rPr>
                  <w:rStyle w:val="Hyperlink"/>
                  <w:rFonts w:ascii="Tahoma" w:hAnsi="Tahoma" w:cs="Tahoma"/>
                  <w:b/>
                  <w:bCs/>
                  <w:color w:val="000000"/>
                  <w:u w:val="none"/>
                </w:rPr>
                <w:t>Kelvin</w:t>
              </w:r>
            </w:hyperlink>
            <w:r w:rsidR="00E6609B" w:rsidRPr="00E6609B">
              <w:rPr>
                <w:rFonts w:ascii="Tahoma" w:hAnsi="Tahoma" w:cs="Tahoma"/>
                <w:b/>
                <w:bCs/>
                <w:color w:val="000000"/>
              </w:rPr>
              <w:br/>
              <w:t>K</w:t>
            </w:r>
          </w:p>
        </w:tc>
        <w:tc>
          <w:tcPr>
            <w:tcW w:w="1590" w:type="dxa"/>
            <w:shd w:val="clear" w:color="auto" w:fill="auto"/>
            <w:vAlign w:val="center"/>
          </w:tcPr>
          <w:p w:rsidR="00E6609B" w:rsidRPr="00E6609B" w:rsidRDefault="00217F92" w:rsidP="00217F92">
            <w:pPr>
              <w:jc w:val="center"/>
              <w:rPr>
                <w:rFonts w:ascii="Tahoma" w:hAnsi="Tahoma" w:cs="Tahoma"/>
                <w:b/>
                <w:bCs/>
                <w:color w:val="000000"/>
              </w:rPr>
            </w:pPr>
            <w:hyperlink r:id="rId41" w:tooltip="Celsius" w:history="1">
              <w:r w:rsidR="00E6609B" w:rsidRPr="00E6609B">
                <w:rPr>
                  <w:rStyle w:val="Hyperlink"/>
                  <w:rFonts w:ascii="Tahoma" w:hAnsi="Tahoma" w:cs="Tahoma"/>
                  <w:b/>
                  <w:bCs/>
                  <w:color w:val="000000"/>
                  <w:u w:val="none"/>
                </w:rPr>
                <w:t>Celsius</w:t>
              </w:r>
            </w:hyperlink>
            <w:r w:rsidR="00E6609B" w:rsidRPr="00E6609B">
              <w:rPr>
                <w:rFonts w:ascii="Tahoma" w:hAnsi="Tahoma" w:cs="Tahoma"/>
                <w:b/>
                <w:bCs/>
                <w:color w:val="000000"/>
              </w:rPr>
              <w:br/>
              <w:t>°C</w:t>
            </w:r>
          </w:p>
        </w:tc>
        <w:tc>
          <w:tcPr>
            <w:tcW w:w="1479" w:type="dxa"/>
            <w:shd w:val="clear" w:color="auto" w:fill="auto"/>
            <w:vAlign w:val="center"/>
          </w:tcPr>
          <w:p w:rsidR="00E6609B" w:rsidRPr="00E6609B" w:rsidRDefault="00217F92" w:rsidP="00217F92">
            <w:pPr>
              <w:jc w:val="center"/>
              <w:rPr>
                <w:rFonts w:ascii="Tahoma" w:hAnsi="Tahoma" w:cs="Tahoma"/>
                <w:b/>
                <w:bCs/>
                <w:color w:val="000000"/>
              </w:rPr>
            </w:pPr>
            <w:hyperlink r:id="rId42" w:tooltip="Fahrenheit" w:history="1">
              <w:r w:rsidR="00E6609B" w:rsidRPr="00E6609B">
                <w:rPr>
                  <w:rStyle w:val="Hyperlink"/>
                  <w:rFonts w:ascii="Tahoma" w:hAnsi="Tahoma" w:cs="Tahoma"/>
                  <w:b/>
                  <w:bCs/>
                  <w:color w:val="000000"/>
                  <w:u w:val="none"/>
                </w:rPr>
                <w:t>Fahrenheit</w:t>
              </w:r>
            </w:hyperlink>
            <w:r w:rsidR="00E6609B" w:rsidRPr="00E6609B">
              <w:rPr>
                <w:rFonts w:ascii="Tahoma" w:hAnsi="Tahoma" w:cs="Tahoma"/>
                <w:b/>
                <w:bCs/>
                <w:color w:val="000000"/>
              </w:rPr>
              <w:br/>
              <w:t>°F</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217F92" w:rsidP="00217F92">
            <w:pPr>
              <w:jc w:val="center"/>
              <w:rPr>
                <w:rFonts w:ascii="Tahoma" w:hAnsi="Tahoma" w:cs="Tahoma"/>
                <w:color w:val="000000"/>
              </w:rPr>
            </w:pPr>
            <w:hyperlink r:id="rId43" w:tooltip="Absolute zero" w:history="1">
              <w:r w:rsidR="00E6609B" w:rsidRPr="00E6609B">
                <w:rPr>
                  <w:rStyle w:val="Hyperlink"/>
                  <w:rFonts w:ascii="Tahoma" w:hAnsi="Tahoma" w:cs="Tahoma"/>
                  <w:color w:val="000000"/>
                  <w:u w:val="none"/>
                </w:rPr>
                <w:t>Absolute zero</w:t>
              </w:r>
            </w:hyperlink>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0</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−273.15</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−459.67</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 xml:space="preserve">Lowest recorded natural temperature on </w:t>
            </w:r>
            <w:hyperlink r:id="rId44" w:tooltip="Earth" w:history="1">
              <w:r w:rsidRPr="00E6609B">
                <w:rPr>
                  <w:rStyle w:val="Hyperlink"/>
                  <w:rFonts w:ascii="Tahoma" w:hAnsi="Tahoma" w:cs="Tahoma"/>
                  <w:color w:val="000000"/>
                  <w:u w:val="none"/>
                </w:rPr>
                <w:t>Earth</w:t>
              </w:r>
            </w:hyperlink>
            <w:r w:rsidRPr="00E6609B">
              <w:rPr>
                <w:rFonts w:ascii="Tahoma" w:hAnsi="Tahoma" w:cs="Tahoma"/>
                <w:color w:val="000000"/>
              </w:rPr>
              <w:br/>
              <w:t>(</w:t>
            </w:r>
            <w:proofErr w:type="spellStart"/>
            <w:r w:rsidRPr="00E6609B">
              <w:fldChar w:fldCharType="begin"/>
            </w:r>
            <w:r w:rsidRPr="00E6609B">
              <w:rPr>
                <w:rFonts w:ascii="Tahoma" w:hAnsi="Tahoma" w:cs="Tahoma"/>
              </w:rPr>
              <w:instrText xml:space="preserve"> HYPERLINK "http://en.wikipedia.org/wiki/Vostok_Station" \o "Vostok Station" </w:instrText>
            </w:r>
            <w:r w:rsidRPr="00E6609B">
              <w:fldChar w:fldCharType="separate"/>
            </w:r>
            <w:r w:rsidRPr="00E6609B">
              <w:rPr>
                <w:rStyle w:val="Hyperlink"/>
                <w:rFonts w:ascii="Tahoma" w:hAnsi="Tahoma" w:cs="Tahoma"/>
                <w:color w:val="000000"/>
                <w:u w:val="none"/>
              </w:rPr>
              <w:t>Vostok</w:t>
            </w:r>
            <w:proofErr w:type="spellEnd"/>
            <w:r w:rsidRPr="00E6609B">
              <w:rPr>
                <w:rStyle w:val="Hyperlink"/>
                <w:rFonts w:ascii="Tahoma" w:hAnsi="Tahoma" w:cs="Tahoma"/>
                <w:color w:val="000000"/>
                <w:u w:val="none"/>
              </w:rPr>
              <w:t>, Antarctica</w:t>
            </w:r>
            <w:r w:rsidRPr="00E6609B">
              <w:rPr>
                <w:rStyle w:val="Hyperlink"/>
                <w:rFonts w:ascii="Tahoma" w:hAnsi="Tahoma" w:cs="Tahoma"/>
                <w:color w:val="000000"/>
                <w:u w:val="none"/>
              </w:rPr>
              <w:fldChar w:fldCharType="end"/>
            </w:r>
            <w:r w:rsidRPr="00E6609B">
              <w:rPr>
                <w:rFonts w:ascii="Tahoma" w:hAnsi="Tahoma" w:cs="Tahoma"/>
                <w:color w:val="000000"/>
              </w:rPr>
              <w:t xml:space="preserve"> - 21 July 1983)</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184</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−89</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−128</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Celsius / Fahrenheit's "cross-over" temperature</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233.15</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−40</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–40</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Fahrenheit's ice/salt mixture</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255.37</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−17.78</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0</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b/>
                <w:bCs/>
                <w:color w:val="000000"/>
              </w:rPr>
              <w:t>Water freezes</w:t>
            </w:r>
            <w:r w:rsidRPr="00E6609B">
              <w:rPr>
                <w:rFonts w:ascii="Tahoma" w:hAnsi="Tahoma" w:cs="Tahoma"/>
                <w:color w:val="000000"/>
              </w:rPr>
              <w:t xml:space="preserve"> (at </w:t>
            </w:r>
            <w:hyperlink r:id="rId45" w:tooltip="Standard conditions for temperature and pressure" w:history="1">
              <w:r w:rsidRPr="00E6609B">
                <w:rPr>
                  <w:rStyle w:val="Hyperlink"/>
                  <w:rFonts w:ascii="Tahoma" w:hAnsi="Tahoma" w:cs="Tahoma"/>
                  <w:color w:val="000000"/>
                  <w:u w:val="none"/>
                </w:rPr>
                <w:t>standard pressure</w:t>
              </w:r>
            </w:hyperlink>
            <w:r w:rsidRPr="00E6609B">
              <w:rPr>
                <w:rFonts w:ascii="Tahoma" w:hAnsi="Tahoma" w:cs="Tahoma"/>
                <w:color w:val="000000"/>
              </w:rPr>
              <w:t>)</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273.15</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0</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32</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217F92" w:rsidP="00217F92">
            <w:pPr>
              <w:jc w:val="center"/>
              <w:rPr>
                <w:rFonts w:ascii="Tahoma" w:hAnsi="Tahoma" w:cs="Tahoma"/>
                <w:color w:val="000000"/>
              </w:rPr>
            </w:pPr>
            <w:hyperlink r:id="rId46" w:tooltip="Instrumental temperature record" w:history="1">
              <w:r w:rsidR="00E6609B" w:rsidRPr="00E6609B">
                <w:rPr>
                  <w:rStyle w:val="Hyperlink"/>
                  <w:rFonts w:ascii="Tahoma" w:hAnsi="Tahoma" w:cs="Tahoma"/>
                  <w:color w:val="000000"/>
                  <w:u w:val="none"/>
                </w:rPr>
                <w:t>Average surface temperature</w:t>
              </w:r>
            </w:hyperlink>
            <w:r w:rsidR="00E6609B" w:rsidRPr="00E6609B">
              <w:rPr>
                <w:rFonts w:ascii="Tahoma" w:hAnsi="Tahoma" w:cs="Tahoma"/>
                <w:color w:val="000000"/>
              </w:rPr>
              <w:t xml:space="preserve"> on Earth</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288</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15</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59</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Average human body temperature ²</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310.0 ±0.7</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36.8 ±0.7</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98.2 ±1.3</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Highest recorded surface temperature on Earth</w:t>
            </w:r>
            <w:r w:rsidRPr="00E6609B">
              <w:rPr>
                <w:rFonts w:ascii="Tahoma" w:hAnsi="Tahoma" w:cs="Tahoma"/>
                <w:color w:val="000000"/>
              </w:rPr>
              <w:br/>
              <w:t>(</w:t>
            </w:r>
            <w:hyperlink r:id="rId47" w:tooltip="Al 'Aziziyah" w:history="1">
              <w:r w:rsidRPr="00E6609B">
                <w:rPr>
                  <w:rStyle w:val="Hyperlink"/>
                  <w:rFonts w:ascii="Tahoma" w:hAnsi="Tahoma" w:cs="Tahoma"/>
                  <w:color w:val="000000"/>
                  <w:u w:val="none"/>
                </w:rPr>
                <w:t>Al '</w:t>
              </w:r>
              <w:proofErr w:type="spellStart"/>
              <w:r w:rsidRPr="00E6609B">
                <w:rPr>
                  <w:rStyle w:val="Hyperlink"/>
                  <w:rFonts w:ascii="Tahoma" w:hAnsi="Tahoma" w:cs="Tahoma"/>
                  <w:color w:val="000000"/>
                  <w:u w:val="none"/>
                </w:rPr>
                <w:t>Aziziyah</w:t>
              </w:r>
              <w:proofErr w:type="spellEnd"/>
              <w:r w:rsidRPr="00E6609B">
                <w:rPr>
                  <w:rStyle w:val="Hyperlink"/>
                  <w:rFonts w:ascii="Tahoma" w:hAnsi="Tahoma" w:cs="Tahoma"/>
                  <w:color w:val="000000"/>
                  <w:u w:val="none"/>
                </w:rPr>
                <w:t>, Libya</w:t>
              </w:r>
            </w:hyperlink>
            <w:r w:rsidRPr="00E6609B">
              <w:rPr>
                <w:rFonts w:ascii="Tahoma" w:hAnsi="Tahoma" w:cs="Tahoma"/>
                <w:color w:val="000000"/>
              </w:rPr>
              <w:t xml:space="preserve"> - 13 September 1922)</w:t>
            </w:r>
            <w:r w:rsidRPr="00E6609B">
              <w:rPr>
                <w:rFonts w:ascii="Tahoma" w:hAnsi="Tahoma" w:cs="Tahoma"/>
                <w:color w:val="000000"/>
              </w:rPr>
              <w:br/>
              <w:t xml:space="preserve">But </w:t>
            </w:r>
            <w:hyperlink r:id="rId48" w:anchor="Geography_and_climate" w:tooltip="Al 'Aziziyah" w:history="1">
              <w:r w:rsidRPr="00E6609B">
                <w:rPr>
                  <w:rStyle w:val="Hyperlink"/>
                  <w:rFonts w:ascii="Tahoma" w:hAnsi="Tahoma" w:cs="Tahoma"/>
                  <w:color w:val="000000"/>
                  <w:u w:val="none"/>
                </w:rPr>
                <w:t>that reading is queried</w:t>
              </w:r>
            </w:hyperlink>
            <w:r w:rsidRPr="00E6609B">
              <w:rPr>
                <w:rFonts w:ascii="Tahoma" w:hAnsi="Tahoma" w:cs="Tahoma"/>
                <w:color w:val="000000"/>
              </w:rPr>
              <w:t>.</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331</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58</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136</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b/>
                <w:bCs/>
                <w:color w:val="000000"/>
              </w:rPr>
              <w:t>Water boils</w:t>
            </w:r>
            <w:r w:rsidRPr="00E6609B">
              <w:rPr>
                <w:rFonts w:ascii="Tahoma" w:hAnsi="Tahoma" w:cs="Tahoma"/>
                <w:color w:val="000000"/>
              </w:rPr>
              <w:t xml:space="preserve"> (at </w:t>
            </w:r>
            <w:hyperlink r:id="rId49" w:tooltip="Standard conditions for temperature and pressure" w:history="1">
              <w:r w:rsidRPr="00E6609B">
                <w:rPr>
                  <w:rStyle w:val="Hyperlink"/>
                  <w:rFonts w:ascii="Tahoma" w:hAnsi="Tahoma" w:cs="Tahoma"/>
                  <w:color w:val="000000"/>
                  <w:u w:val="none"/>
                </w:rPr>
                <w:t>standard pressure</w:t>
              </w:r>
            </w:hyperlink>
            <w:r w:rsidRPr="00E6609B">
              <w:rPr>
                <w:rFonts w:ascii="Tahoma" w:hAnsi="Tahoma" w:cs="Tahoma"/>
                <w:color w:val="000000"/>
              </w:rPr>
              <w:t>)</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373</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100</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212</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 xml:space="preserve">Gas </w:t>
            </w:r>
            <w:hyperlink r:id="rId50" w:tooltip="Flame" w:history="1">
              <w:r w:rsidRPr="00E6609B">
                <w:rPr>
                  <w:rStyle w:val="Hyperlink"/>
                  <w:rFonts w:ascii="Tahoma" w:hAnsi="Tahoma" w:cs="Tahoma"/>
                  <w:color w:val="000000"/>
                  <w:u w:val="none"/>
                </w:rPr>
                <w:t>flame</w:t>
              </w:r>
            </w:hyperlink>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~1773</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~1500</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~2732</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217F92" w:rsidP="00217F92">
            <w:pPr>
              <w:jc w:val="center"/>
              <w:rPr>
                <w:rFonts w:ascii="Tahoma" w:hAnsi="Tahoma" w:cs="Tahoma"/>
                <w:color w:val="000000"/>
              </w:rPr>
            </w:pPr>
            <w:hyperlink r:id="rId51" w:tooltip="Titanium" w:history="1">
              <w:r w:rsidR="00E6609B" w:rsidRPr="00E6609B">
                <w:rPr>
                  <w:rStyle w:val="Hyperlink"/>
                  <w:rFonts w:ascii="Tahoma" w:hAnsi="Tahoma" w:cs="Tahoma"/>
                  <w:color w:val="000000"/>
                  <w:u w:val="none"/>
                </w:rPr>
                <w:t>Titanium</w:t>
              </w:r>
            </w:hyperlink>
            <w:r w:rsidR="00E6609B" w:rsidRPr="00E6609B">
              <w:rPr>
                <w:rFonts w:ascii="Tahoma" w:hAnsi="Tahoma" w:cs="Tahoma"/>
                <w:color w:val="000000"/>
              </w:rPr>
              <w:t xml:space="preserve"> melts</w:t>
            </w:r>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1941</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1668</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3034</w:t>
            </w:r>
          </w:p>
        </w:tc>
      </w:tr>
      <w:tr w:rsidR="00E6609B" w:rsidRPr="00E6609B" w:rsidTr="00CA7BEB">
        <w:trPr>
          <w:gridAfter w:val="1"/>
          <w:wAfter w:w="5" w:type="dxa"/>
          <w:tblCellSpacing w:w="15" w:type="dxa"/>
          <w:jc w:val="center"/>
        </w:trPr>
        <w:tc>
          <w:tcPr>
            <w:tcW w:w="0" w:type="auto"/>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 xml:space="preserve">The </w:t>
            </w:r>
            <w:hyperlink r:id="rId52" w:tooltip="Photosphere" w:history="1">
              <w:r w:rsidRPr="00E6609B">
                <w:rPr>
                  <w:rStyle w:val="Hyperlink"/>
                  <w:rFonts w:ascii="Tahoma" w:hAnsi="Tahoma" w:cs="Tahoma"/>
                  <w:color w:val="000000"/>
                  <w:u w:val="none"/>
                </w:rPr>
                <w:t>surface of the Sun</w:t>
              </w:r>
            </w:hyperlink>
          </w:p>
        </w:tc>
        <w:tc>
          <w:tcPr>
            <w:tcW w:w="1548"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5800</w:t>
            </w:r>
          </w:p>
        </w:tc>
        <w:tc>
          <w:tcPr>
            <w:tcW w:w="1590"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5526</w:t>
            </w:r>
          </w:p>
        </w:tc>
        <w:tc>
          <w:tcPr>
            <w:tcW w:w="1479" w:type="dxa"/>
            <w:shd w:val="clear" w:color="auto" w:fill="auto"/>
            <w:vAlign w:val="center"/>
          </w:tcPr>
          <w:p w:rsidR="00E6609B" w:rsidRPr="00E6609B" w:rsidRDefault="00E6609B" w:rsidP="00217F92">
            <w:pPr>
              <w:jc w:val="center"/>
              <w:rPr>
                <w:rFonts w:ascii="Tahoma" w:hAnsi="Tahoma" w:cs="Tahoma"/>
                <w:color w:val="000000"/>
              </w:rPr>
            </w:pPr>
            <w:r w:rsidRPr="00E6609B">
              <w:rPr>
                <w:rFonts w:ascii="Tahoma" w:hAnsi="Tahoma" w:cs="Tahoma"/>
                <w:color w:val="000000"/>
              </w:rPr>
              <w:t>9980</w:t>
            </w:r>
          </w:p>
        </w:tc>
      </w:tr>
    </w:tbl>
    <w:p w:rsidR="006062F6" w:rsidRPr="00E6609B" w:rsidRDefault="006062F6" w:rsidP="006062F6">
      <w:pPr>
        <w:pStyle w:val="NormalWeb"/>
        <w:rPr>
          <w:rFonts w:ascii="Tahoma" w:hAnsi="Tahoma" w:cs="Tahoma"/>
          <w:sz w:val="22"/>
          <w:szCs w:val="22"/>
        </w:rPr>
      </w:pPr>
      <w:r w:rsidRPr="00E6609B">
        <w:rPr>
          <w:rFonts w:ascii="Tahoma" w:hAnsi="Tahoma" w:cs="Tahoma"/>
          <w:sz w:val="22"/>
          <w:szCs w:val="22"/>
          <w:vertAlign w:val="superscript"/>
        </w:rPr>
        <w:t>1</w:t>
      </w:r>
      <w:r w:rsidRPr="00E6609B">
        <w:rPr>
          <w:rFonts w:ascii="Tahoma" w:hAnsi="Tahoma" w:cs="Tahoma"/>
          <w:sz w:val="22"/>
          <w:szCs w:val="22"/>
        </w:rPr>
        <w:t xml:space="preserve"> The temperature scale is in disuse, and of mere historical interest.</w:t>
      </w:r>
      <w:r w:rsidRPr="00E6609B">
        <w:rPr>
          <w:rFonts w:ascii="Tahoma" w:hAnsi="Tahoma" w:cs="Tahoma"/>
          <w:sz w:val="22"/>
          <w:szCs w:val="22"/>
        </w:rPr>
        <w:br/>
      </w:r>
      <w:r w:rsidRPr="00E6609B">
        <w:rPr>
          <w:rFonts w:ascii="Tahoma" w:hAnsi="Tahoma" w:cs="Tahoma"/>
          <w:sz w:val="22"/>
          <w:szCs w:val="22"/>
          <w:vertAlign w:val="superscript"/>
        </w:rPr>
        <w:t>2</w:t>
      </w:r>
      <w:r w:rsidRPr="00E6609B">
        <w:rPr>
          <w:rFonts w:ascii="Tahoma" w:hAnsi="Tahoma" w:cs="Tahoma"/>
          <w:sz w:val="22"/>
          <w:szCs w:val="22"/>
        </w:rPr>
        <w:t xml:space="preserve"> </w:t>
      </w:r>
      <w:hyperlink r:id="rId53" w:tooltip="Normal human body temperature" w:history="1">
        <w:r w:rsidRPr="00E6609B">
          <w:rPr>
            <w:rStyle w:val="Hyperlink"/>
            <w:rFonts w:ascii="Tahoma" w:hAnsi="Tahoma" w:cs="Tahoma"/>
            <w:color w:val="000000"/>
            <w:sz w:val="22"/>
            <w:szCs w:val="22"/>
            <w:u w:val="none"/>
          </w:rPr>
          <w:t>Normal human body temperature</w:t>
        </w:r>
      </w:hyperlink>
      <w:r w:rsidRPr="00E6609B">
        <w:rPr>
          <w:rFonts w:ascii="Tahoma" w:hAnsi="Tahoma" w:cs="Tahoma"/>
          <w:sz w:val="22"/>
          <w:szCs w:val="22"/>
        </w:rPr>
        <w:t xml:space="preserve"> is 36.8 ±0.7 °C, or 98.2 ±1.3 °F. The commonly given value 98.6 °F is simply the exact conversion of the nineteenth-century </w:t>
      </w:r>
      <w:hyperlink r:id="rId54" w:tooltip="Germany" w:history="1">
        <w:r w:rsidRPr="00E6609B">
          <w:rPr>
            <w:rStyle w:val="Hyperlink"/>
            <w:rFonts w:ascii="Tahoma" w:hAnsi="Tahoma" w:cs="Tahoma"/>
            <w:color w:val="000000"/>
            <w:sz w:val="22"/>
            <w:szCs w:val="22"/>
            <w:u w:val="none"/>
          </w:rPr>
          <w:t>German</w:t>
        </w:r>
      </w:hyperlink>
      <w:r w:rsidRPr="00E6609B">
        <w:rPr>
          <w:rFonts w:ascii="Tahoma" w:hAnsi="Tahoma" w:cs="Tahoma"/>
          <w:sz w:val="22"/>
          <w:szCs w:val="22"/>
        </w:rPr>
        <w:t xml:space="preserve"> standard of 37 °C. Since it does not list an acceptable range, it could therefore be said to have excess (invalid) precision. </w:t>
      </w:r>
    </w:p>
    <w:p w:rsidR="006062F6" w:rsidRPr="00E6609B" w:rsidRDefault="006062F6" w:rsidP="006062F6">
      <w:pPr>
        <w:pStyle w:val="Heading1"/>
        <w:rPr>
          <w:rFonts w:ascii="Tahoma" w:hAnsi="Tahoma" w:cs="Tahoma"/>
          <w:color w:val="000000"/>
          <w:sz w:val="22"/>
          <w:szCs w:val="22"/>
        </w:rPr>
      </w:pPr>
      <w:r w:rsidRPr="00E6609B">
        <w:rPr>
          <w:rFonts w:ascii="Tahoma" w:hAnsi="Tahoma" w:cs="Tahoma"/>
          <w:color w:val="000000"/>
          <w:sz w:val="22"/>
          <w:szCs w:val="22"/>
        </w:rPr>
        <w:t>Resistance thermometer: Platinum</w:t>
      </w:r>
    </w:p>
    <w:p w:rsidR="006062F6" w:rsidRPr="00E6609B" w:rsidRDefault="006062F6" w:rsidP="006062F6">
      <w:pPr>
        <w:rPr>
          <w:rFonts w:ascii="Tahoma" w:hAnsi="Tahoma" w:cs="Tahoma"/>
          <w:color w:val="000000"/>
          <w:vertAlign w:val="superscript"/>
        </w:rPr>
      </w:pPr>
      <w:r w:rsidRPr="00E6609B">
        <w:rPr>
          <w:rFonts w:ascii="Tahoma" w:hAnsi="Tahoma" w:cs="Tahoma"/>
          <w:bCs/>
          <w:color w:val="000000"/>
        </w:rPr>
        <w:t>Resistance thermometers</w:t>
      </w:r>
      <w:r w:rsidRPr="00E6609B">
        <w:rPr>
          <w:rFonts w:ascii="Tahoma" w:hAnsi="Tahoma" w:cs="Tahoma"/>
          <w:color w:val="000000"/>
        </w:rPr>
        <w:t xml:space="preserve">, also called </w:t>
      </w:r>
      <w:r w:rsidRPr="00E6609B">
        <w:rPr>
          <w:rFonts w:ascii="Tahoma" w:hAnsi="Tahoma" w:cs="Tahoma"/>
          <w:bCs/>
          <w:color w:val="000000"/>
        </w:rPr>
        <w:t>resistance temperature detectors</w:t>
      </w:r>
      <w:r w:rsidRPr="00E6609B">
        <w:rPr>
          <w:rFonts w:ascii="Tahoma" w:hAnsi="Tahoma" w:cs="Tahoma"/>
          <w:color w:val="000000"/>
        </w:rPr>
        <w:t xml:space="preserve"> or </w:t>
      </w:r>
      <w:r w:rsidRPr="00E6609B">
        <w:rPr>
          <w:rFonts w:ascii="Tahoma" w:hAnsi="Tahoma" w:cs="Tahoma"/>
          <w:bCs/>
          <w:color w:val="000000"/>
        </w:rPr>
        <w:t>resistive thermal devices</w:t>
      </w:r>
      <w:r w:rsidRPr="00E6609B">
        <w:rPr>
          <w:rFonts w:ascii="Tahoma" w:hAnsi="Tahoma" w:cs="Tahoma"/>
          <w:color w:val="000000"/>
        </w:rPr>
        <w:t xml:space="preserve"> (</w:t>
      </w:r>
      <w:r w:rsidRPr="00E6609B">
        <w:rPr>
          <w:rFonts w:ascii="Tahoma" w:hAnsi="Tahoma" w:cs="Tahoma"/>
          <w:bCs/>
          <w:color w:val="000000"/>
        </w:rPr>
        <w:t>RTD</w:t>
      </w:r>
      <w:r w:rsidRPr="00E6609B">
        <w:rPr>
          <w:rFonts w:ascii="Tahoma" w:hAnsi="Tahoma" w:cs="Tahoma"/>
          <w:color w:val="000000"/>
        </w:rPr>
        <w:t xml:space="preserve">s), are </w:t>
      </w:r>
      <w:hyperlink r:id="rId55" w:tooltip="Temperature" w:history="1">
        <w:r w:rsidRPr="00E6609B">
          <w:rPr>
            <w:rStyle w:val="Hyperlink"/>
            <w:rFonts w:ascii="Tahoma" w:hAnsi="Tahoma" w:cs="Tahoma"/>
            <w:color w:val="000000"/>
            <w:u w:val="none"/>
          </w:rPr>
          <w:t>temperature</w:t>
        </w:r>
      </w:hyperlink>
      <w:r w:rsidRPr="00E6609B">
        <w:rPr>
          <w:rFonts w:ascii="Tahoma" w:hAnsi="Tahoma" w:cs="Tahoma"/>
          <w:color w:val="000000"/>
        </w:rPr>
        <w:t xml:space="preserve"> </w:t>
      </w:r>
      <w:hyperlink r:id="rId56" w:tooltip="Sensor" w:history="1">
        <w:r w:rsidRPr="00E6609B">
          <w:rPr>
            <w:rStyle w:val="Hyperlink"/>
            <w:rFonts w:ascii="Tahoma" w:hAnsi="Tahoma" w:cs="Tahoma"/>
            <w:color w:val="000000"/>
            <w:u w:val="none"/>
          </w:rPr>
          <w:t>sensors</w:t>
        </w:r>
      </w:hyperlink>
      <w:r w:rsidRPr="00E6609B">
        <w:rPr>
          <w:rFonts w:ascii="Tahoma" w:hAnsi="Tahoma" w:cs="Tahoma"/>
          <w:color w:val="000000"/>
        </w:rPr>
        <w:t xml:space="preserve"> that exploit the predictable change in </w:t>
      </w:r>
      <w:hyperlink r:id="rId57" w:tooltip="Electrical resistance" w:history="1">
        <w:r w:rsidRPr="00E6609B">
          <w:rPr>
            <w:rStyle w:val="Hyperlink"/>
            <w:rFonts w:ascii="Tahoma" w:hAnsi="Tahoma" w:cs="Tahoma"/>
            <w:color w:val="000000"/>
            <w:u w:val="none"/>
          </w:rPr>
          <w:t>electrical resistance</w:t>
        </w:r>
      </w:hyperlink>
      <w:r w:rsidRPr="00E6609B">
        <w:rPr>
          <w:rFonts w:ascii="Tahoma" w:hAnsi="Tahoma" w:cs="Tahoma"/>
          <w:color w:val="000000"/>
        </w:rPr>
        <w:t xml:space="preserve"> of some materials with changing temperature. As they are almost invariably made of </w:t>
      </w:r>
      <w:hyperlink r:id="rId58" w:tooltip="Platinum" w:history="1">
        <w:r w:rsidRPr="00E6609B">
          <w:rPr>
            <w:rStyle w:val="Hyperlink"/>
            <w:rFonts w:ascii="Tahoma" w:hAnsi="Tahoma" w:cs="Tahoma"/>
            <w:color w:val="000000"/>
            <w:u w:val="none"/>
          </w:rPr>
          <w:t>platinum</w:t>
        </w:r>
      </w:hyperlink>
      <w:r w:rsidRPr="00E6609B">
        <w:rPr>
          <w:rFonts w:ascii="Tahoma" w:hAnsi="Tahoma" w:cs="Tahoma"/>
          <w:color w:val="000000"/>
        </w:rPr>
        <w:t xml:space="preserve">, they are often called </w:t>
      </w:r>
      <w:r w:rsidRPr="00E6609B">
        <w:rPr>
          <w:rFonts w:ascii="Tahoma" w:hAnsi="Tahoma" w:cs="Tahoma"/>
          <w:bCs/>
          <w:color w:val="000000"/>
        </w:rPr>
        <w:t>platinum resistance thermometers</w:t>
      </w:r>
      <w:r w:rsidRPr="00E6609B">
        <w:rPr>
          <w:rFonts w:ascii="Tahoma" w:hAnsi="Tahoma" w:cs="Tahoma"/>
          <w:color w:val="000000"/>
        </w:rPr>
        <w:t xml:space="preserve"> (</w:t>
      </w:r>
      <w:r w:rsidRPr="00E6609B">
        <w:rPr>
          <w:rFonts w:ascii="Tahoma" w:hAnsi="Tahoma" w:cs="Tahoma"/>
          <w:bCs/>
          <w:color w:val="000000"/>
        </w:rPr>
        <w:t>PRT</w:t>
      </w:r>
      <w:r w:rsidRPr="00E6609B">
        <w:rPr>
          <w:rFonts w:ascii="Tahoma" w:hAnsi="Tahoma" w:cs="Tahoma"/>
          <w:color w:val="000000"/>
        </w:rPr>
        <w:t xml:space="preserve">s). They are slowly replacing the use of </w:t>
      </w:r>
      <w:hyperlink r:id="rId59" w:tooltip="Thermocouple" w:history="1">
        <w:r w:rsidRPr="00E6609B">
          <w:rPr>
            <w:rStyle w:val="Hyperlink"/>
            <w:rFonts w:ascii="Tahoma" w:hAnsi="Tahoma" w:cs="Tahoma"/>
            <w:color w:val="000000"/>
            <w:u w:val="none"/>
          </w:rPr>
          <w:t>thermocouples</w:t>
        </w:r>
      </w:hyperlink>
      <w:r w:rsidRPr="00E6609B">
        <w:rPr>
          <w:rFonts w:ascii="Tahoma" w:hAnsi="Tahoma" w:cs="Tahoma"/>
          <w:color w:val="000000"/>
        </w:rPr>
        <w:t xml:space="preserve"> in many industrial applications below 600 °</w:t>
      </w:r>
      <w:hyperlink r:id="rId60" w:tooltip="Celsius" w:history="1">
        <w:r w:rsidRPr="00E6609B">
          <w:rPr>
            <w:rStyle w:val="Hyperlink"/>
            <w:rFonts w:ascii="Tahoma" w:hAnsi="Tahoma" w:cs="Tahoma"/>
            <w:color w:val="000000"/>
            <w:u w:val="none"/>
          </w:rPr>
          <w:t>C</w:t>
        </w:r>
      </w:hyperlink>
      <w:r w:rsidRPr="00E6609B">
        <w:rPr>
          <w:rFonts w:ascii="Tahoma" w:hAnsi="Tahoma" w:cs="Tahoma"/>
          <w:color w:val="000000"/>
        </w:rPr>
        <w:t>, due to higher accuracy and repeatability.</w:t>
      </w:r>
    </w:p>
    <w:p w:rsidR="006062F6" w:rsidRPr="00E6609B" w:rsidRDefault="006062F6" w:rsidP="006062F6">
      <w:pPr>
        <w:pStyle w:val="Heading2"/>
        <w:rPr>
          <w:rFonts w:ascii="Tahoma" w:hAnsi="Tahoma" w:cs="Tahoma"/>
          <w:color w:val="000000"/>
          <w:sz w:val="22"/>
          <w:szCs w:val="22"/>
        </w:rPr>
      </w:pPr>
      <w:r w:rsidRPr="00E6609B">
        <w:rPr>
          <w:rStyle w:val="mw-headline"/>
          <w:rFonts w:ascii="Tahoma" w:hAnsi="Tahoma" w:cs="Tahoma"/>
          <w:color w:val="000000"/>
          <w:sz w:val="22"/>
          <w:szCs w:val="22"/>
        </w:rPr>
        <w:t>Construction</w:t>
      </w:r>
    </w:p>
    <w:p w:rsidR="006062F6" w:rsidRPr="00E6609B" w:rsidRDefault="006062F6" w:rsidP="004B6FD8">
      <w:pPr>
        <w:pStyle w:val="NormalWeb"/>
        <w:jc w:val="center"/>
        <w:rPr>
          <w:rFonts w:ascii="Tahoma" w:hAnsi="Tahoma" w:cs="Tahoma"/>
          <w:color w:val="000000"/>
          <w:sz w:val="22"/>
          <w:szCs w:val="22"/>
        </w:rPr>
      </w:pPr>
      <w:r w:rsidRPr="00E6609B">
        <w:rPr>
          <w:rFonts w:ascii="Tahoma" w:hAnsi="Tahoma" w:cs="Tahoma"/>
          <w:noProof/>
          <w:color w:val="000000"/>
          <w:sz w:val="22"/>
          <w:szCs w:val="22"/>
        </w:rPr>
        <w:drawing>
          <wp:inline distT="0" distB="0" distL="0" distR="0" wp14:anchorId="6CD94C1A" wp14:editId="67497548">
            <wp:extent cx="6505575" cy="1019175"/>
            <wp:effectExtent l="0" t="0" r="9525" b="9525"/>
            <wp:docPr id="174" name="Picture 174" descr="Rtdconstruction.gif">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Rtdconstruction.gif">
                      <a:hlinkClick r:id="rId61"/>
                    </pic:cNvPr>
                    <pic:cNvPicPr>
                      <a:picLocks noChangeAspect="1" noChangeArrowheads="1"/>
                    </pic:cNvPicPr>
                  </pic:nvPicPr>
                  <pic:blipFill>
                    <a:blip r:embed="rId62"/>
                    <a:srcRect/>
                    <a:stretch>
                      <a:fillRect/>
                    </a:stretch>
                  </pic:blipFill>
                  <pic:spPr bwMode="auto">
                    <a:xfrm>
                      <a:off x="0" y="0"/>
                      <a:ext cx="6521788" cy="1021715"/>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These elements nearly always require insulated leads attached. At temperatures below about 250 °C PVC, silicon rubber or PTFE insulators are used. Above this, glass </w:t>
      </w:r>
      <w:proofErr w:type="spellStart"/>
      <w:r w:rsidRPr="00E6609B">
        <w:rPr>
          <w:rFonts w:ascii="Tahoma" w:hAnsi="Tahoma" w:cs="Tahoma"/>
          <w:color w:val="000000"/>
          <w:sz w:val="22"/>
          <w:szCs w:val="22"/>
        </w:rPr>
        <w:t>fibre</w:t>
      </w:r>
      <w:proofErr w:type="spellEnd"/>
      <w:r w:rsidRPr="00E6609B">
        <w:rPr>
          <w:rFonts w:ascii="Tahoma" w:hAnsi="Tahoma" w:cs="Tahoma"/>
          <w:color w:val="000000"/>
          <w:sz w:val="22"/>
          <w:szCs w:val="22"/>
        </w:rPr>
        <w:t xml:space="preserve"> or ceramic are used. The measuring point, and usually most of the leads, require a housing or protective sleeve, often made of a metal alloy which is chemically inert to the process being monitored. </w:t>
      </w:r>
    </w:p>
    <w:p w:rsidR="006062F6" w:rsidRPr="00E6609B" w:rsidRDefault="006062F6" w:rsidP="006062F6">
      <w:pPr>
        <w:pStyle w:val="NormalWeb"/>
        <w:rPr>
          <w:rFonts w:ascii="Tahoma" w:hAnsi="Tahoma" w:cs="Tahoma"/>
          <w:b/>
          <w:color w:val="000000"/>
          <w:sz w:val="22"/>
          <w:szCs w:val="22"/>
        </w:rPr>
      </w:pPr>
      <w:r w:rsidRPr="00E6609B">
        <w:rPr>
          <w:rFonts w:ascii="Tahoma" w:hAnsi="Tahoma" w:cs="Tahoma"/>
          <w:b/>
          <w:color w:val="000000"/>
          <w:sz w:val="22"/>
          <w:szCs w:val="22"/>
        </w:rPr>
        <w:t xml:space="preserve">Calculations: </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Resistance thermometer elements can be supplied which function up to 1000 °C. The relation between temperature and resistance is given by the </w:t>
      </w:r>
      <w:hyperlink r:id="rId63" w:tooltip="Callendar-Van Dusen equation" w:history="1">
        <w:proofErr w:type="spellStart"/>
        <w:r w:rsidRPr="00E6609B">
          <w:rPr>
            <w:rStyle w:val="Hyperlink"/>
            <w:rFonts w:ascii="Tahoma" w:hAnsi="Tahoma" w:cs="Tahoma"/>
            <w:color w:val="000000"/>
            <w:sz w:val="22"/>
            <w:szCs w:val="22"/>
            <w:u w:val="none"/>
          </w:rPr>
          <w:t>Callendar</w:t>
        </w:r>
        <w:proofErr w:type="spellEnd"/>
        <w:r w:rsidRPr="00E6609B">
          <w:rPr>
            <w:rStyle w:val="Hyperlink"/>
            <w:rFonts w:ascii="Tahoma" w:hAnsi="Tahoma" w:cs="Tahoma"/>
            <w:color w:val="000000"/>
            <w:sz w:val="22"/>
            <w:szCs w:val="22"/>
            <w:u w:val="none"/>
          </w:rPr>
          <w:t xml:space="preserve">-Van </w:t>
        </w:r>
        <w:proofErr w:type="spellStart"/>
        <w:r w:rsidRPr="00E6609B">
          <w:rPr>
            <w:rStyle w:val="Hyperlink"/>
            <w:rFonts w:ascii="Tahoma" w:hAnsi="Tahoma" w:cs="Tahoma"/>
            <w:color w:val="000000"/>
            <w:sz w:val="22"/>
            <w:szCs w:val="22"/>
            <w:u w:val="none"/>
          </w:rPr>
          <w:t>Dusen</w:t>
        </w:r>
        <w:proofErr w:type="spellEnd"/>
        <w:r w:rsidRPr="00E6609B">
          <w:rPr>
            <w:rStyle w:val="Hyperlink"/>
            <w:rFonts w:ascii="Tahoma" w:hAnsi="Tahoma" w:cs="Tahoma"/>
            <w:color w:val="000000"/>
            <w:sz w:val="22"/>
            <w:szCs w:val="22"/>
            <w:u w:val="none"/>
          </w:rPr>
          <w:t xml:space="preserve"> equation</w:t>
        </w:r>
      </w:hyperlink>
      <w:r w:rsidRPr="00E6609B">
        <w:rPr>
          <w:rFonts w:ascii="Tahoma" w:hAnsi="Tahoma" w:cs="Tahoma"/>
          <w:color w:val="000000"/>
          <w:sz w:val="22"/>
          <w:szCs w:val="22"/>
        </w:rPr>
        <w:t>,</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08254452" wp14:editId="18BAA641">
            <wp:extent cx="5412105" cy="230505"/>
            <wp:effectExtent l="19050" t="0" r="0" b="0"/>
            <wp:docPr id="175" name="Picture 175" descr="R_T = R_0 \left[ 1 + AT + BT^2 + CT^3 (T-100) \right] \; (-200\;{}^{\circ}\mathrm{C} &lt; T &lt; 0\;{}^{\circ}\mathr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R_T = R_0 \left[ 1 + AT + BT^2 + CT^3 (T-100) \right] \; (-200\;{}^{\circ}\mathrm{C} &lt; T &lt; 0\;{}^{\circ}\mathrm{C}),"/>
                    <pic:cNvPicPr>
                      <a:picLocks noChangeAspect="1" noChangeArrowheads="1"/>
                    </pic:cNvPicPr>
                  </pic:nvPicPr>
                  <pic:blipFill>
                    <a:blip r:embed="rId64"/>
                    <a:srcRect/>
                    <a:stretch>
                      <a:fillRect/>
                    </a:stretch>
                  </pic:blipFill>
                  <pic:spPr bwMode="auto">
                    <a:xfrm>
                      <a:off x="0" y="0"/>
                      <a:ext cx="5412105" cy="230505"/>
                    </a:xfrm>
                    <a:prstGeom prst="rect">
                      <a:avLst/>
                    </a:prstGeom>
                    <a:noFill/>
                    <a:ln w="9525">
                      <a:noFill/>
                      <a:miter lim="800000"/>
                      <a:headEnd/>
                      <a:tailEnd/>
                    </a:ln>
                  </pic:spPr>
                </pic:pic>
              </a:graphicData>
            </a:graphic>
          </wp:inline>
        </w:drawing>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4B88C263" wp14:editId="58962156">
            <wp:extent cx="3888105" cy="238760"/>
            <wp:effectExtent l="19050" t="0" r="0" b="0"/>
            <wp:docPr id="176" name="Picture 176" descr="R_T = R_0 \left[ 1 + AT + BT^2 \right] \; (0\;{}^{\circ}\mathrm{C} \leq T &lt; 850\;{}^{\circ}\mathr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R_T = R_0 \left[ 1 + AT + BT^2 \right] \; (0\;{}^{\circ}\mathrm{C} \leq T &lt; 850\;{}^{\circ}\mathrm{C})."/>
                    <pic:cNvPicPr>
                      <a:picLocks noChangeAspect="1" noChangeArrowheads="1"/>
                    </pic:cNvPicPr>
                  </pic:nvPicPr>
                  <pic:blipFill>
                    <a:blip r:embed="rId65"/>
                    <a:srcRect/>
                    <a:stretch>
                      <a:fillRect/>
                    </a:stretch>
                  </pic:blipFill>
                  <pic:spPr bwMode="auto">
                    <a:xfrm>
                      <a:off x="0" y="0"/>
                      <a:ext cx="3888105" cy="238760"/>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Here, </w:t>
      </w:r>
      <w:r w:rsidRPr="00E6609B">
        <w:rPr>
          <w:rStyle w:val="texhtml"/>
          <w:rFonts w:ascii="Tahoma" w:hAnsi="Tahoma" w:cs="Tahoma"/>
          <w:iCs/>
          <w:color w:val="000000"/>
          <w:sz w:val="22"/>
          <w:szCs w:val="22"/>
        </w:rPr>
        <w:t>R</w:t>
      </w:r>
      <w:r w:rsidRPr="00E6609B">
        <w:rPr>
          <w:rStyle w:val="texhtml"/>
          <w:rFonts w:ascii="Tahoma" w:hAnsi="Tahoma" w:cs="Tahoma"/>
          <w:iCs/>
          <w:color w:val="000000"/>
          <w:sz w:val="22"/>
          <w:szCs w:val="22"/>
          <w:vertAlign w:val="subscript"/>
        </w:rPr>
        <w:t>T</w:t>
      </w:r>
      <w:r w:rsidRPr="00E6609B">
        <w:rPr>
          <w:rFonts w:ascii="Tahoma" w:hAnsi="Tahoma" w:cs="Tahoma"/>
          <w:color w:val="000000"/>
          <w:sz w:val="22"/>
          <w:szCs w:val="22"/>
        </w:rPr>
        <w:t xml:space="preserve"> is the resistance at temperature </w:t>
      </w:r>
      <w:r w:rsidRPr="00E6609B">
        <w:rPr>
          <w:rFonts w:ascii="Tahoma" w:hAnsi="Tahoma" w:cs="Tahoma"/>
          <w:iCs/>
          <w:color w:val="000000"/>
          <w:sz w:val="22"/>
          <w:szCs w:val="22"/>
        </w:rPr>
        <w:t>T</w:t>
      </w:r>
      <w:r w:rsidRPr="00E6609B">
        <w:rPr>
          <w:rFonts w:ascii="Tahoma" w:hAnsi="Tahoma" w:cs="Tahoma"/>
          <w:color w:val="000000"/>
          <w:sz w:val="22"/>
          <w:szCs w:val="22"/>
        </w:rPr>
        <w:t xml:space="preserve">, </w:t>
      </w:r>
      <w:r w:rsidRPr="00E6609B">
        <w:rPr>
          <w:rStyle w:val="texhtml"/>
          <w:rFonts w:ascii="Tahoma" w:hAnsi="Tahoma" w:cs="Tahoma"/>
          <w:iCs/>
          <w:color w:val="000000"/>
          <w:sz w:val="22"/>
          <w:szCs w:val="22"/>
        </w:rPr>
        <w:t>R</w:t>
      </w:r>
      <w:r w:rsidRPr="00E6609B">
        <w:rPr>
          <w:rStyle w:val="texhtml"/>
          <w:rFonts w:ascii="Tahoma" w:hAnsi="Tahoma" w:cs="Tahoma"/>
          <w:color w:val="000000"/>
          <w:sz w:val="22"/>
          <w:szCs w:val="22"/>
          <w:vertAlign w:val="subscript"/>
        </w:rPr>
        <w:t>0</w:t>
      </w:r>
      <w:r w:rsidRPr="00E6609B">
        <w:rPr>
          <w:rFonts w:ascii="Tahoma" w:hAnsi="Tahoma" w:cs="Tahoma"/>
          <w:color w:val="000000"/>
          <w:sz w:val="22"/>
          <w:szCs w:val="22"/>
        </w:rPr>
        <w:t xml:space="preserve"> is the resistance at 0 °C, and the constants (for an alpha=0.00385 platinum RTD) are</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1289C420" wp14:editId="4A35B7F9">
            <wp:extent cx="1936115" cy="180975"/>
            <wp:effectExtent l="19050" t="0" r="6985" b="0"/>
            <wp:docPr id="177" name="Picture 177" descr="A =  3.9083 \times 10^{-3} \; {}^{\circ}\mathrm{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 =  3.9083 \times 10^{-3} \; {}^{\circ}\mathrm{C}^{-1}"/>
                    <pic:cNvPicPr>
                      <a:picLocks noChangeAspect="1" noChangeArrowheads="1"/>
                    </pic:cNvPicPr>
                  </pic:nvPicPr>
                  <pic:blipFill>
                    <a:blip r:embed="rId66"/>
                    <a:srcRect/>
                    <a:stretch>
                      <a:fillRect/>
                    </a:stretch>
                  </pic:blipFill>
                  <pic:spPr bwMode="auto">
                    <a:xfrm>
                      <a:off x="0" y="0"/>
                      <a:ext cx="1936115" cy="180975"/>
                    </a:xfrm>
                    <a:prstGeom prst="rect">
                      <a:avLst/>
                    </a:prstGeom>
                    <a:noFill/>
                    <a:ln w="9525">
                      <a:noFill/>
                      <a:miter lim="800000"/>
                      <a:headEnd/>
                      <a:tailEnd/>
                    </a:ln>
                  </pic:spPr>
                </pic:pic>
              </a:graphicData>
            </a:graphic>
          </wp:inline>
        </w:drawing>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09DF95B7" wp14:editId="617F412E">
            <wp:extent cx="2001520" cy="180975"/>
            <wp:effectExtent l="19050" t="0" r="0" b="0"/>
            <wp:docPr id="178" name="Picture 178" descr="B = -5.775 \times 10^{-7} \; {}^{\circ}\mathrm{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B = -5.775 \times 10^{-7} \; {}^{\circ}\mathrm{C}^{-2}"/>
                    <pic:cNvPicPr>
                      <a:picLocks noChangeAspect="1" noChangeArrowheads="1"/>
                    </pic:cNvPicPr>
                  </pic:nvPicPr>
                  <pic:blipFill>
                    <a:blip r:embed="rId67"/>
                    <a:srcRect/>
                    <a:stretch>
                      <a:fillRect/>
                    </a:stretch>
                  </pic:blipFill>
                  <pic:spPr bwMode="auto">
                    <a:xfrm>
                      <a:off x="0" y="0"/>
                      <a:ext cx="2001520" cy="180975"/>
                    </a:xfrm>
                    <a:prstGeom prst="rect">
                      <a:avLst/>
                    </a:prstGeom>
                    <a:noFill/>
                    <a:ln w="9525">
                      <a:noFill/>
                      <a:miter lim="800000"/>
                      <a:headEnd/>
                      <a:tailEnd/>
                    </a:ln>
                  </pic:spPr>
                </pic:pic>
              </a:graphicData>
            </a:graphic>
          </wp:inline>
        </w:drawing>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69F46849" wp14:editId="6051ABE8">
            <wp:extent cx="2108835" cy="180975"/>
            <wp:effectExtent l="19050" t="0" r="5715" b="0"/>
            <wp:docPr id="179" name="Picture 179" descr="C = -4.183 \times 10^{-12} \; {}^{\circ}\mathrm{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 = -4.183 \times 10^{-12} \; {}^{\circ}\mathrm{C}^{-4}."/>
                    <pic:cNvPicPr>
                      <a:picLocks noChangeAspect="1" noChangeArrowheads="1"/>
                    </pic:cNvPicPr>
                  </pic:nvPicPr>
                  <pic:blipFill>
                    <a:blip r:embed="rId68"/>
                    <a:srcRect/>
                    <a:stretch>
                      <a:fillRect/>
                    </a:stretch>
                  </pic:blipFill>
                  <pic:spPr bwMode="auto">
                    <a:xfrm>
                      <a:off x="0" y="0"/>
                      <a:ext cx="2108835" cy="180975"/>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Since the </w:t>
      </w:r>
      <w:r w:rsidRPr="00E6609B">
        <w:rPr>
          <w:rFonts w:ascii="Tahoma" w:hAnsi="Tahoma" w:cs="Tahoma"/>
          <w:iCs/>
          <w:color w:val="000000"/>
          <w:sz w:val="22"/>
          <w:szCs w:val="22"/>
        </w:rPr>
        <w:t>B</w:t>
      </w:r>
      <w:r w:rsidRPr="00E6609B">
        <w:rPr>
          <w:rFonts w:ascii="Tahoma" w:hAnsi="Tahoma" w:cs="Tahoma"/>
          <w:color w:val="000000"/>
          <w:sz w:val="22"/>
          <w:szCs w:val="22"/>
        </w:rPr>
        <w:t xml:space="preserve"> and </w:t>
      </w:r>
      <w:r w:rsidRPr="00E6609B">
        <w:rPr>
          <w:rFonts w:ascii="Tahoma" w:hAnsi="Tahoma" w:cs="Tahoma"/>
          <w:iCs/>
          <w:color w:val="000000"/>
          <w:sz w:val="22"/>
          <w:szCs w:val="22"/>
        </w:rPr>
        <w:t>C</w:t>
      </w:r>
      <w:r w:rsidRPr="00E6609B">
        <w:rPr>
          <w:rFonts w:ascii="Tahoma" w:hAnsi="Tahoma" w:cs="Tahoma"/>
          <w:color w:val="000000"/>
          <w:sz w:val="22"/>
          <w:szCs w:val="22"/>
        </w:rPr>
        <w:t xml:space="preserve"> coefficients are relatively small, the resistance changes almost linearly with the temperature.</w:t>
      </w:r>
    </w:p>
    <w:p w:rsidR="006062F6" w:rsidRPr="00E6609B" w:rsidRDefault="006062F6" w:rsidP="006062F6">
      <w:pPr>
        <w:pStyle w:val="Heading2"/>
        <w:rPr>
          <w:rFonts w:ascii="Tahoma" w:hAnsi="Tahoma" w:cs="Tahoma"/>
          <w:color w:val="000000"/>
          <w:sz w:val="22"/>
          <w:szCs w:val="22"/>
        </w:rPr>
      </w:pPr>
      <w:r w:rsidRPr="00E6609B">
        <w:rPr>
          <w:rStyle w:val="mw-headline"/>
          <w:rFonts w:ascii="Tahoma" w:hAnsi="Tahoma" w:cs="Tahoma"/>
          <w:color w:val="000000"/>
          <w:sz w:val="22"/>
          <w:szCs w:val="22"/>
        </w:rPr>
        <w:t>Internal energy and enthalpy</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In the case where the number of particles in the system is constant, the </w:t>
      </w:r>
      <w:hyperlink r:id="rId69" w:tooltip="First law of thermodynamics" w:history="1">
        <w:r w:rsidRPr="00E6609B">
          <w:rPr>
            <w:rStyle w:val="Hyperlink"/>
            <w:rFonts w:ascii="Tahoma" w:hAnsi="Tahoma" w:cs="Tahoma"/>
            <w:color w:val="000000"/>
            <w:sz w:val="22"/>
            <w:szCs w:val="22"/>
            <w:u w:val="none"/>
          </w:rPr>
          <w:t>first law of thermodynamics</w:t>
        </w:r>
      </w:hyperlink>
      <w:r w:rsidRPr="00E6609B">
        <w:rPr>
          <w:rFonts w:ascii="Tahoma" w:hAnsi="Tahoma" w:cs="Tahoma"/>
          <w:color w:val="000000"/>
          <w:sz w:val="22"/>
          <w:szCs w:val="22"/>
        </w:rPr>
        <w:t xml:space="preserve"> states that the differential change in </w:t>
      </w:r>
      <w:hyperlink r:id="rId70" w:tooltip="Internal energy" w:history="1">
        <w:r w:rsidRPr="00E6609B">
          <w:rPr>
            <w:rStyle w:val="Hyperlink"/>
            <w:rFonts w:ascii="Tahoma" w:hAnsi="Tahoma" w:cs="Tahoma"/>
            <w:color w:val="000000"/>
            <w:sz w:val="22"/>
            <w:szCs w:val="22"/>
            <w:u w:val="none"/>
          </w:rPr>
          <w:t>internal energy</w:t>
        </w:r>
      </w:hyperlink>
      <w:r w:rsidRPr="00E6609B">
        <w:rPr>
          <w:rFonts w:ascii="Tahoma" w:hAnsi="Tahoma" w:cs="Tahoma"/>
          <w:color w:val="000000"/>
          <w:sz w:val="22"/>
          <w:szCs w:val="22"/>
        </w:rPr>
        <w:t xml:space="preserve"> </w:t>
      </w:r>
      <w:proofErr w:type="spellStart"/>
      <w:r w:rsidRPr="00E6609B">
        <w:rPr>
          <w:rFonts w:ascii="Tahoma" w:hAnsi="Tahoma" w:cs="Tahoma"/>
          <w:color w:val="000000"/>
          <w:sz w:val="22"/>
          <w:szCs w:val="22"/>
        </w:rPr>
        <w:t>dU</w:t>
      </w:r>
      <w:proofErr w:type="spellEnd"/>
      <w:r w:rsidRPr="00E6609B">
        <w:rPr>
          <w:rFonts w:ascii="Tahoma" w:hAnsi="Tahoma" w:cs="Tahoma"/>
          <w:color w:val="000000"/>
          <w:sz w:val="22"/>
          <w:szCs w:val="22"/>
        </w:rPr>
        <w:t xml:space="preserve"> of a system is given by the differential heat flow </w:t>
      </w:r>
      <w:proofErr w:type="spellStart"/>
      <w:r w:rsidRPr="00E6609B">
        <w:rPr>
          <w:rFonts w:ascii="Tahoma" w:hAnsi="Tahoma" w:cs="Tahoma"/>
          <w:color w:val="000000"/>
          <w:sz w:val="22"/>
          <w:szCs w:val="22"/>
        </w:rPr>
        <w:t>δQ</w:t>
      </w:r>
      <w:proofErr w:type="spellEnd"/>
      <w:r w:rsidRPr="00E6609B">
        <w:rPr>
          <w:rFonts w:ascii="Tahoma" w:hAnsi="Tahoma" w:cs="Tahoma"/>
          <w:color w:val="000000"/>
          <w:sz w:val="22"/>
          <w:szCs w:val="22"/>
        </w:rPr>
        <w:t xml:space="preserve"> into the system minus the differential </w:t>
      </w:r>
      <w:hyperlink r:id="rId71" w:tooltip="Work (thermodynamics)" w:history="1">
        <w:r w:rsidRPr="00E6609B">
          <w:rPr>
            <w:rStyle w:val="Hyperlink"/>
            <w:rFonts w:ascii="Tahoma" w:hAnsi="Tahoma" w:cs="Tahoma"/>
            <w:color w:val="000000"/>
            <w:sz w:val="22"/>
            <w:szCs w:val="22"/>
            <w:u w:val="none"/>
          </w:rPr>
          <w:t>work</w:t>
        </w:r>
      </w:hyperlink>
      <w:r w:rsidRPr="00E6609B">
        <w:rPr>
          <w:rFonts w:ascii="Tahoma" w:hAnsi="Tahoma" w:cs="Tahoma"/>
          <w:color w:val="000000"/>
          <w:sz w:val="22"/>
          <w:szCs w:val="22"/>
        </w:rPr>
        <w:t xml:space="preserve"> </w:t>
      </w:r>
      <w:proofErr w:type="spellStart"/>
      <w:r w:rsidRPr="00E6609B">
        <w:rPr>
          <w:rFonts w:ascii="Tahoma" w:hAnsi="Tahoma" w:cs="Tahoma"/>
          <w:color w:val="000000"/>
          <w:sz w:val="22"/>
          <w:szCs w:val="22"/>
        </w:rPr>
        <w:t>δW</w:t>
      </w:r>
      <w:proofErr w:type="spellEnd"/>
      <w:r w:rsidRPr="00E6609B">
        <w:rPr>
          <w:rFonts w:ascii="Tahoma" w:hAnsi="Tahoma" w:cs="Tahoma"/>
          <w:color w:val="000000"/>
          <w:sz w:val="22"/>
          <w:szCs w:val="22"/>
        </w:rPr>
        <w:t xml:space="preserve"> exerted by the system:</w:t>
      </w:r>
      <w:hyperlink r:id="rId72" w:anchor="cite_note-7" w:history="1">
        <w:r w:rsidRPr="00E6609B">
          <w:rPr>
            <w:rStyle w:val="Hyperlink"/>
            <w:rFonts w:ascii="Tahoma" w:hAnsi="Tahoma" w:cs="Tahoma"/>
            <w:color w:val="000000"/>
            <w:sz w:val="22"/>
            <w:szCs w:val="22"/>
            <w:u w:val="none"/>
            <w:vertAlign w:val="superscript"/>
          </w:rPr>
          <w:t>[note 1]</w:t>
        </w:r>
      </w:hyperlink>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383CD8FF" wp14:editId="115D6FD4">
            <wp:extent cx="2520950" cy="197485"/>
            <wp:effectExtent l="19050" t="0" r="0" b="0"/>
            <wp:docPr id="180" name="Picture 180" descr="\mathrm{d} U = \delta Q_\text{in} - \delta W_\text{out} \quad{\rm{(first\,\,la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mathrm{d} U = \delta Q_\text{in} - \delta W_\text{out} \quad{\rm{(first\,\,law)}} "/>
                    <pic:cNvPicPr>
                      <a:picLocks noChangeAspect="1" noChangeArrowheads="1"/>
                    </pic:cNvPicPr>
                  </pic:nvPicPr>
                  <pic:blipFill>
                    <a:blip r:embed="rId73"/>
                    <a:srcRect/>
                    <a:stretch>
                      <a:fillRect/>
                    </a:stretch>
                  </pic:blipFill>
                  <pic:spPr bwMode="auto">
                    <a:xfrm>
                      <a:off x="0" y="0"/>
                      <a:ext cx="2520950" cy="197485"/>
                    </a:xfrm>
                    <a:prstGeom prst="rect">
                      <a:avLst/>
                    </a:prstGeom>
                    <a:noFill/>
                    <a:ln w="9525">
                      <a:noFill/>
                      <a:miter lim="800000"/>
                      <a:headEnd/>
                      <a:tailEnd/>
                    </a:ln>
                  </pic:spPr>
                </pic:pic>
              </a:graphicData>
            </a:graphic>
          </wp:inline>
        </w:drawing>
      </w:r>
      <w:r w:rsidRPr="00E6609B">
        <w:rPr>
          <w:rFonts w:ascii="Tahoma" w:hAnsi="Tahoma" w:cs="Tahoma"/>
          <w:color w:val="000000"/>
        </w:rPr>
        <w: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The differential transfer of heat,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Q</w:t>
      </w:r>
      <w:r w:rsidRPr="00E6609B">
        <w:rPr>
          <w:rStyle w:val="texhtml"/>
          <w:rFonts w:ascii="Tahoma" w:hAnsi="Tahoma" w:cs="Tahoma"/>
          <w:color w:val="000000"/>
          <w:sz w:val="22"/>
          <w:szCs w:val="22"/>
          <w:vertAlign w:val="subscript"/>
        </w:rPr>
        <w:t>in</w:t>
      </w:r>
      <w:proofErr w:type="spellEnd"/>
      <w:r w:rsidRPr="00E6609B">
        <w:rPr>
          <w:rFonts w:ascii="Tahoma" w:hAnsi="Tahoma" w:cs="Tahoma"/>
          <w:color w:val="000000"/>
          <w:sz w:val="22"/>
          <w:szCs w:val="22"/>
        </w:rPr>
        <w:t>, makes differential contributions, not only to internal energy, but also to the work done by the system:</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4897CC8A" wp14:editId="028EB0A4">
            <wp:extent cx="1532255" cy="180975"/>
            <wp:effectExtent l="19050" t="0" r="0" b="0"/>
            <wp:docPr id="181" name="Picture 181" descr="\delta Q_\text{in} = \mathrm{d} U + \delta W_\text{out}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delta Q_\text{in} = \mathrm{d} U + \delta W_\text{out} \ "/>
                    <pic:cNvPicPr>
                      <a:picLocks noChangeAspect="1" noChangeArrowheads="1"/>
                    </pic:cNvPicPr>
                  </pic:nvPicPr>
                  <pic:blipFill>
                    <a:blip r:embed="rId74"/>
                    <a:srcRect/>
                    <a:stretch>
                      <a:fillRect/>
                    </a:stretch>
                  </pic:blipFill>
                  <pic:spPr bwMode="auto">
                    <a:xfrm>
                      <a:off x="0" y="0"/>
                      <a:ext cx="1532255" cy="180975"/>
                    </a:xfrm>
                    <a:prstGeom prst="rect">
                      <a:avLst/>
                    </a:prstGeom>
                    <a:noFill/>
                    <a:ln w="9525">
                      <a:noFill/>
                      <a:miter lim="800000"/>
                      <a:headEnd/>
                      <a:tailEnd/>
                    </a:ln>
                  </pic:spPr>
                </pic:pic>
              </a:graphicData>
            </a:graphic>
          </wp:inline>
        </w:drawing>
      </w:r>
      <w:r w:rsidRPr="00E6609B">
        <w:rPr>
          <w:rFonts w:ascii="Tahoma" w:hAnsi="Tahoma" w:cs="Tahoma"/>
          <w:color w:val="000000"/>
        </w:rPr>
        <w: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The work done by the system includes boundary work, which causes the boundaries of the system to expand, in addition to other work (e.g. shaft work performed by a compressor fan):</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371B2346" wp14:editId="272507E7">
            <wp:extent cx="2718435" cy="197485"/>
            <wp:effectExtent l="19050" t="0" r="5715" b="0"/>
            <wp:docPr id="182" name="Picture 182" descr="\delta Q_\text{in} = \mathrm{d} U + \delta W_\text{boundary} + \delta W_\text{other}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delta Q_\text{in} = \mathrm{d} U + \delta W_\text{boundary} + \delta W_\text{other} \ "/>
                    <pic:cNvPicPr>
                      <a:picLocks noChangeAspect="1" noChangeArrowheads="1"/>
                    </pic:cNvPicPr>
                  </pic:nvPicPr>
                  <pic:blipFill>
                    <a:blip r:embed="rId75"/>
                    <a:srcRect/>
                    <a:stretch>
                      <a:fillRect/>
                    </a:stretch>
                  </pic:blipFill>
                  <pic:spPr bwMode="auto">
                    <a:xfrm>
                      <a:off x="0" y="0"/>
                      <a:ext cx="2718435" cy="197485"/>
                    </a:xfrm>
                    <a:prstGeom prst="rect">
                      <a:avLst/>
                    </a:prstGeom>
                    <a:noFill/>
                    <a:ln w="9525">
                      <a:noFill/>
                      <a:miter lim="800000"/>
                      <a:headEnd/>
                      <a:tailEnd/>
                    </a:ln>
                  </pic:spPr>
                </pic:pic>
              </a:graphicData>
            </a:graphic>
          </wp:inline>
        </w:drawing>
      </w:r>
      <w:r w:rsidRPr="00E6609B">
        <w:rPr>
          <w:rFonts w:ascii="Tahoma" w:hAnsi="Tahoma" w:cs="Tahoma"/>
          <w:color w:val="000000"/>
        </w:rPr>
        <w: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noProof/>
          <w:color w:val="000000"/>
          <w:sz w:val="22"/>
          <w:szCs w:val="22"/>
        </w:rPr>
        <w:drawing>
          <wp:inline distT="0" distB="0" distL="0" distR="0" wp14:anchorId="52AD00BC" wp14:editId="520201A4">
            <wp:extent cx="1326515" cy="197485"/>
            <wp:effectExtent l="19050" t="0" r="6985" b="0"/>
            <wp:docPr id="183" name="Picture 183" descr="\mathrm{d} U + \delta W_\text{bound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mathrm{d} U + \delta W_\text{boundary}\ "/>
                    <pic:cNvPicPr>
                      <a:picLocks noChangeAspect="1" noChangeArrowheads="1"/>
                    </pic:cNvPicPr>
                  </pic:nvPicPr>
                  <pic:blipFill>
                    <a:blip r:embed="rId76"/>
                    <a:srcRect/>
                    <a:stretch>
                      <a:fillRect/>
                    </a:stretch>
                  </pic:blipFill>
                  <pic:spPr bwMode="auto">
                    <a:xfrm>
                      <a:off x="0" y="0"/>
                      <a:ext cx="1326515" cy="197485"/>
                    </a:xfrm>
                    <a:prstGeom prst="rect">
                      <a:avLst/>
                    </a:prstGeom>
                    <a:noFill/>
                    <a:ln w="9525">
                      <a:noFill/>
                      <a:miter lim="800000"/>
                      <a:headEnd/>
                      <a:tailEnd/>
                    </a:ln>
                  </pic:spPr>
                </pic:pic>
              </a:graphicData>
            </a:graphic>
          </wp:inline>
        </w:drawing>
      </w:r>
      <w:r w:rsidRPr="00E6609B">
        <w:rPr>
          <w:rFonts w:ascii="Tahoma" w:hAnsi="Tahoma" w:cs="Tahoma"/>
          <w:color w:val="000000"/>
          <w:sz w:val="22"/>
          <w:szCs w:val="22"/>
        </w:rPr>
        <w:t xml:space="preserve">is equal to the differential </w:t>
      </w:r>
      <w:hyperlink r:id="rId77" w:tooltip="Enthalpy" w:history="1">
        <w:r w:rsidRPr="00E6609B">
          <w:rPr>
            <w:rStyle w:val="Hyperlink"/>
            <w:rFonts w:ascii="Tahoma" w:hAnsi="Tahoma" w:cs="Tahoma"/>
            <w:color w:val="000000"/>
            <w:sz w:val="22"/>
            <w:szCs w:val="22"/>
            <w:u w:val="none"/>
          </w:rPr>
          <w:t>enthalpy</w:t>
        </w:r>
      </w:hyperlink>
      <w:r w:rsidRPr="00E6609B">
        <w:rPr>
          <w:rFonts w:ascii="Tahoma" w:hAnsi="Tahoma" w:cs="Tahoma"/>
          <w:color w:val="000000"/>
          <w:sz w:val="22"/>
          <w:szCs w:val="22"/>
        </w:rPr>
        <w:t xml:space="preserve"> change (</w:t>
      </w:r>
      <w:proofErr w:type="spellStart"/>
      <w:r w:rsidRPr="00E6609B">
        <w:rPr>
          <w:rFonts w:ascii="Tahoma" w:hAnsi="Tahoma" w:cs="Tahoma"/>
          <w:iCs/>
          <w:color w:val="000000"/>
          <w:sz w:val="22"/>
          <w:szCs w:val="22"/>
        </w:rPr>
        <w:t>dH</w:t>
      </w:r>
      <w:proofErr w:type="spellEnd"/>
      <w:r w:rsidRPr="00E6609B">
        <w:rPr>
          <w:rFonts w:ascii="Tahoma" w:hAnsi="Tahoma" w:cs="Tahoma"/>
          <w:color w:val="000000"/>
          <w:sz w:val="22"/>
          <w:szCs w:val="22"/>
        </w:rPr>
        <w:t>) of the system. Substitution gives:</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3205C626" wp14:editId="228F63EB">
            <wp:extent cx="1664335" cy="180975"/>
            <wp:effectExtent l="19050" t="0" r="0" b="0"/>
            <wp:docPr id="184" name="Picture 184" descr="\delta Q_\text{in} = \mathrm{d} H + \delta W_\text{other}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delta Q_\text{in} = \mathrm{d} H + \delta W_\text{other} \ "/>
                    <pic:cNvPicPr>
                      <a:picLocks noChangeAspect="1" noChangeArrowheads="1"/>
                    </pic:cNvPicPr>
                  </pic:nvPicPr>
                  <pic:blipFill>
                    <a:blip r:embed="rId78"/>
                    <a:srcRect/>
                    <a:stretch>
                      <a:fillRect/>
                    </a:stretch>
                  </pic:blipFill>
                  <pic:spPr bwMode="auto">
                    <a:xfrm>
                      <a:off x="0" y="0"/>
                      <a:ext cx="1664335" cy="180975"/>
                    </a:xfrm>
                    <a:prstGeom prst="rect">
                      <a:avLst/>
                    </a:prstGeom>
                    <a:noFill/>
                    <a:ln w="9525">
                      <a:noFill/>
                      <a:miter lim="800000"/>
                      <a:headEnd/>
                      <a:tailEnd/>
                    </a:ln>
                  </pic:spPr>
                </pic:pic>
              </a:graphicData>
            </a:graphic>
          </wp:inline>
        </w:drawing>
      </w:r>
      <w:r w:rsidRPr="00E6609B">
        <w:rPr>
          <w:rFonts w:ascii="Tahoma" w:hAnsi="Tahoma" w:cs="Tahoma"/>
          <w:color w:val="000000"/>
        </w:rPr>
        <w: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Both enthalpy, </w:t>
      </w:r>
      <w:r w:rsidRPr="00E6609B">
        <w:rPr>
          <w:rStyle w:val="texhtml"/>
          <w:rFonts w:ascii="Tahoma" w:hAnsi="Tahoma" w:cs="Tahoma"/>
          <w:iCs/>
          <w:color w:val="000000"/>
          <w:sz w:val="22"/>
          <w:szCs w:val="22"/>
        </w:rPr>
        <w:t>H</w:t>
      </w:r>
      <w:r w:rsidRPr="00E6609B">
        <w:rPr>
          <w:rFonts w:ascii="Tahoma" w:hAnsi="Tahoma" w:cs="Tahoma"/>
          <w:color w:val="000000"/>
          <w:sz w:val="22"/>
          <w:szCs w:val="22"/>
        </w:rPr>
        <w:t xml:space="preserve">, and internal energy, </w:t>
      </w:r>
      <w:r w:rsidRPr="00E6609B">
        <w:rPr>
          <w:rStyle w:val="texhtml"/>
          <w:rFonts w:ascii="Tahoma" w:hAnsi="Tahoma" w:cs="Tahoma"/>
          <w:iCs/>
          <w:color w:val="000000"/>
          <w:sz w:val="22"/>
          <w:szCs w:val="22"/>
        </w:rPr>
        <w:t>U</w:t>
      </w:r>
      <w:r w:rsidRPr="00E6609B">
        <w:rPr>
          <w:rFonts w:ascii="Tahoma" w:hAnsi="Tahoma" w:cs="Tahoma"/>
          <w:color w:val="000000"/>
          <w:sz w:val="22"/>
          <w:szCs w:val="22"/>
        </w:rPr>
        <w:t xml:space="preserve">, are </w:t>
      </w:r>
      <w:hyperlink r:id="rId79" w:tooltip="State function" w:history="1">
        <w:r w:rsidRPr="00E6609B">
          <w:rPr>
            <w:rStyle w:val="Hyperlink"/>
            <w:rFonts w:ascii="Tahoma" w:hAnsi="Tahoma" w:cs="Tahoma"/>
            <w:color w:val="000000"/>
            <w:sz w:val="22"/>
            <w:szCs w:val="22"/>
            <w:u w:val="none"/>
          </w:rPr>
          <w:t>state functions</w:t>
        </w:r>
      </w:hyperlink>
      <w:r w:rsidRPr="00E6609B">
        <w:rPr>
          <w:rFonts w:ascii="Tahoma" w:hAnsi="Tahoma" w:cs="Tahoma"/>
          <w:color w:val="000000"/>
          <w:sz w:val="22"/>
          <w:szCs w:val="22"/>
        </w:rPr>
        <w:t xml:space="preserve">. In cyclical processes, such as the operation of a heat engine, state functions return to their initial values. Thus, the differentials for enthalpy and energy are </w:t>
      </w:r>
      <w:hyperlink r:id="rId80" w:tooltip="Exact differential" w:history="1">
        <w:r w:rsidRPr="00E6609B">
          <w:rPr>
            <w:rStyle w:val="Hyperlink"/>
            <w:rFonts w:ascii="Tahoma" w:hAnsi="Tahoma" w:cs="Tahoma"/>
            <w:color w:val="000000"/>
            <w:sz w:val="22"/>
            <w:szCs w:val="22"/>
            <w:u w:val="none"/>
          </w:rPr>
          <w:t>exact differentials</w:t>
        </w:r>
      </w:hyperlink>
      <w:r w:rsidRPr="00E6609B">
        <w:rPr>
          <w:rFonts w:ascii="Tahoma" w:hAnsi="Tahoma" w:cs="Tahoma"/>
          <w:color w:val="000000"/>
          <w:sz w:val="22"/>
          <w:szCs w:val="22"/>
        </w:rPr>
        <w:t xml:space="preserve">, which are </w:t>
      </w:r>
      <w:proofErr w:type="spellStart"/>
      <w:r w:rsidRPr="00E6609B">
        <w:rPr>
          <w:rStyle w:val="texhtml"/>
          <w:rFonts w:ascii="Tahoma" w:hAnsi="Tahoma" w:cs="Tahoma"/>
          <w:iCs/>
          <w:color w:val="000000"/>
          <w:sz w:val="22"/>
          <w:szCs w:val="22"/>
        </w:rPr>
        <w:t>dH</w:t>
      </w:r>
      <w:proofErr w:type="spellEnd"/>
      <w:r w:rsidRPr="00E6609B">
        <w:rPr>
          <w:rFonts w:ascii="Tahoma" w:hAnsi="Tahoma" w:cs="Tahoma"/>
          <w:color w:val="000000"/>
          <w:sz w:val="22"/>
          <w:szCs w:val="22"/>
        </w:rPr>
        <w:t xml:space="preserve"> and </w:t>
      </w:r>
      <w:proofErr w:type="spellStart"/>
      <w:r w:rsidRPr="00E6609B">
        <w:rPr>
          <w:rStyle w:val="texhtml"/>
          <w:rFonts w:ascii="Tahoma" w:hAnsi="Tahoma" w:cs="Tahoma"/>
          <w:iCs/>
          <w:color w:val="000000"/>
          <w:sz w:val="22"/>
          <w:szCs w:val="22"/>
        </w:rPr>
        <w:t>dU</w:t>
      </w:r>
      <w:proofErr w:type="spellEnd"/>
      <w:r w:rsidRPr="00E6609B">
        <w:rPr>
          <w:rFonts w:ascii="Tahoma" w:hAnsi="Tahoma" w:cs="Tahoma"/>
          <w:color w:val="000000"/>
          <w:sz w:val="22"/>
          <w:szCs w:val="22"/>
        </w:rPr>
        <w:t xml:space="preserve">, respectively. The symbol for </w:t>
      </w:r>
      <w:hyperlink r:id="rId81" w:tooltip="Exact differential" w:history="1">
        <w:r w:rsidRPr="00E6609B">
          <w:rPr>
            <w:rStyle w:val="Hyperlink"/>
            <w:rFonts w:ascii="Tahoma" w:hAnsi="Tahoma" w:cs="Tahoma"/>
            <w:color w:val="000000"/>
            <w:sz w:val="22"/>
            <w:szCs w:val="22"/>
            <w:u w:val="none"/>
          </w:rPr>
          <w:t>exact differentials</w:t>
        </w:r>
      </w:hyperlink>
      <w:r w:rsidRPr="00E6609B">
        <w:rPr>
          <w:rFonts w:ascii="Tahoma" w:hAnsi="Tahoma" w:cs="Tahoma"/>
          <w:color w:val="000000"/>
          <w:sz w:val="22"/>
          <w:szCs w:val="22"/>
        </w:rPr>
        <w:t xml:space="preserve"> is the lowercase letter d.</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In contrast, neither </w:t>
      </w:r>
      <w:r w:rsidRPr="00E6609B">
        <w:rPr>
          <w:rStyle w:val="texhtml"/>
          <w:rFonts w:ascii="Tahoma" w:hAnsi="Tahoma" w:cs="Tahoma"/>
          <w:iCs/>
          <w:color w:val="000000"/>
          <w:sz w:val="22"/>
          <w:szCs w:val="22"/>
        </w:rPr>
        <w:t>Q</w:t>
      </w:r>
      <w:r w:rsidRPr="00E6609B">
        <w:rPr>
          <w:rFonts w:ascii="Tahoma" w:hAnsi="Tahoma" w:cs="Tahoma"/>
          <w:color w:val="000000"/>
          <w:sz w:val="22"/>
          <w:szCs w:val="22"/>
        </w:rPr>
        <w:t xml:space="preserve"> nor </w:t>
      </w:r>
      <w:r w:rsidRPr="00E6609B">
        <w:rPr>
          <w:rStyle w:val="texhtml"/>
          <w:rFonts w:ascii="Tahoma" w:hAnsi="Tahoma" w:cs="Tahoma"/>
          <w:iCs/>
          <w:color w:val="000000"/>
          <w:sz w:val="22"/>
          <w:szCs w:val="22"/>
        </w:rPr>
        <w:t>W</w:t>
      </w:r>
      <w:r w:rsidRPr="00E6609B">
        <w:rPr>
          <w:rFonts w:ascii="Tahoma" w:hAnsi="Tahoma" w:cs="Tahoma"/>
          <w:color w:val="000000"/>
          <w:sz w:val="22"/>
          <w:szCs w:val="22"/>
        </w:rPr>
        <w:t xml:space="preserve"> represents the state of the system (i.e. they need not return to their original values when returning to same step in the following cycle). Thus, the infinitesimal expressions for heat and work are inexact differentials,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Q</w:t>
      </w:r>
      <w:proofErr w:type="spellEnd"/>
      <w:r w:rsidRPr="00E6609B">
        <w:rPr>
          <w:rFonts w:ascii="Tahoma" w:hAnsi="Tahoma" w:cs="Tahoma"/>
          <w:color w:val="000000"/>
          <w:sz w:val="22"/>
          <w:szCs w:val="22"/>
        </w:rPr>
        <w:t xml:space="preserve"> and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W</w:t>
      </w:r>
      <w:proofErr w:type="spellEnd"/>
      <w:r w:rsidRPr="00E6609B">
        <w:rPr>
          <w:rFonts w:ascii="Tahoma" w:hAnsi="Tahoma" w:cs="Tahoma"/>
          <w:color w:val="000000"/>
          <w:sz w:val="22"/>
          <w:szCs w:val="22"/>
        </w:rPr>
        <w:t xml:space="preserve">, respectively. The lowercase Greek letter delta, </w:t>
      </w:r>
      <w:r w:rsidRPr="00E6609B">
        <w:rPr>
          <w:rStyle w:val="texhtml"/>
          <w:rFonts w:ascii="Tahoma" w:hAnsi="Tahoma" w:cs="Tahoma"/>
          <w:color w:val="000000"/>
          <w:sz w:val="22"/>
          <w:szCs w:val="22"/>
        </w:rPr>
        <w:t>δ</w:t>
      </w:r>
      <w:r w:rsidRPr="00E6609B">
        <w:rPr>
          <w:rFonts w:ascii="Tahoma" w:hAnsi="Tahoma" w:cs="Tahoma"/>
          <w:color w:val="000000"/>
          <w:sz w:val="22"/>
          <w:szCs w:val="22"/>
        </w:rPr>
        <w:t xml:space="preserve">, is the symbol for </w:t>
      </w:r>
      <w:hyperlink r:id="rId82" w:tooltip="Inexact differential" w:history="1">
        <w:r w:rsidRPr="00E6609B">
          <w:rPr>
            <w:rStyle w:val="Hyperlink"/>
            <w:rFonts w:ascii="Tahoma" w:hAnsi="Tahoma" w:cs="Tahoma"/>
            <w:color w:val="000000"/>
            <w:sz w:val="22"/>
            <w:szCs w:val="22"/>
            <w:u w:val="none"/>
          </w:rPr>
          <w:t>inexact differentials</w:t>
        </w:r>
      </w:hyperlink>
      <w:r w:rsidRPr="00E6609B">
        <w:rPr>
          <w:rFonts w:ascii="Tahoma" w:hAnsi="Tahoma" w:cs="Tahoma"/>
          <w:color w:val="000000"/>
          <w:sz w:val="22"/>
          <w:szCs w:val="22"/>
        </w:rPr>
        <w:t xml:space="preserve">. The integral of any inexact differential over the time it takes to leave and return to the same thermodynamic state does not necessarily equal zero. However, for processes involving no change in volume (i.e. </w:t>
      </w:r>
      <w:proofErr w:type="spellStart"/>
      <w:r w:rsidRPr="00E6609B">
        <w:rPr>
          <w:rStyle w:val="texhtml"/>
          <w:rFonts w:ascii="Tahoma" w:hAnsi="Tahoma" w:cs="Tahoma"/>
          <w:iCs/>
          <w:color w:val="000000"/>
          <w:sz w:val="22"/>
          <w:szCs w:val="22"/>
        </w:rPr>
        <w:t>dV</w:t>
      </w:r>
      <w:proofErr w:type="spellEnd"/>
      <w:r w:rsidRPr="00E6609B">
        <w:rPr>
          <w:rStyle w:val="texhtml"/>
          <w:rFonts w:ascii="Tahoma" w:hAnsi="Tahoma" w:cs="Tahoma"/>
          <w:color w:val="000000"/>
          <w:sz w:val="22"/>
          <w:szCs w:val="22"/>
        </w:rPr>
        <w:t xml:space="preserve"> = 0</w:t>
      </w:r>
      <w:r w:rsidRPr="00E6609B">
        <w:rPr>
          <w:rFonts w:ascii="Tahoma" w:hAnsi="Tahoma" w:cs="Tahoma"/>
          <w:color w:val="000000"/>
          <w:sz w:val="22"/>
          <w:szCs w:val="22"/>
        </w:rPr>
        <w:t xml:space="preserve">), applied magnetic field, or other external parameters (i.e.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W</w:t>
      </w:r>
      <w:r w:rsidRPr="00E6609B">
        <w:rPr>
          <w:rStyle w:val="texhtml"/>
          <w:rFonts w:ascii="Tahoma" w:hAnsi="Tahoma" w:cs="Tahoma"/>
          <w:color w:val="000000"/>
          <w:sz w:val="22"/>
          <w:szCs w:val="22"/>
          <w:vertAlign w:val="subscript"/>
        </w:rPr>
        <w:t>out</w:t>
      </w:r>
      <w:proofErr w:type="spellEnd"/>
      <w:r w:rsidRPr="00E6609B">
        <w:rPr>
          <w:rStyle w:val="texhtml"/>
          <w:rFonts w:ascii="Tahoma" w:hAnsi="Tahoma" w:cs="Tahoma"/>
          <w:color w:val="000000"/>
          <w:sz w:val="22"/>
          <w:szCs w:val="22"/>
        </w:rPr>
        <w:t xml:space="preserve"> = 0</w:t>
      </w:r>
      <w:r w:rsidRPr="00E6609B">
        <w:rPr>
          <w:rFonts w:ascii="Tahoma" w:hAnsi="Tahoma" w:cs="Tahoma"/>
          <w:color w:val="000000"/>
          <w:sz w:val="22"/>
          <w:szCs w:val="22"/>
        </w:rPr>
        <w:t xml:space="preserve"> and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W</w:t>
      </w:r>
      <w:r w:rsidRPr="00E6609B">
        <w:rPr>
          <w:rStyle w:val="texhtml"/>
          <w:rFonts w:ascii="Tahoma" w:hAnsi="Tahoma" w:cs="Tahoma"/>
          <w:color w:val="000000"/>
          <w:sz w:val="22"/>
          <w:szCs w:val="22"/>
          <w:vertAlign w:val="subscript"/>
        </w:rPr>
        <w:t>in</w:t>
      </w:r>
      <w:proofErr w:type="spellEnd"/>
      <w:r w:rsidRPr="00E6609B">
        <w:rPr>
          <w:rStyle w:val="texhtml"/>
          <w:rFonts w:ascii="Tahoma" w:hAnsi="Tahoma" w:cs="Tahoma"/>
          <w:color w:val="000000"/>
          <w:sz w:val="22"/>
          <w:szCs w:val="22"/>
        </w:rPr>
        <w:t xml:space="preserve"> = 0</w:t>
      </w:r>
      <w:r w:rsidRPr="00E6609B">
        <w:rPr>
          <w:rFonts w:ascii="Tahoma" w:hAnsi="Tahoma" w:cs="Tahoma"/>
          <w:color w:val="000000"/>
          <w:sz w:val="22"/>
          <w:szCs w:val="22"/>
        </w:rPr>
        <w:t xml:space="preserve">),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Q</w:t>
      </w:r>
      <w:proofErr w:type="spellEnd"/>
      <w:r w:rsidRPr="00E6609B">
        <w:rPr>
          <w:rFonts w:ascii="Tahoma" w:hAnsi="Tahoma" w:cs="Tahoma"/>
          <w:color w:val="000000"/>
          <w:sz w:val="22"/>
          <w:szCs w:val="22"/>
        </w:rPr>
        <w:t xml:space="preserve"> forms the </w:t>
      </w:r>
      <w:hyperlink r:id="rId83" w:tooltip="Exact differential" w:history="1">
        <w:r w:rsidRPr="00E6609B">
          <w:rPr>
            <w:rStyle w:val="Hyperlink"/>
            <w:rFonts w:ascii="Tahoma" w:hAnsi="Tahoma" w:cs="Tahoma"/>
            <w:color w:val="000000"/>
            <w:sz w:val="22"/>
            <w:szCs w:val="22"/>
            <w:u w:val="none"/>
          </w:rPr>
          <w:t>exact differential</w:t>
        </w:r>
      </w:hyperlink>
      <w:r w:rsidRPr="00E6609B">
        <w:rPr>
          <w:rFonts w:ascii="Tahoma" w:hAnsi="Tahoma" w:cs="Tahoma"/>
          <w:color w:val="000000"/>
          <w:sz w:val="22"/>
          <w:szCs w:val="22"/>
        </w:rPr>
        <w:t xml:space="preserve">, </w:t>
      </w:r>
      <w:r w:rsidRPr="00E6609B">
        <w:rPr>
          <w:rFonts w:ascii="Tahoma" w:hAnsi="Tahoma" w:cs="Tahoma"/>
          <w:noProof/>
          <w:color w:val="000000"/>
          <w:sz w:val="22"/>
          <w:szCs w:val="22"/>
        </w:rPr>
        <w:drawing>
          <wp:inline distT="0" distB="0" distL="0" distR="0" wp14:anchorId="71F8E61D" wp14:editId="74A0EC21">
            <wp:extent cx="922655" cy="387350"/>
            <wp:effectExtent l="19050" t="0" r="0" b="0"/>
            <wp:docPr id="185" name="Picture 185" descr="dS = \frac{\delta Q_\text{re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dS = \frac{\delta Q_\text{rev}}{T}"/>
                    <pic:cNvPicPr>
                      <a:picLocks noChangeAspect="1" noChangeArrowheads="1"/>
                    </pic:cNvPicPr>
                  </pic:nvPicPr>
                  <pic:blipFill>
                    <a:blip r:embed="rId84"/>
                    <a:srcRect/>
                    <a:stretch>
                      <a:fillRect/>
                    </a:stretch>
                  </pic:blipFill>
                  <pic:spPr bwMode="auto">
                    <a:xfrm>
                      <a:off x="0" y="0"/>
                      <a:ext cx="922655" cy="387350"/>
                    </a:xfrm>
                    <a:prstGeom prst="rect">
                      <a:avLst/>
                    </a:prstGeom>
                    <a:noFill/>
                    <a:ln w="9525">
                      <a:noFill/>
                      <a:miter lim="800000"/>
                      <a:headEnd/>
                      <a:tailEnd/>
                    </a:ln>
                  </pic:spPr>
                </pic:pic>
              </a:graphicData>
            </a:graphic>
          </wp:inline>
        </w:drawing>
      </w:r>
      <w:r w:rsidRPr="00E6609B">
        <w:rPr>
          <w:rFonts w:ascii="Tahoma" w:hAnsi="Tahoma" w:cs="Tahoma"/>
          <w:color w:val="000000"/>
          <w:sz w:val="22"/>
          <w:szCs w:val="22"/>
        </w:rPr>
        <w:t>, wherein the following relation applies:</w:t>
      </w:r>
    </w:p>
    <w:p w:rsidR="006062F6" w:rsidRPr="00E6609B" w:rsidRDefault="006062F6" w:rsidP="006062F6">
      <w:pPr>
        <w:ind w:left="720"/>
        <w:rPr>
          <w:rFonts w:ascii="Tahoma" w:hAnsi="Tahoma" w:cs="Tahoma"/>
          <w:color w:val="000000"/>
        </w:rPr>
      </w:pPr>
      <w:proofErr w:type="spellStart"/>
      <w:r w:rsidRPr="00E6609B">
        <w:rPr>
          <w:rStyle w:val="texhtml"/>
          <w:rFonts w:ascii="Tahoma" w:hAnsi="Tahoma" w:cs="Tahoma"/>
          <w:iCs/>
          <w:color w:val="000000"/>
        </w:rPr>
        <w:t>dU</w:t>
      </w:r>
      <w:proofErr w:type="spellEnd"/>
      <w:r w:rsidRPr="00E6609B">
        <w:rPr>
          <w:rStyle w:val="texhtml"/>
          <w:rFonts w:ascii="Tahoma" w:hAnsi="Tahoma" w:cs="Tahoma"/>
          <w:color w:val="000000"/>
        </w:rPr>
        <w:t xml:space="preserve"> = </w:t>
      </w:r>
      <w:proofErr w:type="spellStart"/>
      <w:r w:rsidRPr="00E6609B">
        <w:rPr>
          <w:rStyle w:val="texhtml"/>
          <w:rFonts w:ascii="Tahoma" w:hAnsi="Tahoma" w:cs="Tahoma"/>
          <w:iCs/>
          <w:color w:val="000000"/>
        </w:rPr>
        <w:t>TdS</w:t>
      </w:r>
      <w:proofErr w:type="spellEnd"/>
      <w:r w:rsidRPr="00E6609B">
        <w:rPr>
          <w:rStyle w:val="texhtml"/>
          <w:rFonts w:ascii="Tahoma" w:hAnsi="Tahoma" w:cs="Tahoma"/>
          <w:color w:val="000000"/>
        </w:rPr>
        <w:t xml:space="preserve"> = </w:t>
      </w:r>
      <w:proofErr w:type="spellStart"/>
      <w:r w:rsidRPr="00E6609B">
        <w:rPr>
          <w:rStyle w:val="texhtml"/>
          <w:rFonts w:ascii="Tahoma" w:hAnsi="Tahoma" w:cs="Tahoma"/>
          <w:color w:val="000000"/>
        </w:rPr>
        <w:t>δ</w:t>
      </w:r>
      <w:r w:rsidRPr="00E6609B">
        <w:rPr>
          <w:rStyle w:val="texhtml"/>
          <w:rFonts w:ascii="Tahoma" w:hAnsi="Tahoma" w:cs="Tahoma"/>
          <w:iCs/>
          <w:color w:val="000000"/>
        </w:rPr>
        <w:t>Q</w:t>
      </w:r>
      <w:r w:rsidRPr="00E6609B">
        <w:rPr>
          <w:rStyle w:val="texhtml"/>
          <w:rFonts w:ascii="Tahoma" w:hAnsi="Tahoma" w:cs="Tahoma"/>
          <w:color w:val="000000"/>
          <w:vertAlign w:val="subscript"/>
        </w:rPr>
        <w:t>rev</w:t>
      </w:r>
      <w:proofErr w:type="spellEnd"/>
      <w:r w:rsidRPr="00E6609B">
        <w:rPr>
          <w:rFonts w:ascii="Tahoma" w:hAnsi="Tahoma" w:cs="Tahoma"/>
          <w:color w:val="000000"/>
        </w:rPr>
        <w: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Likewise, for an </w:t>
      </w:r>
      <w:hyperlink r:id="rId85" w:tooltip="Isentropic process" w:history="1">
        <w:r w:rsidRPr="00E6609B">
          <w:rPr>
            <w:rStyle w:val="Hyperlink"/>
            <w:rFonts w:ascii="Tahoma" w:hAnsi="Tahoma" w:cs="Tahoma"/>
            <w:color w:val="000000"/>
            <w:sz w:val="22"/>
            <w:szCs w:val="22"/>
            <w:u w:val="none"/>
          </w:rPr>
          <w:t>isentropic process</w:t>
        </w:r>
      </w:hyperlink>
      <w:r w:rsidRPr="00E6609B">
        <w:rPr>
          <w:rFonts w:ascii="Tahoma" w:hAnsi="Tahoma" w:cs="Tahoma"/>
          <w:color w:val="000000"/>
          <w:sz w:val="22"/>
          <w:szCs w:val="22"/>
        </w:rPr>
        <w:t xml:space="preserve"> (i.e.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Q</w:t>
      </w:r>
      <w:proofErr w:type="spellEnd"/>
      <w:r w:rsidRPr="00E6609B">
        <w:rPr>
          <w:rStyle w:val="texhtml"/>
          <w:rFonts w:ascii="Tahoma" w:hAnsi="Tahoma" w:cs="Tahoma"/>
          <w:color w:val="000000"/>
          <w:sz w:val="22"/>
          <w:szCs w:val="22"/>
        </w:rPr>
        <w:t xml:space="preserve"> = 0</w:t>
      </w:r>
      <w:r w:rsidRPr="00E6609B">
        <w:rPr>
          <w:rFonts w:ascii="Tahoma" w:hAnsi="Tahoma" w:cs="Tahoma"/>
          <w:color w:val="000000"/>
          <w:sz w:val="22"/>
          <w:szCs w:val="22"/>
        </w:rPr>
        <w:t xml:space="preserve"> and </w:t>
      </w:r>
      <w:proofErr w:type="spellStart"/>
      <w:r w:rsidRPr="00E6609B">
        <w:rPr>
          <w:rStyle w:val="texhtml"/>
          <w:rFonts w:ascii="Tahoma" w:hAnsi="Tahoma" w:cs="Tahoma"/>
          <w:iCs/>
          <w:color w:val="000000"/>
          <w:sz w:val="22"/>
          <w:szCs w:val="22"/>
        </w:rPr>
        <w:t>dS</w:t>
      </w:r>
      <w:proofErr w:type="spellEnd"/>
      <w:r w:rsidRPr="00E6609B">
        <w:rPr>
          <w:rStyle w:val="texhtml"/>
          <w:rFonts w:ascii="Tahoma" w:hAnsi="Tahoma" w:cs="Tahoma"/>
          <w:color w:val="000000"/>
          <w:sz w:val="22"/>
          <w:szCs w:val="22"/>
        </w:rPr>
        <w:t xml:space="preserve"> = 0</w:t>
      </w:r>
      <w:r w:rsidRPr="00E6609B">
        <w:rPr>
          <w:rFonts w:ascii="Tahoma" w:hAnsi="Tahoma" w:cs="Tahoma"/>
          <w:color w:val="000000"/>
          <w:sz w:val="22"/>
          <w:szCs w:val="22"/>
        </w:rPr>
        <w:t xml:space="preserve">),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W</w:t>
      </w:r>
      <w:proofErr w:type="spellEnd"/>
      <w:r w:rsidRPr="00E6609B">
        <w:rPr>
          <w:rFonts w:ascii="Tahoma" w:hAnsi="Tahoma" w:cs="Tahoma"/>
          <w:color w:val="000000"/>
          <w:sz w:val="22"/>
          <w:szCs w:val="22"/>
        </w:rPr>
        <w:t xml:space="preserve"> forms the exact differential, </w:t>
      </w:r>
      <w:r w:rsidRPr="00E6609B">
        <w:rPr>
          <w:rFonts w:ascii="Tahoma" w:hAnsi="Tahoma" w:cs="Tahoma"/>
          <w:noProof/>
          <w:color w:val="000000"/>
          <w:sz w:val="22"/>
          <w:szCs w:val="22"/>
        </w:rPr>
        <w:drawing>
          <wp:inline distT="0" distB="0" distL="0" distR="0" wp14:anchorId="5C8FA918" wp14:editId="0E56E858">
            <wp:extent cx="972185" cy="428625"/>
            <wp:effectExtent l="19050" t="0" r="0" b="0"/>
            <wp:docPr id="186" name="Picture 186" descr="dV = \frac{\delta W_\text{re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dV = \frac{\delta W_\text{rev}}{p}"/>
                    <pic:cNvPicPr>
                      <a:picLocks noChangeAspect="1" noChangeArrowheads="1"/>
                    </pic:cNvPicPr>
                  </pic:nvPicPr>
                  <pic:blipFill>
                    <a:blip r:embed="rId86"/>
                    <a:srcRect/>
                    <a:stretch>
                      <a:fillRect/>
                    </a:stretch>
                  </pic:blipFill>
                  <pic:spPr bwMode="auto">
                    <a:xfrm>
                      <a:off x="0" y="0"/>
                      <a:ext cx="972185" cy="428625"/>
                    </a:xfrm>
                    <a:prstGeom prst="rect">
                      <a:avLst/>
                    </a:prstGeom>
                    <a:noFill/>
                    <a:ln w="9525">
                      <a:noFill/>
                      <a:miter lim="800000"/>
                      <a:headEnd/>
                      <a:tailEnd/>
                    </a:ln>
                  </pic:spPr>
                </pic:pic>
              </a:graphicData>
            </a:graphic>
          </wp:inline>
        </w:drawing>
      </w:r>
      <w:r w:rsidRPr="00E6609B">
        <w:rPr>
          <w:rFonts w:ascii="Tahoma" w:hAnsi="Tahoma" w:cs="Tahoma"/>
          <w:color w:val="000000"/>
          <w:sz w:val="22"/>
          <w:szCs w:val="22"/>
        </w:rPr>
        <w:t>, wherein the following relation applies:</w:t>
      </w:r>
    </w:p>
    <w:p w:rsidR="006062F6" w:rsidRPr="00E6609B" w:rsidRDefault="006062F6" w:rsidP="006062F6">
      <w:pPr>
        <w:ind w:left="720"/>
        <w:rPr>
          <w:rFonts w:ascii="Tahoma" w:hAnsi="Tahoma" w:cs="Tahoma"/>
          <w:color w:val="000000"/>
        </w:rPr>
      </w:pPr>
      <w:proofErr w:type="spellStart"/>
      <w:r w:rsidRPr="00E6609B">
        <w:rPr>
          <w:rStyle w:val="texhtml"/>
          <w:rFonts w:ascii="Tahoma" w:hAnsi="Tahoma" w:cs="Tahoma"/>
          <w:iCs/>
          <w:color w:val="000000"/>
        </w:rPr>
        <w:t>dU</w:t>
      </w:r>
      <w:proofErr w:type="spellEnd"/>
      <w:r w:rsidRPr="00E6609B">
        <w:rPr>
          <w:rStyle w:val="texhtml"/>
          <w:rFonts w:ascii="Tahoma" w:hAnsi="Tahoma" w:cs="Tahoma"/>
          <w:color w:val="000000"/>
        </w:rPr>
        <w:t xml:space="preserve"> = − </w:t>
      </w:r>
      <w:proofErr w:type="spellStart"/>
      <w:r w:rsidRPr="00E6609B">
        <w:rPr>
          <w:rStyle w:val="texhtml"/>
          <w:rFonts w:ascii="Tahoma" w:hAnsi="Tahoma" w:cs="Tahoma"/>
          <w:iCs/>
          <w:color w:val="000000"/>
        </w:rPr>
        <w:t>pdV</w:t>
      </w:r>
      <w:proofErr w:type="spellEnd"/>
      <w:r w:rsidRPr="00E6609B">
        <w:rPr>
          <w:rStyle w:val="texhtml"/>
          <w:rFonts w:ascii="Tahoma" w:hAnsi="Tahoma" w:cs="Tahoma"/>
          <w:color w:val="000000"/>
        </w:rPr>
        <w:t xml:space="preserve"> = − </w:t>
      </w:r>
      <w:proofErr w:type="spellStart"/>
      <w:r w:rsidRPr="00E6609B">
        <w:rPr>
          <w:rStyle w:val="texhtml"/>
          <w:rFonts w:ascii="Tahoma" w:hAnsi="Tahoma" w:cs="Tahoma"/>
          <w:color w:val="000000"/>
        </w:rPr>
        <w:t>δ</w:t>
      </w:r>
      <w:r w:rsidRPr="00E6609B">
        <w:rPr>
          <w:rStyle w:val="texhtml"/>
          <w:rFonts w:ascii="Tahoma" w:hAnsi="Tahoma" w:cs="Tahoma"/>
          <w:iCs/>
          <w:color w:val="000000"/>
        </w:rPr>
        <w:t>W</w:t>
      </w:r>
      <w:r w:rsidRPr="00E6609B">
        <w:rPr>
          <w:rStyle w:val="texhtml"/>
          <w:rFonts w:ascii="Tahoma" w:hAnsi="Tahoma" w:cs="Tahoma"/>
          <w:color w:val="000000"/>
          <w:vertAlign w:val="subscript"/>
        </w:rPr>
        <w:t>rev</w:t>
      </w:r>
      <w:proofErr w:type="spellEnd"/>
      <w:r w:rsidRPr="00E6609B">
        <w:rPr>
          <w:rFonts w:ascii="Tahoma" w:hAnsi="Tahoma" w:cs="Tahoma"/>
          <w:color w:val="000000"/>
        </w:rPr>
        <w:t>,</w:t>
      </w:r>
    </w:p>
    <w:p w:rsidR="006062F6" w:rsidRPr="00E6609B" w:rsidRDefault="006062F6" w:rsidP="006062F6">
      <w:pPr>
        <w:pStyle w:val="Heading3"/>
        <w:rPr>
          <w:rFonts w:ascii="Tahoma" w:hAnsi="Tahoma" w:cs="Tahoma"/>
          <w:color w:val="000000"/>
          <w:sz w:val="22"/>
          <w:szCs w:val="22"/>
        </w:rPr>
      </w:pPr>
      <w:r w:rsidRPr="00E6609B">
        <w:rPr>
          <w:rStyle w:val="mw-headline"/>
          <w:rFonts w:ascii="Tahoma" w:hAnsi="Tahoma" w:cs="Tahoma"/>
          <w:color w:val="000000"/>
          <w:sz w:val="22"/>
          <w:szCs w:val="22"/>
        </w:rPr>
        <w:t>Path-independent examples for an ideal gas</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For a simple compressible system such as an </w:t>
      </w:r>
      <w:hyperlink r:id="rId87" w:tooltip="Ideal gas" w:history="1">
        <w:r w:rsidRPr="00E6609B">
          <w:rPr>
            <w:rStyle w:val="Hyperlink"/>
            <w:rFonts w:ascii="Tahoma" w:hAnsi="Tahoma" w:cs="Tahoma"/>
            <w:color w:val="000000"/>
            <w:sz w:val="22"/>
            <w:szCs w:val="22"/>
            <w:u w:val="none"/>
          </w:rPr>
          <w:t>ideal gas</w:t>
        </w:r>
      </w:hyperlink>
      <w:r w:rsidRPr="00E6609B">
        <w:rPr>
          <w:rFonts w:ascii="Tahoma" w:hAnsi="Tahoma" w:cs="Tahoma"/>
          <w:color w:val="000000"/>
          <w:sz w:val="22"/>
          <w:szCs w:val="22"/>
        </w:rPr>
        <w:t xml:space="preserve"> inside a piston, the internal energy change </w:t>
      </w:r>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U</w:t>
      </w:r>
      <w:r w:rsidRPr="00E6609B">
        <w:rPr>
          <w:rFonts w:ascii="Tahoma" w:hAnsi="Tahoma" w:cs="Tahoma"/>
          <w:color w:val="000000"/>
          <w:sz w:val="22"/>
          <w:szCs w:val="22"/>
        </w:rPr>
        <w:t xml:space="preserve"> at constant volume and the enthalpy change </w:t>
      </w:r>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H</w:t>
      </w:r>
      <w:r w:rsidRPr="00E6609B">
        <w:rPr>
          <w:rFonts w:ascii="Tahoma" w:hAnsi="Tahoma" w:cs="Tahoma"/>
          <w:color w:val="000000"/>
          <w:sz w:val="22"/>
          <w:szCs w:val="22"/>
        </w:rPr>
        <w:t xml:space="preserve"> at constant pressure are modeled by separate </w:t>
      </w:r>
      <w:hyperlink r:id="rId88" w:tooltip="Heat capacity" w:history="1">
        <w:r w:rsidRPr="00E6609B">
          <w:rPr>
            <w:rStyle w:val="Hyperlink"/>
            <w:rFonts w:ascii="Tahoma" w:hAnsi="Tahoma" w:cs="Tahoma"/>
            <w:color w:val="000000"/>
            <w:sz w:val="22"/>
            <w:szCs w:val="22"/>
            <w:u w:val="none"/>
          </w:rPr>
          <w:t>heat capacity</w:t>
        </w:r>
      </w:hyperlink>
      <w:r w:rsidRPr="00E6609B">
        <w:rPr>
          <w:rFonts w:ascii="Tahoma" w:hAnsi="Tahoma" w:cs="Tahoma"/>
          <w:color w:val="000000"/>
          <w:sz w:val="22"/>
          <w:szCs w:val="22"/>
        </w:rPr>
        <w:t xml:space="preserve"> values, which are </w:t>
      </w:r>
      <w:proofErr w:type="spellStart"/>
      <w:r w:rsidRPr="00E6609B">
        <w:rPr>
          <w:rStyle w:val="texhtml"/>
          <w:rFonts w:ascii="Tahoma" w:hAnsi="Tahoma" w:cs="Tahoma"/>
          <w:iCs/>
          <w:color w:val="000000"/>
          <w:sz w:val="22"/>
          <w:szCs w:val="22"/>
        </w:rPr>
        <w:t>C</w:t>
      </w:r>
      <w:r w:rsidRPr="00E6609B">
        <w:rPr>
          <w:rStyle w:val="texhtml"/>
          <w:rFonts w:ascii="Tahoma" w:hAnsi="Tahoma" w:cs="Tahoma"/>
          <w:iCs/>
          <w:color w:val="000000"/>
          <w:sz w:val="22"/>
          <w:szCs w:val="22"/>
          <w:vertAlign w:val="subscript"/>
        </w:rPr>
        <w:t>v</w:t>
      </w:r>
      <w:proofErr w:type="spellEnd"/>
      <w:r w:rsidRPr="00E6609B">
        <w:rPr>
          <w:rFonts w:ascii="Tahoma" w:hAnsi="Tahoma" w:cs="Tahoma"/>
          <w:color w:val="000000"/>
          <w:sz w:val="22"/>
          <w:szCs w:val="22"/>
        </w:rPr>
        <w:t xml:space="preserve"> and </w:t>
      </w:r>
      <w:proofErr w:type="spellStart"/>
      <w:r w:rsidRPr="00E6609B">
        <w:rPr>
          <w:rStyle w:val="texhtml"/>
          <w:rFonts w:ascii="Tahoma" w:hAnsi="Tahoma" w:cs="Tahoma"/>
          <w:iCs/>
          <w:color w:val="000000"/>
          <w:sz w:val="22"/>
          <w:szCs w:val="22"/>
        </w:rPr>
        <w:t>C</w:t>
      </w:r>
      <w:r w:rsidRPr="00E6609B">
        <w:rPr>
          <w:rStyle w:val="texhtml"/>
          <w:rFonts w:ascii="Tahoma" w:hAnsi="Tahoma" w:cs="Tahoma"/>
          <w:iCs/>
          <w:color w:val="000000"/>
          <w:sz w:val="22"/>
          <w:szCs w:val="22"/>
          <w:vertAlign w:val="subscript"/>
        </w:rPr>
        <w:t>p</w:t>
      </w:r>
      <w:proofErr w:type="spellEnd"/>
      <w:r w:rsidRPr="00E6609B">
        <w:rPr>
          <w:rFonts w:ascii="Tahoma" w:hAnsi="Tahoma" w:cs="Tahoma"/>
          <w:color w:val="000000"/>
          <w:sz w:val="22"/>
          <w:szCs w:val="22"/>
        </w:rPr>
        <w:t>, respectively.</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Constrained to have </w:t>
      </w:r>
      <w:r w:rsidRPr="00E6609B">
        <w:rPr>
          <w:rFonts w:ascii="Tahoma" w:hAnsi="Tahoma" w:cs="Tahoma"/>
          <w:iCs/>
          <w:color w:val="000000"/>
          <w:sz w:val="22"/>
          <w:szCs w:val="22"/>
        </w:rPr>
        <w:t>constant volume</w:t>
      </w:r>
      <w:r w:rsidRPr="00E6609B">
        <w:rPr>
          <w:rFonts w:ascii="Tahoma" w:hAnsi="Tahoma" w:cs="Tahoma"/>
          <w:color w:val="000000"/>
          <w:sz w:val="22"/>
          <w:szCs w:val="22"/>
        </w:rPr>
        <w:t xml:space="preserve">, the heat, </w:t>
      </w:r>
      <w:r w:rsidRPr="00E6609B">
        <w:rPr>
          <w:rStyle w:val="texhtml"/>
          <w:rFonts w:ascii="Tahoma" w:hAnsi="Tahoma" w:cs="Tahoma"/>
          <w:iCs/>
          <w:color w:val="000000"/>
          <w:sz w:val="22"/>
          <w:szCs w:val="22"/>
        </w:rPr>
        <w:t>Q</w:t>
      </w:r>
      <w:r w:rsidRPr="00E6609B">
        <w:rPr>
          <w:rFonts w:ascii="Tahoma" w:hAnsi="Tahoma" w:cs="Tahoma"/>
          <w:color w:val="000000"/>
          <w:sz w:val="22"/>
          <w:szCs w:val="22"/>
        </w:rPr>
        <w:t xml:space="preserve">, required to change its temperature from an initial temperature, </w:t>
      </w:r>
      <w:r w:rsidRPr="00E6609B">
        <w:rPr>
          <w:rFonts w:ascii="Tahoma" w:hAnsi="Tahoma" w:cs="Tahoma"/>
          <w:iCs/>
          <w:color w:val="000000"/>
          <w:sz w:val="22"/>
          <w:szCs w:val="22"/>
        </w:rPr>
        <w:t>T</w:t>
      </w:r>
      <w:r w:rsidRPr="00E6609B">
        <w:rPr>
          <w:rFonts w:ascii="Tahoma" w:hAnsi="Tahoma" w:cs="Tahoma"/>
          <w:color w:val="000000"/>
          <w:sz w:val="22"/>
          <w:szCs w:val="22"/>
          <w:vertAlign w:val="subscript"/>
        </w:rPr>
        <w:t>0</w:t>
      </w:r>
      <w:r w:rsidRPr="00E6609B">
        <w:rPr>
          <w:rFonts w:ascii="Tahoma" w:hAnsi="Tahoma" w:cs="Tahoma"/>
          <w:color w:val="000000"/>
          <w:sz w:val="22"/>
          <w:szCs w:val="22"/>
        </w:rPr>
        <w:t xml:space="preserve">, to a final temperature, </w:t>
      </w:r>
      <w:proofErr w:type="spellStart"/>
      <w:r w:rsidRPr="00E6609B">
        <w:rPr>
          <w:rFonts w:ascii="Tahoma" w:hAnsi="Tahoma" w:cs="Tahoma"/>
          <w:iCs/>
          <w:color w:val="000000"/>
          <w:sz w:val="22"/>
          <w:szCs w:val="22"/>
        </w:rPr>
        <w:t>T</w:t>
      </w:r>
      <w:r w:rsidRPr="00E6609B">
        <w:rPr>
          <w:rFonts w:ascii="Tahoma" w:hAnsi="Tahoma" w:cs="Tahoma"/>
          <w:iCs/>
          <w:color w:val="000000"/>
          <w:sz w:val="22"/>
          <w:szCs w:val="22"/>
          <w:vertAlign w:val="subscript"/>
        </w:rPr>
        <w:t>f</w:t>
      </w:r>
      <w:proofErr w:type="spellEnd"/>
      <w:r w:rsidRPr="00E6609B">
        <w:rPr>
          <w:rFonts w:ascii="Tahoma" w:hAnsi="Tahoma" w:cs="Tahoma"/>
          <w:color w:val="000000"/>
          <w:sz w:val="22"/>
          <w:szCs w:val="22"/>
        </w:rPr>
        <w:t>, is given by this formula:</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371C3DA7" wp14:editId="517606A9">
            <wp:extent cx="1771015" cy="420370"/>
            <wp:effectExtent l="19050" t="0" r="635" b="0"/>
            <wp:docPr id="187" name="Picture 187" descr="Q = \int_{T_0}^{T_f}C_v\,dT = \Delta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Q = \int_{T_0}^{T_f}C_v\,dT = \Delta U\,\!"/>
                    <pic:cNvPicPr>
                      <a:picLocks noChangeAspect="1" noChangeArrowheads="1"/>
                    </pic:cNvPicPr>
                  </pic:nvPicPr>
                  <pic:blipFill>
                    <a:blip r:embed="rId89"/>
                    <a:srcRect/>
                    <a:stretch>
                      <a:fillRect/>
                    </a:stretch>
                  </pic:blipFill>
                  <pic:spPr bwMode="auto">
                    <a:xfrm>
                      <a:off x="0" y="0"/>
                      <a:ext cx="1771015" cy="420370"/>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Removing the volume constraint and allowing the system to expand or contract at </w:t>
      </w:r>
      <w:r w:rsidRPr="00E6609B">
        <w:rPr>
          <w:rFonts w:ascii="Tahoma" w:hAnsi="Tahoma" w:cs="Tahoma"/>
          <w:iCs/>
          <w:color w:val="000000"/>
          <w:sz w:val="22"/>
          <w:szCs w:val="22"/>
        </w:rPr>
        <w:t>constant pressure</w:t>
      </w:r>
      <w:r w:rsidRPr="00E6609B">
        <w:rPr>
          <w:rFonts w:ascii="Tahoma" w:hAnsi="Tahoma" w:cs="Tahoma"/>
          <w:color w:val="000000"/>
          <w:sz w:val="22"/>
          <w:szCs w:val="22"/>
        </w:rPr>
        <w:t xml:space="preserve">, the heat, </w:t>
      </w:r>
      <w:r w:rsidRPr="00E6609B">
        <w:rPr>
          <w:rStyle w:val="texhtml"/>
          <w:rFonts w:ascii="Tahoma" w:hAnsi="Tahoma" w:cs="Tahoma"/>
          <w:iCs/>
          <w:color w:val="000000"/>
          <w:sz w:val="22"/>
          <w:szCs w:val="22"/>
        </w:rPr>
        <w:t>Q</w:t>
      </w:r>
      <w:r w:rsidRPr="00E6609B">
        <w:rPr>
          <w:rFonts w:ascii="Tahoma" w:hAnsi="Tahoma" w:cs="Tahoma"/>
          <w:color w:val="000000"/>
          <w:sz w:val="22"/>
          <w:szCs w:val="22"/>
        </w:rPr>
        <w:t xml:space="preserve">, required to change its temperature from an initial temperature, </w:t>
      </w:r>
      <w:r w:rsidRPr="00E6609B">
        <w:rPr>
          <w:rFonts w:ascii="Tahoma" w:hAnsi="Tahoma" w:cs="Tahoma"/>
          <w:iCs/>
          <w:color w:val="000000"/>
          <w:sz w:val="22"/>
          <w:szCs w:val="22"/>
        </w:rPr>
        <w:t>T</w:t>
      </w:r>
      <w:r w:rsidRPr="00E6609B">
        <w:rPr>
          <w:rFonts w:ascii="Tahoma" w:hAnsi="Tahoma" w:cs="Tahoma"/>
          <w:color w:val="000000"/>
          <w:sz w:val="22"/>
          <w:szCs w:val="22"/>
          <w:vertAlign w:val="subscript"/>
        </w:rPr>
        <w:t>0</w:t>
      </w:r>
      <w:r w:rsidRPr="00E6609B">
        <w:rPr>
          <w:rFonts w:ascii="Tahoma" w:hAnsi="Tahoma" w:cs="Tahoma"/>
          <w:color w:val="000000"/>
          <w:sz w:val="22"/>
          <w:szCs w:val="22"/>
        </w:rPr>
        <w:t xml:space="preserve">, to a final temperature, </w:t>
      </w:r>
      <w:proofErr w:type="spellStart"/>
      <w:r w:rsidRPr="00E6609B">
        <w:rPr>
          <w:rFonts w:ascii="Tahoma" w:hAnsi="Tahoma" w:cs="Tahoma"/>
          <w:iCs/>
          <w:color w:val="000000"/>
          <w:sz w:val="22"/>
          <w:szCs w:val="22"/>
        </w:rPr>
        <w:t>T</w:t>
      </w:r>
      <w:r w:rsidRPr="00E6609B">
        <w:rPr>
          <w:rFonts w:ascii="Tahoma" w:hAnsi="Tahoma" w:cs="Tahoma"/>
          <w:iCs/>
          <w:color w:val="000000"/>
          <w:sz w:val="22"/>
          <w:szCs w:val="22"/>
          <w:vertAlign w:val="subscript"/>
        </w:rPr>
        <w:t>f</w:t>
      </w:r>
      <w:proofErr w:type="spellEnd"/>
      <w:r w:rsidRPr="00E6609B">
        <w:rPr>
          <w:rFonts w:ascii="Tahoma" w:hAnsi="Tahoma" w:cs="Tahoma"/>
          <w:color w:val="000000"/>
          <w:sz w:val="22"/>
          <w:szCs w:val="22"/>
        </w:rPr>
        <w:t>, is given by this formula:</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37EA56D0" wp14:editId="3411461A">
            <wp:extent cx="4942840" cy="485775"/>
            <wp:effectExtent l="19050" t="0" r="0" b="0"/>
            <wp:docPr id="188" name="Picture 188" descr="Q = \int_{T_0}^{T_f}C_p\,dT = \Delta U + W_\text{boundary} = \Delta U + \int_{V_0}^{V_f}P\,dV\,\! = \Delta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Q = \int_{T_0}^{T_f}C_p\,dT = \Delta U + W_\text{boundary} = \Delta U + \int_{V_0}^{V_f}P\,dV\,\! = \Delta H"/>
                    <pic:cNvPicPr>
                      <a:picLocks noChangeAspect="1" noChangeArrowheads="1"/>
                    </pic:cNvPicPr>
                  </pic:nvPicPr>
                  <pic:blipFill>
                    <a:blip r:embed="rId90"/>
                    <a:srcRect/>
                    <a:stretch>
                      <a:fillRect/>
                    </a:stretch>
                  </pic:blipFill>
                  <pic:spPr bwMode="auto">
                    <a:xfrm>
                      <a:off x="0" y="0"/>
                      <a:ext cx="4942840" cy="485775"/>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Note that when integrating an exact differential (e.g. </w:t>
      </w:r>
      <w:proofErr w:type="spellStart"/>
      <w:r w:rsidRPr="00E6609B">
        <w:rPr>
          <w:rStyle w:val="texhtml"/>
          <w:rFonts w:ascii="Tahoma" w:hAnsi="Tahoma" w:cs="Tahoma"/>
          <w:color w:val="000000"/>
          <w:sz w:val="22"/>
          <w:szCs w:val="22"/>
        </w:rPr>
        <w:t>d</w:t>
      </w:r>
      <w:r w:rsidRPr="00E6609B">
        <w:rPr>
          <w:rStyle w:val="texhtml"/>
          <w:rFonts w:ascii="Tahoma" w:hAnsi="Tahoma" w:cs="Tahoma"/>
          <w:iCs/>
          <w:color w:val="000000"/>
          <w:sz w:val="22"/>
          <w:szCs w:val="22"/>
        </w:rPr>
        <w:t>U</w:t>
      </w:r>
      <w:proofErr w:type="spellEnd"/>
      <w:r w:rsidRPr="00E6609B">
        <w:rPr>
          <w:rFonts w:ascii="Tahoma" w:hAnsi="Tahoma" w:cs="Tahoma"/>
          <w:color w:val="000000"/>
          <w:sz w:val="22"/>
          <w:szCs w:val="22"/>
        </w:rPr>
        <w:t xml:space="preserve">), the lowercase letter d is substituted for </w:t>
      </w:r>
      <w:r w:rsidRPr="00E6609B">
        <w:rPr>
          <w:rStyle w:val="texhtml"/>
          <w:rFonts w:ascii="Tahoma" w:hAnsi="Tahoma" w:cs="Tahoma"/>
          <w:color w:val="000000"/>
          <w:sz w:val="22"/>
          <w:szCs w:val="22"/>
        </w:rPr>
        <w:t>Δ</w:t>
      </w:r>
      <w:r w:rsidRPr="00E6609B">
        <w:rPr>
          <w:rFonts w:ascii="Tahoma" w:hAnsi="Tahoma" w:cs="Tahoma"/>
          <w:color w:val="000000"/>
          <w:sz w:val="22"/>
          <w:szCs w:val="22"/>
        </w:rPr>
        <w:t xml:space="preserve"> (e.g. </w:t>
      </w:r>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U</w:t>
      </w:r>
      <w:r w:rsidRPr="00E6609B">
        <w:rPr>
          <w:rFonts w:ascii="Tahoma" w:hAnsi="Tahoma" w:cs="Tahoma"/>
          <w:color w:val="000000"/>
          <w:sz w:val="22"/>
          <w:szCs w:val="22"/>
        </w:rPr>
        <w:t xml:space="preserve">), and when integrating an inexact differential (e.g.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W</w:t>
      </w:r>
      <w:r w:rsidRPr="00E6609B">
        <w:rPr>
          <w:rStyle w:val="texhtml"/>
          <w:rFonts w:ascii="Tahoma" w:hAnsi="Tahoma" w:cs="Tahoma"/>
          <w:iCs/>
          <w:color w:val="000000"/>
          <w:sz w:val="22"/>
          <w:szCs w:val="22"/>
          <w:vertAlign w:val="subscript"/>
        </w:rPr>
        <w:t>boundary</w:t>
      </w:r>
      <w:proofErr w:type="spellEnd"/>
      <w:r w:rsidRPr="00E6609B">
        <w:rPr>
          <w:rFonts w:ascii="Tahoma" w:hAnsi="Tahoma" w:cs="Tahoma"/>
          <w:color w:val="000000"/>
          <w:sz w:val="22"/>
          <w:szCs w:val="22"/>
        </w:rPr>
        <w:t xml:space="preserve">), the lowercase Greek letter </w:t>
      </w:r>
      <w:r w:rsidRPr="00E6609B">
        <w:rPr>
          <w:rStyle w:val="texhtml"/>
          <w:rFonts w:ascii="Tahoma" w:hAnsi="Tahoma" w:cs="Tahoma"/>
          <w:color w:val="000000"/>
          <w:sz w:val="22"/>
          <w:szCs w:val="22"/>
        </w:rPr>
        <w:t>δ</w:t>
      </w:r>
      <w:r w:rsidRPr="00E6609B">
        <w:rPr>
          <w:rFonts w:ascii="Tahoma" w:hAnsi="Tahoma" w:cs="Tahoma"/>
          <w:color w:val="000000"/>
          <w:sz w:val="22"/>
          <w:szCs w:val="22"/>
        </w:rPr>
        <w:t xml:space="preserve"> is removed with no replacement (e.g. </w:t>
      </w:r>
      <w:proofErr w:type="spellStart"/>
      <w:r w:rsidRPr="00E6609B">
        <w:rPr>
          <w:rStyle w:val="texhtml"/>
          <w:rFonts w:ascii="Tahoma" w:hAnsi="Tahoma" w:cs="Tahoma"/>
          <w:iCs/>
          <w:color w:val="000000"/>
          <w:sz w:val="22"/>
          <w:szCs w:val="22"/>
        </w:rPr>
        <w:t>W</w:t>
      </w:r>
      <w:r w:rsidRPr="00E6609B">
        <w:rPr>
          <w:rStyle w:val="texhtml"/>
          <w:rFonts w:ascii="Tahoma" w:hAnsi="Tahoma" w:cs="Tahoma"/>
          <w:iCs/>
          <w:color w:val="000000"/>
          <w:sz w:val="22"/>
          <w:szCs w:val="22"/>
          <w:vertAlign w:val="subscript"/>
        </w:rPr>
        <w:t>boundary</w:t>
      </w:r>
      <w:proofErr w:type="spellEnd"/>
      <w:r w:rsidRPr="00E6609B">
        <w:rPr>
          <w:rFonts w:ascii="Tahoma" w:hAnsi="Tahoma" w:cs="Tahoma"/>
          <w:color w:val="000000"/>
          <w:sz w:val="22"/>
          <w:szCs w:val="22"/>
        </w:rPr>
        <w:t>).</w:t>
      </w:r>
    </w:p>
    <w:p w:rsidR="006062F6" w:rsidRPr="00E6609B" w:rsidRDefault="006062F6" w:rsidP="006062F6">
      <w:pPr>
        <w:pStyle w:val="Heading3"/>
        <w:rPr>
          <w:rFonts w:ascii="Tahoma" w:hAnsi="Tahoma" w:cs="Tahoma"/>
          <w:color w:val="000000"/>
          <w:sz w:val="22"/>
          <w:szCs w:val="22"/>
        </w:rPr>
      </w:pPr>
      <w:r w:rsidRPr="00E6609B">
        <w:rPr>
          <w:rStyle w:val="mw-headline"/>
          <w:rFonts w:ascii="Tahoma" w:hAnsi="Tahoma" w:cs="Tahoma"/>
          <w:color w:val="000000"/>
          <w:sz w:val="22"/>
          <w:szCs w:val="22"/>
        </w:rPr>
        <w:t>Incompressible substances</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For incompressible substances, such as </w:t>
      </w:r>
      <w:hyperlink r:id="rId91" w:tooltip="Solid" w:history="1">
        <w:r w:rsidRPr="00E6609B">
          <w:rPr>
            <w:rStyle w:val="Hyperlink"/>
            <w:rFonts w:ascii="Tahoma" w:hAnsi="Tahoma" w:cs="Tahoma"/>
            <w:color w:val="000000"/>
            <w:sz w:val="22"/>
            <w:szCs w:val="22"/>
            <w:u w:val="none"/>
          </w:rPr>
          <w:t>solids</w:t>
        </w:r>
      </w:hyperlink>
      <w:r w:rsidRPr="00E6609B">
        <w:rPr>
          <w:rFonts w:ascii="Tahoma" w:hAnsi="Tahoma" w:cs="Tahoma"/>
          <w:color w:val="000000"/>
          <w:sz w:val="22"/>
          <w:szCs w:val="22"/>
        </w:rPr>
        <w:t xml:space="preserve"> and </w:t>
      </w:r>
      <w:hyperlink r:id="rId92" w:tooltip="Liquid" w:history="1">
        <w:r w:rsidRPr="00E6609B">
          <w:rPr>
            <w:rStyle w:val="Hyperlink"/>
            <w:rFonts w:ascii="Tahoma" w:hAnsi="Tahoma" w:cs="Tahoma"/>
            <w:color w:val="000000"/>
            <w:sz w:val="22"/>
            <w:szCs w:val="22"/>
            <w:u w:val="none"/>
          </w:rPr>
          <w:t>liquids</w:t>
        </w:r>
      </w:hyperlink>
      <w:r w:rsidRPr="00E6609B">
        <w:rPr>
          <w:rFonts w:ascii="Tahoma" w:hAnsi="Tahoma" w:cs="Tahoma"/>
          <w:color w:val="000000"/>
          <w:sz w:val="22"/>
          <w:szCs w:val="22"/>
        </w:rPr>
        <w:t xml:space="preserve">, the distinction between the two types of heat capacity (i.e. </w:t>
      </w:r>
      <w:r w:rsidRPr="00E6609B">
        <w:rPr>
          <w:rStyle w:val="texhtml"/>
          <w:rFonts w:ascii="Tahoma" w:hAnsi="Tahoma" w:cs="Tahoma"/>
          <w:iCs/>
          <w:color w:val="000000"/>
          <w:sz w:val="22"/>
          <w:szCs w:val="22"/>
        </w:rPr>
        <w:t>C</w:t>
      </w:r>
      <w:r w:rsidRPr="00E6609B">
        <w:rPr>
          <w:rStyle w:val="texhtml"/>
          <w:rFonts w:ascii="Tahoma" w:hAnsi="Tahoma" w:cs="Tahoma"/>
          <w:iCs/>
          <w:color w:val="000000"/>
          <w:sz w:val="22"/>
          <w:szCs w:val="22"/>
          <w:vertAlign w:val="subscript"/>
        </w:rPr>
        <w:t>p</w:t>
      </w:r>
      <w:r w:rsidRPr="00E6609B">
        <w:rPr>
          <w:rFonts w:ascii="Tahoma" w:hAnsi="Tahoma" w:cs="Tahoma"/>
          <w:color w:val="000000"/>
          <w:sz w:val="22"/>
          <w:szCs w:val="22"/>
        </w:rPr>
        <w:t xml:space="preserve"> which is based on constant pressure and </w:t>
      </w:r>
      <w:proofErr w:type="spellStart"/>
      <w:r w:rsidRPr="00E6609B">
        <w:rPr>
          <w:rStyle w:val="texhtml"/>
          <w:rFonts w:ascii="Tahoma" w:hAnsi="Tahoma" w:cs="Tahoma"/>
          <w:iCs/>
          <w:color w:val="000000"/>
          <w:sz w:val="22"/>
          <w:szCs w:val="22"/>
        </w:rPr>
        <w:t>C</w:t>
      </w:r>
      <w:r w:rsidRPr="00E6609B">
        <w:rPr>
          <w:rStyle w:val="texhtml"/>
          <w:rFonts w:ascii="Tahoma" w:hAnsi="Tahoma" w:cs="Tahoma"/>
          <w:iCs/>
          <w:color w:val="000000"/>
          <w:sz w:val="22"/>
          <w:szCs w:val="22"/>
          <w:vertAlign w:val="subscript"/>
        </w:rPr>
        <w:t>v</w:t>
      </w:r>
      <w:proofErr w:type="spellEnd"/>
      <w:r w:rsidRPr="00E6609B">
        <w:rPr>
          <w:rFonts w:ascii="Tahoma" w:hAnsi="Tahoma" w:cs="Tahoma"/>
          <w:color w:val="000000"/>
          <w:sz w:val="22"/>
          <w:szCs w:val="22"/>
        </w:rPr>
        <w:t xml:space="preserve"> which is based on constant volume) disappears, as no work is performed.</w:t>
      </w:r>
    </w:p>
    <w:p w:rsidR="006062F6" w:rsidRPr="00E6609B" w:rsidRDefault="006062F6" w:rsidP="006062F6">
      <w:pPr>
        <w:pStyle w:val="Heading2"/>
        <w:rPr>
          <w:rStyle w:val="mw-headline"/>
          <w:rFonts w:ascii="Tahoma" w:hAnsi="Tahoma" w:cs="Tahoma"/>
          <w:color w:val="000000"/>
          <w:sz w:val="22"/>
          <w:szCs w:val="22"/>
        </w:rPr>
      </w:pPr>
    </w:p>
    <w:p w:rsidR="006062F6" w:rsidRPr="00E6609B" w:rsidRDefault="006062F6" w:rsidP="006062F6">
      <w:pPr>
        <w:pStyle w:val="Heading2"/>
        <w:rPr>
          <w:rFonts w:ascii="Tahoma" w:hAnsi="Tahoma" w:cs="Tahoma"/>
          <w:color w:val="000000"/>
          <w:sz w:val="22"/>
          <w:szCs w:val="22"/>
        </w:rPr>
      </w:pPr>
      <w:r w:rsidRPr="00E6609B">
        <w:rPr>
          <w:rStyle w:val="mw-headline"/>
          <w:rFonts w:ascii="Tahoma" w:hAnsi="Tahoma" w:cs="Tahoma"/>
          <w:color w:val="000000"/>
          <w:sz w:val="22"/>
          <w:szCs w:val="22"/>
        </w:rPr>
        <w:t>Latent and sensible heat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In a 1847 lecture entitled </w:t>
      </w:r>
      <w:r w:rsidRPr="00E6609B">
        <w:rPr>
          <w:rFonts w:ascii="Tahoma" w:hAnsi="Tahoma" w:cs="Tahoma"/>
          <w:iCs/>
          <w:color w:val="000000"/>
          <w:sz w:val="22"/>
          <w:szCs w:val="22"/>
        </w:rPr>
        <w:t>On Matter, Living Force, and Heat</w:t>
      </w:r>
      <w:r w:rsidRPr="00E6609B">
        <w:rPr>
          <w:rFonts w:ascii="Tahoma" w:hAnsi="Tahoma" w:cs="Tahoma"/>
          <w:color w:val="000000"/>
          <w:sz w:val="22"/>
          <w:szCs w:val="22"/>
        </w:rPr>
        <w:t xml:space="preserve">, </w:t>
      </w:r>
      <w:hyperlink r:id="rId93" w:tooltip="James Prescott Joule" w:history="1">
        <w:r w:rsidRPr="00E6609B">
          <w:rPr>
            <w:rStyle w:val="Hyperlink"/>
            <w:rFonts w:ascii="Tahoma" w:hAnsi="Tahoma" w:cs="Tahoma"/>
            <w:color w:val="000000"/>
            <w:sz w:val="22"/>
            <w:szCs w:val="22"/>
            <w:u w:val="none"/>
          </w:rPr>
          <w:t>James Prescott Joule</w:t>
        </w:r>
      </w:hyperlink>
      <w:r w:rsidRPr="00E6609B">
        <w:rPr>
          <w:rFonts w:ascii="Tahoma" w:hAnsi="Tahoma" w:cs="Tahoma"/>
          <w:color w:val="000000"/>
          <w:sz w:val="22"/>
          <w:szCs w:val="22"/>
        </w:rPr>
        <w:t xml:space="preserve"> characterized the terms </w:t>
      </w:r>
      <w:hyperlink r:id="rId94" w:tooltip="Latent heat" w:history="1">
        <w:r w:rsidRPr="00E6609B">
          <w:rPr>
            <w:rStyle w:val="Hyperlink"/>
            <w:rFonts w:ascii="Tahoma" w:hAnsi="Tahoma" w:cs="Tahoma"/>
            <w:color w:val="000000"/>
            <w:sz w:val="22"/>
            <w:szCs w:val="22"/>
            <w:u w:val="none"/>
          </w:rPr>
          <w:t>latent heat</w:t>
        </w:r>
      </w:hyperlink>
      <w:r w:rsidRPr="00E6609B">
        <w:rPr>
          <w:rFonts w:ascii="Tahoma" w:hAnsi="Tahoma" w:cs="Tahoma"/>
          <w:color w:val="000000"/>
          <w:sz w:val="22"/>
          <w:szCs w:val="22"/>
        </w:rPr>
        <w:t xml:space="preserve"> and </w:t>
      </w:r>
      <w:hyperlink r:id="rId95" w:tooltip="Sensible heat" w:history="1">
        <w:r w:rsidRPr="00E6609B">
          <w:rPr>
            <w:rStyle w:val="Hyperlink"/>
            <w:rFonts w:ascii="Tahoma" w:hAnsi="Tahoma" w:cs="Tahoma"/>
            <w:color w:val="000000"/>
            <w:sz w:val="22"/>
            <w:szCs w:val="22"/>
            <w:u w:val="none"/>
          </w:rPr>
          <w:t>sensible heat</w:t>
        </w:r>
      </w:hyperlink>
      <w:r w:rsidRPr="00E6609B">
        <w:rPr>
          <w:rFonts w:ascii="Tahoma" w:hAnsi="Tahoma" w:cs="Tahoma"/>
          <w:color w:val="000000"/>
          <w:sz w:val="22"/>
          <w:szCs w:val="22"/>
        </w:rPr>
        <w:t xml:space="preserve"> as components of heat each effecting distinct physical phenomena, namely the potential and kinetic energy of particles, respectively.</w:t>
      </w:r>
      <w:hyperlink r:id="rId96" w:anchor="cite_note-8" w:history="1">
        <w:r w:rsidRPr="00E6609B">
          <w:rPr>
            <w:rStyle w:val="Hyperlink"/>
            <w:rFonts w:ascii="Tahoma" w:hAnsi="Tahoma" w:cs="Tahoma"/>
            <w:color w:val="000000"/>
            <w:sz w:val="22"/>
            <w:szCs w:val="22"/>
            <w:u w:val="none"/>
            <w:vertAlign w:val="superscript"/>
          </w:rPr>
          <w:t>[8]</w:t>
        </w:r>
      </w:hyperlink>
      <w:r w:rsidRPr="00E6609B">
        <w:rPr>
          <w:rFonts w:ascii="Tahoma" w:hAnsi="Tahoma" w:cs="Tahoma"/>
          <w:color w:val="000000"/>
          <w:sz w:val="22"/>
          <w:szCs w:val="22"/>
        </w:rPr>
        <w:t xml:space="preserve"> He described latent energy as the energy of interaction in a given configuration of particles, i.e. a form of </w:t>
      </w:r>
      <w:hyperlink r:id="rId97" w:tooltip="Potential energy" w:history="1">
        <w:r w:rsidRPr="00E6609B">
          <w:rPr>
            <w:rStyle w:val="Hyperlink"/>
            <w:rFonts w:ascii="Tahoma" w:hAnsi="Tahoma" w:cs="Tahoma"/>
            <w:color w:val="000000"/>
            <w:sz w:val="22"/>
            <w:szCs w:val="22"/>
            <w:u w:val="none"/>
          </w:rPr>
          <w:t>potential energy</w:t>
        </w:r>
      </w:hyperlink>
      <w:r w:rsidRPr="00E6609B">
        <w:rPr>
          <w:rFonts w:ascii="Tahoma" w:hAnsi="Tahoma" w:cs="Tahoma"/>
          <w:color w:val="000000"/>
          <w:sz w:val="22"/>
          <w:szCs w:val="22"/>
        </w:rPr>
        <w:t xml:space="preserve">, and the sensible heat as an energy affecting the thermal energy, which he called the </w:t>
      </w:r>
      <w:r w:rsidRPr="00E6609B">
        <w:rPr>
          <w:rFonts w:ascii="Tahoma" w:hAnsi="Tahoma" w:cs="Tahoma"/>
          <w:iCs/>
          <w:color w:val="000000"/>
          <w:sz w:val="22"/>
          <w:szCs w:val="22"/>
        </w:rPr>
        <w:t>living force</w:t>
      </w:r>
      <w:r w:rsidRPr="00E6609B">
        <w:rPr>
          <w:rFonts w:ascii="Tahoma" w:hAnsi="Tahoma" w:cs="Tahoma"/>
          <w:color w:val="000000"/>
          <w:sz w:val="22"/>
          <w:szCs w:val="22"/>
        </w:rPr>
        <w: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Latent heat is the heat released or absorbed by a </w:t>
      </w:r>
      <w:hyperlink r:id="rId98" w:tooltip="Chemical substance" w:history="1">
        <w:r w:rsidRPr="00E6609B">
          <w:rPr>
            <w:rStyle w:val="Hyperlink"/>
            <w:rFonts w:ascii="Tahoma" w:hAnsi="Tahoma" w:cs="Tahoma"/>
            <w:color w:val="000000"/>
            <w:sz w:val="22"/>
            <w:szCs w:val="22"/>
            <w:u w:val="none"/>
          </w:rPr>
          <w:t>chemical substance</w:t>
        </w:r>
      </w:hyperlink>
      <w:r w:rsidRPr="00E6609B">
        <w:rPr>
          <w:rFonts w:ascii="Tahoma" w:hAnsi="Tahoma" w:cs="Tahoma"/>
          <w:color w:val="000000"/>
          <w:sz w:val="22"/>
          <w:szCs w:val="22"/>
        </w:rPr>
        <w:t xml:space="preserve"> or a </w:t>
      </w:r>
      <w:hyperlink r:id="rId99" w:tooltip="Thermodynamic system" w:history="1">
        <w:r w:rsidRPr="00E6609B">
          <w:rPr>
            <w:rStyle w:val="Hyperlink"/>
            <w:rFonts w:ascii="Tahoma" w:hAnsi="Tahoma" w:cs="Tahoma"/>
            <w:color w:val="000000"/>
            <w:sz w:val="22"/>
            <w:szCs w:val="22"/>
            <w:u w:val="none"/>
          </w:rPr>
          <w:t>thermodynamic system</w:t>
        </w:r>
      </w:hyperlink>
      <w:r w:rsidRPr="00E6609B">
        <w:rPr>
          <w:rFonts w:ascii="Tahoma" w:hAnsi="Tahoma" w:cs="Tahoma"/>
          <w:color w:val="000000"/>
          <w:sz w:val="22"/>
          <w:szCs w:val="22"/>
        </w:rPr>
        <w:t xml:space="preserve"> during a change of </w:t>
      </w:r>
      <w:hyperlink r:id="rId100" w:tooltip="State of matter" w:history="1">
        <w:r w:rsidRPr="00E6609B">
          <w:rPr>
            <w:rStyle w:val="Hyperlink"/>
            <w:rFonts w:ascii="Tahoma" w:hAnsi="Tahoma" w:cs="Tahoma"/>
            <w:color w:val="000000"/>
            <w:sz w:val="22"/>
            <w:szCs w:val="22"/>
            <w:u w:val="none"/>
          </w:rPr>
          <w:t>state</w:t>
        </w:r>
      </w:hyperlink>
      <w:r w:rsidRPr="00E6609B">
        <w:rPr>
          <w:rFonts w:ascii="Tahoma" w:hAnsi="Tahoma" w:cs="Tahoma"/>
          <w:color w:val="000000"/>
          <w:sz w:val="22"/>
          <w:szCs w:val="22"/>
        </w:rPr>
        <w:t xml:space="preserve"> that occurs without a change in temperature. Such a process may be a </w:t>
      </w:r>
      <w:hyperlink r:id="rId101" w:tooltip="Phase transition" w:history="1">
        <w:r w:rsidRPr="00E6609B">
          <w:rPr>
            <w:rStyle w:val="Hyperlink"/>
            <w:rFonts w:ascii="Tahoma" w:hAnsi="Tahoma" w:cs="Tahoma"/>
            <w:color w:val="000000"/>
            <w:sz w:val="22"/>
            <w:szCs w:val="22"/>
            <w:u w:val="none"/>
          </w:rPr>
          <w:t>phase transition</w:t>
        </w:r>
      </w:hyperlink>
      <w:r w:rsidRPr="00E6609B">
        <w:rPr>
          <w:rFonts w:ascii="Tahoma" w:hAnsi="Tahoma" w:cs="Tahoma"/>
          <w:color w:val="000000"/>
          <w:sz w:val="22"/>
          <w:szCs w:val="22"/>
        </w:rPr>
        <w:t>, such as the melting of ice or the boiling of water.</w:t>
      </w:r>
      <w:hyperlink r:id="rId102" w:anchor="cite_note-Perrot-9" w:history="1">
        <w:r w:rsidRPr="00E6609B">
          <w:rPr>
            <w:rStyle w:val="Hyperlink"/>
            <w:rFonts w:ascii="Tahoma" w:hAnsi="Tahoma" w:cs="Tahoma"/>
            <w:color w:val="000000"/>
            <w:sz w:val="22"/>
            <w:szCs w:val="22"/>
            <w:u w:val="none"/>
            <w:vertAlign w:val="superscript"/>
          </w:rPr>
          <w:t>[9]</w:t>
        </w:r>
      </w:hyperlink>
      <w:hyperlink r:id="rId103" w:anchor="cite_note-10" w:history="1">
        <w:r w:rsidRPr="00E6609B">
          <w:rPr>
            <w:rStyle w:val="Hyperlink"/>
            <w:rFonts w:ascii="Tahoma" w:hAnsi="Tahoma" w:cs="Tahoma"/>
            <w:color w:val="000000"/>
            <w:sz w:val="22"/>
            <w:szCs w:val="22"/>
            <w:u w:val="none"/>
            <w:vertAlign w:val="superscript"/>
          </w:rPr>
          <w:t>[10]</w:t>
        </w:r>
      </w:hyperlink>
      <w:r w:rsidRPr="00E6609B">
        <w:rPr>
          <w:rFonts w:ascii="Tahoma" w:hAnsi="Tahoma" w:cs="Tahoma"/>
          <w:color w:val="000000"/>
          <w:sz w:val="22"/>
          <w:szCs w:val="22"/>
        </w:rPr>
        <w:t xml:space="preserve"> The term was introduced around 1750 by </w:t>
      </w:r>
      <w:hyperlink r:id="rId104" w:tooltip="Joseph Black" w:history="1">
        <w:r w:rsidRPr="00E6609B">
          <w:rPr>
            <w:rStyle w:val="Hyperlink"/>
            <w:rFonts w:ascii="Tahoma" w:hAnsi="Tahoma" w:cs="Tahoma"/>
            <w:color w:val="000000"/>
            <w:sz w:val="22"/>
            <w:szCs w:val="22"/>
            <w:u w:val="none"/>
          </w:rPr>
          <w:t>Joseph Black</w:t>
        </w:r>
      </w:hyperlink>
      <w:r w:rsidRPr="00E6609B">
        <w:rPr>
          <w:rFonts w:ascii="Tahoma" w:hAnsi="Tahoma" w:cs="Tahoma"/>
          <w:color w:val="000000"/>
          <w:sz w:val="22"/>
          <w:szCs w:val="22"/>
        </w:rPr>
        <w:t xml:space="preserve"> as derived from the Latin </w:t>
      </w:r>
      <w:proofErr w:type="spellStart"/>
      <w:r w:rsidRPr="00E6609B">
        <w:rPr>
          <w:rFonts w:ascii="Tahoma" w:hAnsi="Tahoma" w:cs="Tahoma"/>
          <w:iCs/>
          <w:color w:val="000000"/>
          <w:sz w:val="22"/>
          <w:szCs w:val="22"/>
        </w:rPr>
        <w:t>latere</w:t>
      </w:r>
      <w:proofErr w:type="spellEnd"/>
      <w:r w:rsidRPr="00E6609B">
        <w:rPr>
          <w:rFonts w:ascii="Tahoma" w:hAnsi="Tahoma" w:cs="Tahoma"/>
          <w:color w:val="000000"/>
          <w:sz w:val="22"/>
          <w:szCs w:val="22"/>
        </w:rPr>
        <w:t xml:space="preserve"> (</w:t>
      </w:r>
      <w:r w:rsidRPr="00E6609B">
        <w:rPr>
          <w:rFonts w:ascii="Tahoma" w:hAnsi="Tahoma" w:cs="Tahoma"/>
          <w:iCs/>
          <w:color w:val="000000"/>
          <w:sz w:val="22"/>
          <w:szCs w:val="22"/>
        </w:rPr>
        <w:t>to lie hidden</w:t>
      </w:r>
      <w:r w:rsidRPr="00E6609B">
        <w:rPr>
          <w:rFonts w:ascii="Tahoma" w:hAnsi="Tahoma" w:cs="Tahoma"/>
          <w:color w:val="000000"/>
          <w:sz w:val="22"/>
          <w:szCs w:val="22"/>
        </w:rPr>
        <w:t>), characterizing its effect as not being directly measurable with a thermometer.</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Sensible heat, in contrast to latent heat, is the heat exchanged by a thermodynamic system that has as its sole effect a change of temperature.</w:t>
      </w:r>
      <w:hyperlink r:id="rId105" w:anchor="cite_note-11" w:history="1">
        <w:r w:rsidRPr="00E6609B">
          <w:rPr>
            <w:rStyle w:val="Hyperlink"/>
            <w:rFonts w:ascii="Tahoma" w:hAnsi="Tahoma" w:cs="Tahoma"/>
            <w:color w:val="000000"/>
            <w:sz w:val="22"/>
            <w:szCs w:val="22"/>
            <w:u w:val="none"/>
            <w:vertAlign w:val="superscript"/>
          </w:rPr>
          <w:t>[11]</w:t>
        </w:r>
      </w:hyperlink>
      <w:r w:rsidRPr="00E6609B">
        <w:rPr>
          <w:rFonts w:ascii="Tahoma" w:hAnsi="Tahoma" w:cs="Tahoma"/>
          <w:color w:val="000000"/>
          <w:sz w:val="22"/>
          <w:szCs w:val="22"/>
        </w:rPr>
        <w:t xml:space="preserve"> Sensible heat therefore only increases the thermal energy of a system.</w:t>
      </w:r>
    </w:p>
    <w:p w:rsidR="006062F6" w:rsidRPr="00E6609B" w:rsidRDefault="006062F6" w:rsidP="006062F6">
      <w:pPr>
        <w:pStyle w:val="Heading2"/>
        <w:rPr>
          <w:rFonts w:ascii="Tahoma" w:hAnsi="Tahoma" w:cs="Tahoma"/>
          <w:color w:val="000000"/>
          <w:sz w:val="22"/>
          <w:szCs w:val="22"/>
        </w:rPr>
      </w:pPr>
      <w:r w:rsidRPr="00E6609B">
        <w:rPr>
          <w:rStyle w:val="mw-headline"/>
          <w:rFonts w:ascii="Tahoma" w:hAnsi="Tahoma" w:cs="Tahoma"/>
          <w:color w:val="000000"/>
          <w:sz w:val="22"/>
          <w:szCs w:val="22"/>
        </w:rPr>
        <w:t>Specific heat</w:t>
      </w:r>
    </w:p>
    <w:p w:rsidR="006062F6" w:rsidRPr="00E6609B" w:rsidRDefault="00217F92" w:rsidP="006062F6">
      <w:pPr>
        <w:pStyle w:val="NormalWeb"/>
        <w:rPr>
          <w:rFonts w:ascii="Tahoma" w:hAnsi="Tahoma" w:cs="Tahoma"/>
          <w:color w:val="000000"/>
          <w:sz w:val="22"/>
          <w:szCs w:val="22"/>
        </w:rPr>
      </w:pPr>
      <w:hyperlink r:id="rId106" w:tooltip="Specific heat" w:history="1">
        <w:r w:rsidR="006062F6" w:rsidRPr="00E6609B">
          <w:rPr>
            <w:rStyle w:val="Hyperlink"/>
            <w:rFonts w:ascii="Tahoma" w:hAnsi="Tahoma" w:cs="Tahoma"/>
            <w:color w:val="000000"/>
            <w:sz w:val="22"/>
            <w:szCs w:val="22"/>
            <w:u w:val="none"/>
          </w:rPr>
          <w:t>Specific heat</w:t>
        </w:r>
      </w:hyperlink>
      <w:r w:rsidR="006062F6" w:rsidRPr="00E6609B">
        <w:rPr>
          <w:rFonts w:ascii="Tahoma" w:hAnsi="Tahoma" w:cs="Tahoma"/>
          <w:color w:val="000000"/>
          <w:sz w:val="22"/>
          <w:szCs w:val="22"/>
        </w:rPr>
        <w:t xml:space="preserve">, also called </w:t>
      </w:r>
      <w:hyperlink r:id="rId107" w:tooltip="Specific heat capacity" w:history="1">
        <w:r w:rsidR="006062F6" w:rsidRPr="00E6609B">
          <w:rPr>
            <w:rStyle w:val="Hyperlink"/>
            <w:rFonts w:ascii="Tahoma" w:hAnsi="Tahoma" w:cs="Tahoma"/>
            <w:color w:val="000000"/>
            <w:sz w:val="22"/>
            <w:szCs w:val="22"/>
            <w:u w:val="none"/>
          </w:rPr>
          <w:t>specific heat capacity</w:t>
        </w:r>
      </w:hyperlink>
      <w:r w:rsidR="006062F6" w:rsidRPr="00E6609B">
        <w:rPr>
          <w:rFonts w:ascii="Tahoma" w:hAnsi="Tahoma" w:cs="Tahoma"/>
          <w:color w:val="000000"/>
          <w:sz w:val="22"/>
          <w:szCs w:val="22"/>
        </w:rPr>
        <w:t xml:space="preserve">, is defined as the amount of energy that has to be transferred to or from one unit of </w:t>
      </w:r>
      <w:hyperlink r:id="rId108" w:tooltip="Mass" w:history="1">
        <w:r w:rsidR="006062F6" w:rsidRPr="00E6609B">
          <w:rPr>
            <w:rStyle w:val="Hyperlink"/>
            <w:rFonts w:ascii="Tahoma" w:hAnsi="Tahoma" w:cs="Tahoma"/>
            <w:color w:val="000000"/>
            <w:sz w:val="22"/>
            <w:szCs w:val="22"/>
            <w:u w:val="none"/>
          </w:rPr>
          <w:t>mass</w:t>
        </w:r>
      </w:hyperlink>
      <w:r w:rsidR="006062F6" w:rsidRPr="00E6609B">
        <w:rPr>
          <w:rFonts w:ascii="Tahoma" w:hAnsi="Tahoma" w:cs="Tahoma"/>
          <w:color w:val="000000"/>
          <w:sz w:val="22"/>
          <w:szCs w:val="22"/>
        </w:rPr>
        <w:t xml:space="preserve"> (</w:t>
      </w:r>
      <w:hyperlink r:id="rId109" w:tooltip="Kilogram" w:history="1">
        <w:r w:rsidR="006062F6" w:rsidRPr="00E6609B">
          <w:rPr>
            <w:rStyle w:val="Hyperlink"/>
            <w:rFonts w:ascii="Tahoma" w:hAnsi="Tahoma" w:cs="Tahoma"/>
            <w:color w:val="000000"/>
            <w:sz w:val="22"/>
            <w:szCs w:val="22"/>
            <w:u w:val="none"/>
          </w:rPr>
          <w:t>kilogram</w:t>
        </w:r>
      </w:hyperlink>
      <w:r w:rsidR="006062F6" w:rsidRPr="00E6609B">
        <w:rPr>
          <w:rFonts w:ascii="Tahoma" w:hAnsi="Tahoma" w:cs="Tahoma"/>
          <w:color w:val="000000"/>
          <w:sz w:val="22"/>
          <w:szCs w:val="22"/>
        </w:rPr>
        <w:t xml:space="preserve">) or </w:t>
      </w:r>
      <w:hyperlink r:id="rId110" w:tooltip="Amount of substance" w:history="1">
        <w:r w:rsidR="006062F6" w:rsidRPr="00E6609B">
          <w:rPr>
            <w:rStyle w:val="Hyperlink"/>
            <w:rFonts w:ascii="Tahoma" w:hAnsi="Tahoma" w:cs="Tahoma"/>
            <w:color w:val="000000"/>
            <w:sz w:val="22"/>
            <w:szCs w:val="22"/>
            <w:u w:val="none"/>
          </w:rPr>
          <w:t>amount of substance</w:t>
        </w:r>
      </w:hyperlink>
      <w:r w:rsidR="006062F6" w:rsidRPr="00E6609B">
        <w:rPr>
          <w:rFonts w:ascii="Tahoma" w:hAnsi="Tahoma" w:cs="Tahoma"/>
          <w:color w:val="000000"/>
          <w:sz w:val="22"/>
          <w:szCs w:val="22"/>
        </w:rPr>
        <w:t xml:space="preserve"> (</w:t>
      </w:r>
      <w:hyperlink r:id="rId111" w:tooltip="Mole (unit)" w:history="1">
        <w:r w:rsidR="006062F6" w:rsidRPr="00E6609B">
          <w:rPr>
            <w:rStyle w:val="Hyperlink"/>
            <w:rFonts w:ascii="Tahoma" w:hAnsi="Tahoma" w:cs="Tahoma"/>
            <w:color w:val="000000"/>
            <w:sz w:val="22"/>
            <w:szCs w:val="22"/>
            <w:u w:val="none"/>
          </w:rPr>
          <w:t>mole</w:t>
        </w:r>
      </w:hyperlink>
      <w:r w:rsidR="006062F6" w:rsidRPr="00E6609B">
        <w:rPr>
          <w:rFonts w:ascii="Tahoma" w:hAnsi="Tahoma" w:cs="Tahoma"/>
          <w:color w:val="000000"/>
          <w:sz w:val="22"/>
          <w:szCs w:val="22"/>
        </w:rPr>
        <w:t xml:space="preserve">) to change the system temperature by one </w:t>
      </w:r>
      <w:hyperlink r:id="rId112" w:tooltip="Degree (temperature)" w:history="1">
        <w:r w:rsidR="006062F6" w:rsidRPr="00E6609B">
          <w:rPr>
            <w:rStyle w:val="Hyperlink"/>
            <w:rFonts w:ascii="Tahoma" w:hAnsi="Tahoma" w:cs="Tahoma"/>
            <w:color w:val="000000"/>
            <w:sz w:val="22"/>
            <w:szCs w:val="22"/>
            <w:u w:val="none"/>
          </w:rPr>
          <w:t>degree</w:t>
        </w:r>
      </w:hyperlink>
      <w:r w:rsidR="006062F6" w:rsidRPr="00E6609B">
        <w:rPr>
          <w:rFonts w:ascii="Tahoma" w:hAnsi="Tahoma" w:cs="Tahoma"/>
          <w:color w:val="000000"/>
          <w:sz w:val="22"/>
          <w:szCs w:val="22"/>
        </w:rPr>
        <w:t>. Specific heat is a physical property, which means that it depends on the substance under consideration and its state as specified by its properties.</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The specific heats of monatomic gases (e.g., helium) are nearly constant with temperature. Diatomic gases such as hydrogen display some temperature dependence, and triatomic gases (e.g., carbon dioxide) still more.</w:t>
      </w:r>
    </w:p>
    <w:p w:rsidR="006062F6" w:rsidRPr="00E6609B" w:rsidRDefault="006062F6" w:rsidP="006062F6">
      <w:pPr>
        <w:pStyle w:val="Heading2"/>
        <w:rPr>
          <w:rFonts w:ascii="Tahoma" w:hAnsi="Tahoma" w:cs="Tahoma"/>
          <w:color w:val="000000"/>
          <w:sz w:val="22"/>
          <w:szCs w:val="22"/>
        </w:rPr>
      </w:pPr>
      <w:r w:rsidRPr="00E6609B">
        <w:rPr>
          <w:rStyle w:val="mw-headline"/>
          <w:rFonts w:ascii="Tahoma" w:hAnsi="Tahoma" w:cs="Tahoma"/>
          <w:color w:val="000000"/>
          <w:sz w:val="22"/>
          <w:szCs w:val="22"/>
        </w:rPr>
        <w:t>Entropy</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In 1856, German physicist </w:t>
      </w:r>
      <w:hyperlink r:id="rId113" w:tooltip="Rudolf Clausius" w:history="1">
        <w:r w:rsidRPr="00E6609B">
          <w:rPr>
            <w:rStyle w:val="Hyperlink"/>
            <w:rFonts w:ascii="Tahoma" w:hAnsi="Tahoma" w:cs="Tahoma"/>
            <w:color w:val="000000"/>
            <w:sz w:val="22"/>
            <w:szCs w:val="22"/>
            <w:u w:val="none"/>
          </w:rPr>
          <w:t xml:space="preserve">Rudolf </w:t>
        </w:r>
        <w:proofErr w:type="spellStart"/>
        <w:r w:rsidRPr="00E6609B">
          <w:rPr>
            <w:rStyle w:val="Hyperlink"/>
            <w:rFonts w:ascii="Tahoma" w:hAnsi="Tahoma" w:cs="Tahoma"/>
            <w:color w:val="000000"/>
            <w:sz w:val="22"/>
            <w:szCs w:val="22"/>
            <w:u w:val="none"/>
          </w:rPr>
          <w:t>Clausius</w:t>
        </w:r>
        <w:proofErr w:type="spellEnd"/>
      </w:hyperlink>
      <w:r w:rsidRPr="00E6609B">
        <w:rPr>
          <w:rFonts w:ascii="Tahoma" w:hAnsi="Tahoma" w:cs="Tahoma"/>
          <w:color w:val="000000"/>
          <w:sz w:val="22"/>
          <w:szCs w:val="22"/>
        </w:rPr>
        <w:t xml:space="preserve"> defined the </w:t>
      </w:r>
      <w:r w:rsidRPr="00E6609B">
        <w:rPr>
          <w:rFonts w:ascii="Tahoma" w:hAnsi="Tahoma" w:cs="Tahoma"/>
          <w:iCs/>
          <w:color w:val="000000"/>
          <w:sz w:val="22"/>
          <w:szCs w:val="22"/>
        </w:rPr>
        <w:t>second fundamental theorem</w:t>
      </w:r>
      <w:r w:rsidRPr="00E6609B">
        <w:rPr>
          <w:rFonts w:ascii="Tahoma" w:hAnsi="Tahoma" w:cs="Tahoma"/>
          <w:color w:val="000000"/>
          <w:sz w:val="22"/>
          <w:szCs w:val="22"/>
        </w:rPr>
        <w:t xml:space="preserve"> (the </w:t>
      </w:r>
      <w:hyperlink r:id="rId114" w:tooltip="Second law of thermodynamics" w:history="1">
        <w:r w:rsidRPr="00E6609B">
          <w:rPr>
            <w:rStyle w:val="Hyperlink"/>
            <w:rFonts w:ascii="Tahoma" w:hAnsi="Tahoma" w:cs="Tahoma"/>
            <w:color w:val="000000"/>
            <w:sz w:val="22"/>
            <w:szCs w:val="22"/>
            <w:u w:val="none"/>
          </w:rPr>
          <w:t>second law of thermodynamics</w:t>
        </w:r>
      </w:hyperlink>
      <w:r w:rsidRPr="00E6609B">
        <w:rPr>
          <w:rFonts w:ascii="Tahoma" w:hAnsi="Tahoma" w:cs="Tahoma"/>
          <w:color w:val="000000"/>
          <w:sz w:val="22"/>
          <w:szCs w:val="22"/>
        </w:rPr>
        <w:t xml:space="preserve">) in the mechanical </w:t>
      </w:r>
      <w:hyperlink r:id="rId115" w:tooltip="Theory of heat" w:history="1">
        <w:r w:rsidRPr="00E6609B">
          <w:rPr>
            <w:rStyle w:val="Hyperlink"/>
            <w:rFonts w:ascii="Tahoma" w:hAnsi="Tahoma" w:cs="Tahoma"/>
            <w:color w:val="000000"/>
            <w:sz w:val="22"/>
            <w:szCs w:val="22"/>
            <w:u w:val="none"/>
          </w:rPr>
          <w:t>theory of heat</w:t>
        </w:r>
      </w:hyperlink>
      <w:r w:rsidRPr="00E6609B">
        <w:rPr>
          <w:rFonts w:ascii="Tahoma" w:hAnsi="Tahoma" w:cs="Tahoma"/>
          <w:color w:val="000000"/>
          <w:sz w:val="22"/>
          <w:szCs w:val="22"/>
        </w:rPr>
        <w:t xml:space="preserve"> (</w:t>
      </w:r>
      <w:hyperlink r:id="rId116" w:tooltip="Thermodynamics" w:history="1">
        <w:r w:rsidRPr="00E6609B">
          <w:rPr>
            <w:rStyle w:val="Hyperlink"/>
            <w:rFonts w:ascii="Tahoma" w:hAnsi="Tahoma" w:cs="Tahoma"/>
            <w:color w:val="000000"/>
            <w:sz w:val="22"/>
            <w:szCs w:val="22"/>
            <w:u w:val="none"/>
          </w:rPr>
          <w:t>thermodynamics</w:t>
        </w:r>
      </w:hyperlink>
      <w:r w:rsidRPr="00E6609B">
        <w:rPr>
          <w:rFonts w:ascii="Tahoma" w:hAnsi="Tahoma" w:cs="Tahoma"/>
          <w:color w:val="000000"/>
          <w:sz w:val="22"/>
          <w:szCs w:val="22"/>
        </w:rPr>
        <w:t xml:space="preserve">): "if two transformations which, without necessitating any other permanent change, can mutually replace one another, be called equivalent, then the generations of the quantity of heat </w:t>
      </w:r>
      <w:r w:rsidRPr="00E6609B">
        <w:rPr>
          <w:rFonts w:ascii="Tahoma" w:hAnsi="Tahoma" w:cs="Tahoma"/>
          <w:iCs/>
          <w:color w:val="000000"/>
          <w:sz w:val="22"/>
          <w:szCs w:val="22"/>
        </w:rPr>
        <w:t>Q</w:t>
      </w:r>
      <w:r w:rsidRPr="00E6609B">
        <w:rPr>
          <w:rFonts w:ascii="Tahoma" w:hAnsi="Tahoma" w:cs="Tahoma"/>
          <w:color w:val="000000"/>
          <w:sz w:val="22"/>
          <w:szCs w:val="22"/>
        </w:rPr>
        <w:t xml:space="preserve"> from </w:t>
      </w:r>
      <w:hyperlink r:id="rId117" w:tooltip="Work (thermodynamics)" w:history="1">
        <w:r w:rsidRPr="00E6609B">
          <w:rPr>
            <w:rStyle w:val="Hyperlink"/>
            <w:rFonts w:ascii="Tahoma" w:hAnsi="Tahoma" w:cs="Tahoma"/>
            <w:color w:val="000000"/>
            <w:sz w:val="22"/>
            <w:szCs w:val="22"/>
            <w:u w:val="none"/>
          </w:rPr>
          <w:t>work</w:t>
        </w:r>
      </w:hyperlink>
      <w:r w:rsidRPr="00E6609B">
        <w:rPr>
          <w:rFonts w:ascii="Tahoma" w:hAnsi="Tahoma" w:cs="Tahoma"/>
          <w:color w:val="000000"/>
          <w:sz w:val="22"/>
          <w:szCs w:val="22"/>
        </w:rPr>
        <w:t xml:space="preserve"> at the temperature </w:t>
      </w:r>
      <w:r w:rsidRPr="00E6609B">
        <w:rPr>
          <w:rFonts w:ascii="Tahoma" w:hAnsi="Tahoma" w:cs="Tahoma"/>
          <w:iCs/>
          <w:color w:val="000000"/>
          <w:sz w:val="22"/>
          <w:szCs w:val="22"/>
        </w:rPr>
        <w:t>T</w:t>
      </w:r>
      <w:r w:rsidRPr="00E6609B">
        <w:rPr>
          <w:rFonts w:ascii="Tahoma" w:hAnsi="Tahoma" w:cs="Tahoma"/>
          <w:color w:val="000000"/>
          <w:sz w:val="22"/>
          <w:szCs w:val="22"/>
        </w:rPr>
        <w:t xml:space="preserve">, has the </w:t>
      </w:r>
      <w:r w:rsidRPr="00E6609B">
        <w:rPr>
          <w:rFonts w:ascii="Tahoma" w:hAnsi="Tahoma" w:cs="Tahoma"/>
          <w:iCs/>
          <w:color w:val="000000"/>
          <w:sz w:val="22"/>
          <w:szCs w:val="22"/>
        </w:rPr>
        <w:t>equivalence-value</w:t>
      </w:r>
      <w:r w:rsidRPr="00E6609B">
        <w:rPr>
          <w:rFonts w:ascii="Tahoma" w:hAnsi="Tahoma" w:cs="Tahoma"/>
          <w:color w:val="000000"/>
          <w:sz w:val="22"/>
          <w:szCs w:val="22"/>
        </w:rPr>
        <w:t>:"</w:t>
      </w:r>
      <w:hyperlink r:id="rId118" w:anchor="cite_note-12" w:history="1">
        <w:r w:rsidRPr="00E6609B">
          <w:rPr>
            <w:rStyle w:val="Hyperlink"/>
            <w:rFonts w:ascii="Tahoma" w:hAnsi="Tahoma" w:cs="Tahoma"/>
            <w:color w:val="000000"/>
            <w:sz w:val="22"/>
            <w:szCs w:val="22"/>
            <w:u w:val="none"/>
            <w:vertAlign w:val="superscript"/>
          </w:rPr>
          <w:t>[12]</w:t>
        </w:r>
      </w:hyperlink>
      <w:hyperlink r:id="rId119" w:anchor="cite_note-13" w:history="1">
        <w:r w:rsidRPr="00E6609B">
          <w:rPr>
            <w:rStyle w:val="Hyperlink"/>
            <w:rFonts w:ascii="Tahoma" w:hAnsi="Tahoma" w:cs="Tahoma"/>
            <w:color w:val="000000"/>
            <w:sz w:val="22"/>
            <w:szCs w:val="22"/>
            <w:u w:val="none"/>
            <w:vertAlign w:val="superscript"/>
          </w:rPr>
          <w:t>[13]</w:t>
        </w:r>
      </w:hyperlink>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15BB1370" wp14:editId="44E567CF">
            <wp:extent cx="156210" cy="387350"/>
            <wp:effectExtent l="19050" t="0" r="0" b="0"/>
            <wp:docPr id="189" name="Picture 189" descr=" {} \frac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frac {Q}{T}"/>
                    <pic:cNvPicPr>
                      <a:picLocks noChangeAspect="1" noChangeArrowheads="1"/>
                    </pic:cNvPicPr>
                  </pic:nvPicPr>
                  <pic:blipFill>
                    <a:blip r:embed="rId120"/>
                    <a:srcRect/>
                    <a:stretch>
                      <a:fillRect/>
                    </a:stretch>
                  </pic:blipFill>
                  <pic:spPr bwMode="auto">
                    <a:xfrm>
                      <a:off x="0" y="0"/>
                      <a:ext cx="156210" cy="387350"/>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In 1865, he came to define this ratio as </w:t>
      </w:r>
      <w:hyperlink r:id="rId121" w:tooltip="Entropy" w:history="1">
        <w:r w:rsidRPr="00E6609B">
          <w:rPr>
            <w:rStyle w:val="Hyperlink"/>
            <w:rFonts w:ascii="Tahoma" w:hAnsi="Tahoma" w:cs="Tahoma"/>
            <w:color w:val="000000"/>
            <w:sz w:val="22"/>
            <w:szCs w:val="22"/>
            <w:u w:val="none"/>
          </w:rPr>
          <w:t>entropy</w:t>
        </w:r>
      </w:hyperlink>
      <w:r w:rsidRPr="00E6609B">
        <w:rPr>
          <w:rFonts w:ascii="Tahoma" w:hAnsi="Tahoma" w:cs="Tahoma"/>
          <w:color w:val="000000"/>
          <w:sz w:val="22"/>
          <w:szCs w:val="22"/>
        </w:rPr>
        <w:t xml:space="preserve"> symbolized by </w:t>
      </w:r>
      <w:r w:rsidRPr="00E6609B">
        <w:rPr>
          <w:rFonts w:ascii="Tahoma" w:hAnsi="Tahoma" w:cs="Tahoma"/>
          <w:iCs/>
          <w:color w:val="000000"/>
          <w:sz w:val="22"/>
          <w:szCs w:val="22"/>
        </w:rPr>
        <w:t>S</w:t>
      </w:r>
      <w:r w:rsidRPr="00E6609B">
        <w:rPr>
          <w:rFonts w:ascii="Tahoma" w:hAnsi="Tahoma" w:cs="Tahoma"/>
          <w:color w:val="000000"/>
          <w:sz w:val="22"/>
          <w:szCs w:val="22"/>
        </w:rPr>
        <w:t>, such that, for a closed, stationary system:</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2FCC4BEA" wp14:editId="4B891012">
            <wp:extent cx="708660" cy="387350"/>
            <wp:effectExtent l="19050" t="0" r="0" b="0"/>
            <wp:docPr id="190" name="Picture 190" descr=" \Delta S = \frac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Delta S = \frac {Q}{T}"/>
                    <pic:cNvPicPr>
                      <a:picLocks noChangeAspect="1" noChangeArrowheads="1"/>
                    </pic:cNvPicPr>
                  </pic:nvPicPr>
                  <pic:blipFill>
                    <a:blip r:embed="rId122"/>
                    <a:srcRect/>
                    <a:stretch>
                      <a:fillRect/>
                    </a:stretch>
                  </pic:blipFill>
                  <pic:spPr bwMode="auto">
                    <a:xfrm>
                      <a:off x="0" y="0"/>
                      <a:ext cx="708660" cy="387350"/>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and thus, by reduction, quantities of heat </w:t>
      </w:r>
      <w:proofErr w:type="spellStart"/>
      <w:r w:rsidRPr="00E6609B">
        <w:rPr>
          <w:rFonts w:ascii="Tahoma" w:hAnsi="Tahoma" w:cs="Tahoma"/>
          <w:iCs/>
          <w:color w:val="000000"/>
          <w:sz w:val="22"/>
          <w:szCs w:val="22"/>
        </w:rPr>
        <w:t>δQ</w:t>
      </w:r>
      <w:proofErr w:type="spellEnd"/>
      <w:r w:rsidRPr="00E6609B">
        <w:rPr>
          <w:rFonts w:ascii="Tahoma" w:hAnsi="Tahoma" w:cs="Tahoma"/>
          <w:color w:val="000000"/>
          <w:sz w:val="22"/>
          <w:szCs w:val="22"/>
        </w:rPr>
        <w:t xml:space="preserve"> (an </w:t>
      </w:r>
      <w:hyperlink r:id="rId123" w:tooltip="Inexact differential" w:history="1">
        <w:r w:rsidRPr="00E6609B">
          <w:rPr>
            <w:rStyle w:val="Hyperlink"/>
            <w:rFonts w:ascii="Tahoma" w:hAnsi="Tahoma" w:cs="Tahoma"/>
            <w:color w:val="000000"/>
            <w:sz w:val="22"/>
            <w:szCs w:val="22"/>
            <w:u w:val="none"/>
          </w:rPr>
          <w:t>inexact differential</w:t>
        </w:r>
      </w:hyperlink>
      <w:r w:rsidRPr="00E6609B">
        <w:rPr>
          <w:rFonts w:ascii="Tahoma" w:hAnsi="Tahoma" w:cs="Tahoma"/>
          <w:color w:val="000000"/>
          <w:sz w:val="22"/>
          <w:szCs w:val="22"/>
        </w:rPr>
        <w:t xml:space="preserve">) are defined as quantities of </w:t>
      </w:r>
      <w:proofErr w:type="spellStart"/>
      <w:r w:rsidRPr="00E6609B">
        <w:rPr>
          <w:rFonts w:ascii="Tahoma" w:hAnsi="Tahoma" w:cs="Tahoma"/>
          <w:iCs/>
          <w:color w:val="000000"/>
          <w:sz w:val="22"/>
          <w:szCs w:val="22"/>
        </w:rPr>
        <w:t>TdS</w:t>
      </w:r>
      <w:proofErr w:type="spellEnd"/>
      <w:r w:rsidRPr="00E6609B">
        <w:rPr>
          <w:rFonts w:ascii="Tahoma" w:hAnsi="Tahoma" w:cs="Tahoma"/>
          <w:color w:val="000000"/>
          <w:sz w:val="22"/>
          <w:szCs w:val="22"/>
        </w:rPr>
        <w:t xml:space="preserve"> (an </w:t>
      </w:r>
      <w:hyperlink r:id="rId124" w:tooltip="Exact differential" w:history="1">
        <w:r w:rsidRPr="00E6609B">
          <w:rPr>
            <w:rStyle w:val="Hyperlink"/>
            <w:rFonts w:ascii="Tahoma" w:hAnsi="Tahoma" w:cs="Tahoma"/>
            <w:color w:val="000000"/>
            <w:sz w:val="22"/>
            <w:szCs w:val="22"/>
            <w:u w:val="none"/>
          </w:rPr>
          <w:t>exact differential</w:t>
        </w:r>
      </w:hyperlink>
      <w:r w:rsidRPr="00E6609B">
        <w:rPr>
          <w:rFonts w:ascii="Tahoma" w:hAnsi="Tahoma" w:cs="Tahoma"/>
          <w:color w:val="000000"/>
          <w:sz w:val="22"/>
          <w:szCs w:val="22"/>
        </w:rPr>
        <w:t>):</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643A67FD" wp14:editId="2FB452DE">
            <wp:extent cx="840105" cy="172720"/>
            <wp:effectExtent l="19050" t="0" r="0" b="0"/>
            <wp:docPr id="191" name="Picture 191" descr=" \delta Q = T 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delta Q = T dS \,"/>
                    <pic:cNvPicPr>
                      <a:picLocks noChangeAspect="1" noChangeArrowheads="1"/>
                    </pic:cNvPicPr>
                  </pic:nvPicPr>
                  <pic:blipFill>
                    <a:blip r:embed="rId125"/>
                    <a:srcRect/>
                    <a:stretch>
                      <a:fillRect/>
                    </a:stretch>
                  </pic:blipFill>
                  <pic:spPr bwMode="auto">
                    <a:xfrm>
                      <a:off x="0" y="0"/>
                      <a:ext cx="840105" cy="172720"/>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In other words, the entropy function </w:t>
      </w:r>
      <w:r w:rsidRPr="00E6609B">
        <w:rPr>
          <w:rFonts w:ascii="Tahoma" w:hAnsi="Tahoma" w:cs="Tahoma"/>
          <w:iCs/>
          <w:color w:val="000000"/>
          <w:sz w:val="22"/>
          <w:szCs w:val="22"/>
        </w:rPr>
        <w:t>S</w:t>
      </w:r>
      <w:r w:rsidRPr="00E6609B">
        <w:rPr>
          <w:rFonts w:ascii="Tahoma" w:hAnsi="Tahoma" w:cs="Tahoma"/>
          <w:color w:val="000000"/>
          <w:sz w:val="22"/>
          <w:szCs w:val="22"/>
        </w:rPr>
        <w:t xml:space="preserve"> facilitates the quantification and measurement of heat flow through a </w:t>
      </w:r>
      <w:hyperlink r:id="rId126" w:tooltip="Thermodynamic boundary" w:history="1">
        <w:r w:rsidRPr="00E6609B">
          <w:rPr>
            <w:rStyle w:val="Hyperlink"/>
            <w:rFonts w:ascii="Tahoma" w:hAnsi="Tahoma" w:cs="Tahoma"/>
            <w:color w:val="000000"/>
            <w:sz w:val="22"/>
            <w:szCs w:val="22"/>
            <w:u w:val="none"/>
          </w:rPr>
          <w:t>thermodynamic boundary</w:t>
        </w:r>
      </w:hyperlink>
      <w:r w:rsidRPr="00E6609B">
        <w:rPr>
          <w:rFonts w:ascii="Tahoma" w:hAnsi="Tahoma" w:cs="Tahoma"/>
          <w:color w:val="000000"/>
          <w:sz w:val="22"/>
          <w:szCs w:val="22"/>
        </w:rPr>
        <w:t>.</w:t>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To be precise, this equality is only valid, if the heat </w:t>
      </w:r>
      <w:proofErr w:type="spellStart"/>
      <w:r w:rsidRPr="00E6609B">
        <w:rPr>
          <w:rStyle w:val="texhtml"/>
          <w:rFonts w:ascii="Tahoma" w:hAnsi="Tahoma" w:cs="Tahoma"/>
          <w:color w:val="000000"/>
          <w:sz w:val="22"/>
          <w:szCs w:val="22"/>
        </w:rPr>
        <w:t>δ</w:t>
      </w:r>
      <w:r w:rsidRPr="00E6609B">
        <w:rPr>
          <w:rStyle w:val="texhtml"/>
          <w:rFonts w:ascii="Tahoma" w:hAnsi="Tahoma" w:cs="Tahoma"/>
          <w:iCs/>
          <w:color w:val="000000"/>
          <w:sz w:val="22"/>
          <w:szCs w:val="22"/>
        </w:rPr>
        <w:t>Q</w:t>
      </w:r>
      <w:proofErr w:type="spellEnd"/>
      <w:r w:rsidRPr="00E6609B">
        <w:rPr>
          <w:rFonts w:ascii="Tahoma" w:hAnsi="Tahoma" w:cs="Tahoma"/>
          <w:color w:val="000000"/>
          <w:sz w:val="22"/>
          <w:szCs w:val="22"/>
        </w:rPr>
        <w:t xml:space="preserve"> is applied reversibly. If, in contrast, irreversible processes are involved, e.g. some sort of friction, then instead of the above equation one has</w:t>
      </w:r>
    </w:p>
    <w:p w:rsidR="006062F6" w:rsidRPr="00E6609B" w:rsidRDefault="006062F6" w:rsidP="006062F6">
      <w:pPr>
        <w:ind w:left="720"/>
        <w:rPr>
          <w:rFonts w:ascii="Tahoma" w:hAnsi="Tahoma" w:cs="Tahoma"/>
          <w:color w:val="000000"/>
        </w:rPr>
      </w:pPr>
      <w:r w:rsidRPr="00E6609B">
        <w:rPr>
          <w:rFonts w:ascii="Tahoma" w:hAnsi="Tahoma" w:cs="Tahoma"/>
          <w:noProof/>
          <w:color w:val="000000"/>
        </w:rPr>
        <w:drawing>
          <wp:inline distT="0" distB="0" distL="0" distR="0" wp14:anchorId="33DBCF16" wp14:editId="12A460ED">
            <wp:extent cx="2125345" cy="197485"/>
            <wp:effectExtent l="0" t="0" r="8255" b="0"/>
            <wp:docPr id="192" name="Picture 192" descr=" \delta Q \leq T dS \quad{\rm{(second\,\,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delta Q \leq T dS \quad{\rm{(second\,\,law)}}\,."/>
                    <pic:cNvPicPr>
                      <a:picLocks noChangeAspect="1" noChangeArrowheads="1"/>
                    </pic:cNvPicPr>
                  </pic:nvPicPr>
                  <pic:blipFill>
                    <a:blip r:embed="rId127"/>
                    <a:srcRect/>
                    <a:stretch>
                      <a:fillRect/>
                    </a:stretch>
                  </pic:blipFill>
                  <pic:spPr bwMode="auto">
                    <a:xfrm>
                      <a:off x="0" y="0"/>
                      <a:ext cx="2125345" cy="197485"/>
                    </a:xfrm>
                    <a:prstGeom prst="rect">
                      <a:avLst/>
                    </a:prstGeom>
                    <a:noFill/>
                    <a:ln w="9525">
                      <a:noFill/>
                      <a:miter lim="800000"/>
                      <a:headEnd/>
                      <a:tailEnd/>
                    </a:ln>
                  </pic:spPr>
                </pic:pic>
              </a:graphicData>
            </a:graphic>
          </wp:inline>
        </w:drawing>
      </w:r>
    </w:p>
    <w:p w:rsidR="006062F6" w:rsidRPr="00E6609B" w:rsidRDefault="006062F6" w:rsidP="006062F6">
      <w:pPr>
        <w:pStyle w:val="NormalWeb"/>
        <w:rPr>
          <w:rFonts w:ascii="Tahoma" w:hAnsi="Tahoma" w:cs="Tahoma"/>
          <w:color w:val="000000"/>
          <w:sz w:val="22"/>
          <w:szCs w:val="22"/>
        </w:rPr>
      </w:pPr>
      <w:r w:rsidRPr="00E6609B">
        <w:rPr>
          <w:rFonts w:ascii="Tahoma" w:hAnsi="Tahoma" w:cs="Tahoma"/>
          <w:color w:val="000000"/>
          <w:sz w:val="22"/>
          <w:szCs w:val="22"/>
        </w:rPr>
        <w:t xml:space="preserve">This is the </w:t>
      </w:r>
      <w:hyperlink r:id="rId128" w:tooltip="Second law" w:history="1">
        <w:r w:rsidRPr="00E6609B">
          <w:rPr>
            <w:rStyle w:val="Hyperlink"/>
            <w:rFonts w:ascii="Tahoma" w:hAnsi="Tahoma" w:cs="Tahoma"/>
            <w:color w:val="000000"/>
            <w:sz w:val="22"/>
            <w:szCs w:val="22"/>
            <w:u w:val="none"/>
          </w:rPr>
          <w:t>second law</w:t>
        </w:r>
      </w:hyperlink>
      <w:r w:rsidRPr="00E6609B">
        <w:rPr>
          <w:rFonts w:ascii="Tahoma" w:hAnsi="Tahoma" w:cs="Tahoma"/>
          <w:color w:val="000000"/>
          <w:sz w:val="22"/>
          <w:szCs w:val="22"/>
        </w:rPr>
        <w:t xml:space="preserve"> of thermodynamics.</w:t>
      </w:r>
    </w:p>
    <w:p w:rsidR="006062F6" w:rsidRPr="00E6609B" w:rsidRDefault="006062F6" w:rsidP="006062F6">
      <w:pPr>
        <w:pStyle w:val="NormalWeb"/>
        <w:rPr>
          <w:rFonts w:ascii="Tahoma" w:hAnsi="Tahoma" w:cs="Tahoma"/>
          <w:sz w:val="22"/>
          <w:szCs w:val="22"/>
        </w:rPr>
      </w:pPr>
      <w:r w:rsidRPr="00E6609B">
        <w:rPr>
          <w:rFonts w:ascii="Tahoma" w:hAnsi="Tahoma" w:cs="Tahoma"/>
          <w:b/>
          <w:bCs/>
          <w:sz w:val="22"/>
          <w:szCs w:val="22"/>
        </w:rPr>
        <w:t>Thermoelectric effect</w:t>
      </w:r>
      <w:r w:rsidRPr="00E6609B">
        <w:rPr>
          <w:rFonts w:ascii="Tahoma" w:hAnsi="Tahoma" w:cs="Tahoma"/>
          <w:sz w:val="22"/>
          <w:szCs w:val="22"/>
        </w:rPr>
        <w:t xml:space="preserve">: The </w:t>
      </w:r>
      <w:r w:rsidRPr="00E6609B">
        <w:rPr>
          <w:rFonts w:ascii="Tahoma" w:hAnsi="Tahoma" w:cs="Tahoma"/>
          <w:bCs/>
          <w:sz w:val="22"/>
          <w:szCs w:val="22"/>
        </w:rPr>
        <w:t>thermoelectric effect</w:t>
      </w:r>
      <w:r w:rsidRPr="00E6609B">
        <w:rPr>
          <w:rFonts w:ascii="Tahoma" w:hAnsi="Tahoma" w:cs="Tahoma"/>
          <w:sz w:val="22"/>
          <w:szCs w:val="22"/>
        </w:rPr>
        <w:t xml:space="preserve"> is the direct conversion of </w:t>
      </w:r>
      <w:hyperlink r:id="rId129" w:tooltip="Temperature" w:history="1">
        <w:r w:rsidRPr="00E6609B">
          <w:rPr>
            <w:rStyle w:val="Hyperlink"/>
            <w:rFonts w:ascii="Tahoma" w:hAnsi="Tahoma" w:cs="Tahoma"/>
            <w:sz w:val="22"/>
            <w:szCs w:val="22"/>
          </w:rPr>
          <w:t>temperature</w:t>
        </w:r>
      </w:hyperlink>
      <w:r w:rsidRPr="00E6609B">
        <w:rPr>
          <w:rFonts w:ascii="Tahoma" w:hAnsi="Tahoma" w:cs="Tahoma"/>
          <w:sz w:val="22"/>
          <w:szCs w:val="22"/>
        </w:rPr>
        <w:t xml:space="preserve"> differences to electric </w:t>
      </w:r>
      <w:hyperlink r:id="rId130" w:tooltip="Voltage" w:history="1">
        <w:r w:rsidRPr="00E6609B">
          <w:rPr>
            <w:rStyle w:val="Hyperlink"/>
            <w:rFonts w:ascii="Tahoma" w:hAnsi="Tahoma" w:cs="Tahoma"/>
            <w:sz w:val="22"/>
            <w:szCs w:val="22"/>
          </w:rPr>
          <w:t>voltage</w:t>
        </w:r>
      </w:hyperlink>
      <w:r w:rsidRPr="00E6609B">
        <w:rPr>
          <w:rFonts w:ascii="Tahoma" w:hAnsi="Tahoma" w:cs="Tahoma"/>
          <w:sz w:val="22"/>
          <w:szCs w:val="22"/>
        </w:rPr>
        <w:t xml:space="preserve"> and vice-versa. A thermoelectric device creates a voltage when there is a different temperature on each side. Conversely, when a voltage is applied to it, it creates a temperature difference. At the atomic scale, an applied temperature </w:t>
      </w:r>
      <w:hyperlink r:id="rId131" w:tooltip="Gradient" w:history="1">
        <w:r w:rsidRPr="00E6609B">
          <w:rPr>
            <w:rStyle w:val="Hyperlink"/>
            <w:rFonts w:ascii="Tahoma" w:hAnsi="Tahoma" w:cs="Tahoma"/>
            <w:sz w:val="22"/>
            <w:szCs w:val="22"/>
          </w:rPr>
          <w:t>gradient</w:t>
        </w:r>
      </w:hyperlink>
      <w:r w:rsidRPr="00E6609B">
        <w:rPr>
          <w:rFonts w:ascii="Tahoma" w:hAnsi="Tahoma" w:cs="Tahoma"/>
          <w:sz w:val="22"/>
          <w:szCs w:val="22"/>
        </w:rPr>
        <w:t xml:space="preserve"> causes charged carriers in the material to diffuse from the hot side to the cold side, similar to a </w:t>
      </w:r>
      <w:hyperlink r:id="rId132" w:tooltip="Ideal gas" w:history="1">
        <w:r w:rsidRPr="00E6609B">
          <w:rPr>
            <w:rStyle w:val="Hyperlink"/>
            <w:rFonts w:ascii="Tahoma" w:hAnsi="Tahoma" w:cs="Tahoma"/>
            <w:sz w:val="22"/>
            <w:szCs w:val="22"/>
          </w:rPr>
          <w:t>classical gas</w:t>
        </w:r>
      </w:hyperlink>
      <w:r w:rsidRPr="00E6609B">
        <w:rPr>
          <w:rFonts w:ascii="Tahoma" w:hAnsi="Tahoma" w:cs="Tahoma"/>
          <w:sz w:val="22"/>
          <w:szCs w:val="22"/>
        </w:rPr>
        <w:t xml:space="preserve"> that expands when heated; hence inducing a thermal current.</w:t>
      </w:r>
    </w:p>
    <w:p w:rsidR="006062F6" w:rsidRPr="00E6609B" w:rsidRDefault="006062F6" w:rsidP="006062F6">
      <w:pPr>
        <w:pStyle w:val="NormalWeb"/>
        <w:rPr>
          <w:rFonts w:ascii="Tahoma" w:hAnsi="Tahoma" w:cs="Tahoma"/>
          <w:sz w:val="22"/>
          <w:szCs w:val="22"/>
        </w:rPr>
      </w:pPr>
      <w:r w:rsidRPr="00E6609B">
        <w:rPr>
          <w:rFonts w:ascii="Tahoma" w:hAnsi="Tahoma" w:cs="Tahoma"/>
          <w:sz w:val="22"/>
          <w:szCs w:val="22"/>
        </w:rPr>
        <w:t>This effect can be used to generate electricity, measure temperature or change the temperature of objects. Because the direction of heating and cooling is determined by the polarity of the applied voltage, thermoelectric devices are efficient temperature controllers.</w:t>
      </w:r>
    </w:p>
    <w:p w:rsidR="006062F6" w:rsidRPr="00E6609B" w:rsidRDefault="006062F6" w:rsidP="006062F6">
      <w:pPr>
        <w:pStyle w:val="Heading1"/>
        <w:rPr>
          <w:rStyle w:val="Strong"/>
          <w:rFonts w:ascii="Tahoma" w:hAnsi="Tahoma" w:cs="Tahoma"/>
          <w:sz w:val="22"/>
          <w:szCs w:val="22"/>
        </w:rPr>
      </w:pPr>
      <w:r w:rsidRPr="00E6609B">
        <w:rPr>
          <w:rStyle w:val="Strong"/>
          <w:rFonts w:ascii="Tahoma" w:hAnsi="Tahoma" w:cs="Tahoma"/>
          <w:sz w:val="22"/>
          <w:szCs w:val="22"/>
        </w:rPr>
        <w:t>Thermoelectricity is a two-way process. It can refer either to the way a temperature difference between one side of a material and the other can produce electricity, or to the reverse: the way applying an electric current through a material can create a temperature difference between its two sides, which can be used to heat or cool things without combustion or moving parts.</w:t>
      </w:r>
    </w:p>
    <w:p w:rsidR="006062F6" w:rsidRPr="00E6609B" w:rsidRDefault="006062F6" w:rsidP="006062F6">
      <w:pPr>
        <w:rPr>
          <w:rFonts w:ascii="Tahoma" w:hAnsi="Tahoma" w:cs="Tahoma"/>
        </w:rPr>
      </w:pPr>
      <w:r w:rsidRPr="00E6609B">
        <w:rPr>
          <w:rStyle w:val="Title1"/>
          <w:rFonts w:ascii="Tahoma" w:hAnsi="Tahoma" w:cs="Tahoma"/>
        </w:rPr>
        <w:t>Thermoelectricity,</w:t>
      </w:r>
      <w:r w:rsidRPr="00E6609B">
        <w:rPr>
          <w:rFonts w:ascii="Tahoma" w:hAnsi="Tahoma" w:cs="Tahoma"/>
        </w:rPr>
        <w:t xml:space="preserve"> direct conversion of heat into electric energy, or vice versa. The term is generally restricted to the irreversible conversion of electricity into heat described by the English physicist James P. Joule and to three reversible effects named for </w:t>
      </w:r>
      <w:proofErr w:type="spellStart"/>
      <w:r w:rsidRPr="00E6609B">
        <w:rPr>
          <w:rFonts w:ascii="Tahoma" w:hAnsi="Tahoma" w:cs="Tahoma"/>
        </w:rPr>
        <w:t>Seebeck</w:t>
      </w:r>
      <w:proofErr w:type="spellEnd"/>
      <w:r w:rsidRPr="00E6609B">
        <w:rPr>
          <w:rFonts w:ascii="Tahoma" w:hAnsi="Tahoma" w:cs="Tahoma"/>
        </w:rPr>
        <w:t xml:space="preserve">, </w:t>
      </w:r>
      <w:proofErr w:type="spellStart"/>
      <w:r w:rsidRPr="00E6609B">
        <w:rPr>
          <w:rFonts w:ascii="Tahoma" w:hAnsi="Tahoma" w:cs="Tahoma"/>
        </w:rPr>
        <w:t>Peltier</w:t>
      </w:r>
      <w:proofErr w:type="spellEnd"/>
      <w:r w:rsidRPr="00E6609B">
        <w:rPr>
          <w:rFonts w:ascii="Tahoma" w:hAnsi="Tahoma" w:cs="Tahoma"/>
        </w:rPr>
        <w:t>, and Thomson, their respective discoverers. According to Joule's law, a conductor carrying a current generates heat at a rate proportional to the product of the resistance (</w:t>
      </w:r>
      <w:r w:rsidRPr="00E6609B">
        <w:rPr>
          <w:rFonts w:ascii="Tahoma" w:hAnsi="Tahoma" w:cs="Tahoma"/>
          <w:i/>
          <w:iCs/>
        </w:rPr>
        <w:t>R</w:t>
      </w:r>
      <w:r w:rsidRPr="00E6609B">
        <w:rPr>
          <w:rFonts w:ascii="Tahoma" w:hAnsi="Tahoma" w:cs="Tahoma"/>
        </w:rPr>
        <w:t>) of the conductor and the square of the current (</w:t>
      </w:r>
      <w:r w:rsidRPr="00E6609B">
        <w:rPr>
          <w:rFonts w:ascii="Tahoma" w:hAnsi="Tahoma" w:cs="Tahoma"/>
          <w:i/>
          <w:iCs/>
        </w:rPr>
        <w:t>I</w:t>
      </w:r>
      <w:r w:rsidRPr="00E6609B">
        <w:rPr>
          <w:rFonts w:ascii="Tahoma" w:hAnsi="Tahoma" w:cs="Tahoma"/>
        </w:rPr>
        <w:t xml:space="preserve">). </w:t>
      </w:r>
    </w:p>
    <w:p w:rsidR="006062F6" w:rsidRDefault="006062F6" w:rsidP="00CA7BEB">
      <w:pPr>
        <w:jc w:val="center"/>
        <w:rPr>
          <w:color w:val="000000"/>
        </w:rPr>
      </w:pPr>
      <w:r>
        <w:rPr>
          <w:noProof/>
        </w:rPr>
        <w:drawing>
          <wp:inline distT="0" distB="0" distL="0" distR="0">
            <wp:extent cx="6886575" cy="3257550"/>
            <wp:effectExtent l="0" t="0" r="9525" b="0"/>
            <wp:docPr id="1" name="Picture 1" descr="hea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con"/>
                    <pic:cNvPicPr>
                      <a:picLocks noChangeAspect="1" noChangeArrowheads="1"/>
                    </pic:cNvPicPr>
                  </pic:nvPicPr>
                  <pic:blipFill>
                    <a:blip r:embed="rId133"/>
                    <a:srcRect/>
                    <a:stretch>
                      <a:fillRect/>
                    </a:stretch>
                  </pic:blipFill>
                  <pic:spPr bwMode="auto">
                    <a:xfrm>
                      <a:off x="0" y="0"/>
                      <a:ext cx="6895972" cy="3261995"/>
                    </a:xfrm>
                    <a:prstGeom prst="rect">
                      <a:avLst/>
                    </a:prstGeom>
                    <a:noFill/>
                    <a:ln w="9525">
                      <a:noFill/>
                      <a:miter lim="800000"/>
                      <a:headEnd/>
                      <a:tailEnd/>
                    </a:ln>
                  </pic:spPr>
                </pic:pic>
              </a:graphicData>
            </a:graphic>
          </wp:inline>
        </w:drawing>
      </w:r>
      <w:r>
        <w:rPr>
          <w:color w:val="000000"/>
        </w:rPr>
        <w:br/>
      </w:r>
    </w:p>
    <w:p w:rsidR="004B6FD8" w:rsidRDefault="004B6FD8" w:rsidP="006062F6">
      <w:pPr>
        <w:rPr>
          <w:rFonts w:ascii="Tahoma" w:hAnsi="Tahoma" w:cs="Tahoma"/>
        </w:rPr>
      </w:pPr>
    </w:p>
    <w:p w:rsidR="004B6FD8" w:rsidRDefault="004B6FD8" w:rsidP="006062F6">
      <w:pPr>
        <w:rPr>
          <w:rFonts w:ascii="Tahoma" w:hAnsi="Tahoma" w:cs="Tahoma"/>
        </w:rPr>
      </w:pPr>
    </w:p>
    <w:p w:rsidR="004B6FD8" w:rsidRDefault="004B6FD8" w:rsidP="006062F6">
      <w:pPr>
        <w:rPr>
          <w:rFonts w:ascii="Tahoma" w:hAnsi="Tahoma" w:cs="Tahoma"/>
        </w:rPr>
      </w:pPr>
    </w:p>
    <w:p w:rsidR="006062F6" w:rsidRPr="00CA7BEB" w:rsidRDefault="006062F6" w:rsidP="006062F6">
      <w:pPr>
        <w:rPr>
          <w:rFonts w:ascii="Tahoma" w:hAnsi="Tahoma" w:cs="Tahoma"/>
        </w:rPr>
      </w:pPr>
      <w:r w:rsidRPr="00CA7BEB">
        <w:rPr>
          <w:rFonts w:ascii="Tahoma" w:hAnsi="Tahoma" w:cs="Tahoma"/>
        </w:rPr>
        <w:t>The Second Law of Thermodynamics</w:t>
      </w:r>
    </w:p>
    <w:p w:rsidR="006062F6" w:rsidRPr="00CA7BEB" w:rsidRDefault="006062F6" w:rsidP="006062F6">
      <w:pPr>
        <w:rPr>
          <w:rFonts w:ascii="Tahoma" w:hAnsi="Tahoma" w:cs="Tahoma"/>
          <w:iCs/>
        </w:rPr>
      </w:pPr>
      <w:r w:rsidRPr="00CA7BEB">
        <w:rPr>
          <w:rFonts w:ascii="Tahoma" w:hAnsi="Tahoma" w:cs="Tahoma"/>
          <w:iCs/>
        </w:rPr>
        <w:t>All processes manifest a tendency toward decay and disintegration, with a net increase in what is called the entropy, or state of randomness or disorder, of the system.</w:t>
      </w:r>
    </w:p>
    <w:p w:rsidR="006062F6" w:rsidRDefault="006062F6" w:rsidP="006062F6">
      <w:pPr>
        <w:rPr>
          <w:rFonts w:ascii="Tahoma" w:hAnsi="Tahoma" w:cs="Tahoma"/>
          <w:iCs/>
        </w:rPr>
      </w:pPr>
      <w:r w:rsidRPr="00CA7BEB">
        <w:rPr>
          <w:rFonts w:ascii="Tahoma" w:hAnsi="Tahoma" w:cs="Tahoma"/>
          <w:iCs/>
        </w:rPr>
        <w:t>The Second Law (Law of Energy Decay) states that every system left to its own devices always tends to move from order to disorder, its energy tending to be transformed into lower levels of availability, finally reaching the state of complete randomness and unavailability for further work.</w:t>
      </w: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Default="00217F92" w:rsidP="006062F6">
      <w:pPr>
        <w:rPr>
          <w:rFonts w:ascii="Tahoma" w:hAnsi="Tahoma" w:cs="Tahoma"/>
          <w:iCs/>
        </w:rPr>
      </w:pPr>
    </w:p>
    <w:p w:rsidR="00217F92" w:rsidRPr="00CA7BEB" w:rsidRDefault="00217F92" w:rsidP="006062F6">
      <w:pPr>
        <w:rPr>
          <w:rFonts w:ascii="Tahoma" w:hAnsi="Tahoma" w:cs="Tahoma"/>
          <w:color w:val="000000"/>
        </w:rPr>
      </w:pPr>
    </w:p>
    <w:p w:rsidR="006062F6" w:rsidRDefault="006062F6" w:rsidP="006062F6">
      <w:pPr>
        <w:rPr>
          <w:rFonts w:ascii="Tahoma" w:hAnsi="Tahoma" w:cs="Tahoma"/>
          <w:color w:val="000000"/>
        </w:rPr>
      </w:pPr>
    </w:p>
    <w:p w:rsidR="00217F92" w:rsidRDefault="00217F92" w:rsidP="006062F6">
      <w:pPr>
        <w:rPr>
          <w:rFonts w:ascii="Tahoma" w:hAnsi="Tahoma" w:cs="Tahoma"/>
          <w:color w:val="000000"/>
        </w:rPr>
      </w:pPr>
    </w:p>
    <w:p w:rsidR="00217F92" w:rsidRDefault="00217F92" w:rsidP="006062F6">
      <w:pPr>
        <w:rPr>
          <w:rFonts w:ascii="Tahoma" w:hAnsi="Tahoma" w:cs="Tahoma"/>
          <w:color w:val="000000"/>
        </w:rPr>
      </w:pPr>
    </w:p>
    <w:p w:rsidR="00217F92" w:rsidRDefault="00217F92" w:rsidP="006062F6">
      <w:pPr>
        <w:rPr>
          <w:rFonts w:ascii="Tahoma" w:hAnsi="Tahoma" w:cs="Tahoma"/>
          <w:color w:val="000000"/>
        </w:rPr>
      </w:pPr>
    </w:p>
    <w:p w:rsidR="00217F92" w:rsidRDefault="00217F92" w:rsidP="006062F6">
      <w:pPr>
        <w:rPr>
          <w:rFonts w:ascii="Tahoma" w:hAnsi="Tahoma" w:cs="Tahoma"/>
          <w:color w:val="000000"/>
        </w:rPr>
      </w:pPr>
    </w:p>
    <w:p w:rsidR="00217F92" w:rsidRDefault="00217F92" w:rsidP="006062F6">
      <w:pPr>
        <w:rPr>
          <w:rFonts w:ascii="Tahoma" w:hAnsi="Tahoma" w:cs="Tahoma"/>
          <w:color w:val="000000"/>
        </w:rPr>
      </w:pPr>
    </w:p>
    <w:p w:rsidR="00217F92" w:rsidRDefault="00217F92" w:rsidP="006062F6">
      <w:pPr>
        <w:rPr>
          <w:rFonts w:ascii="Tahoma" w:hAnsi="Tahoma" w:cs="Tahoma"/>
          <w:color w:val="000000"/>
        </w:rPr>
      </w:pPr>
    </w:p>
    <w:p w:rsidR="00217F92" w:rsidRDefault="00217F92" w:rsidP="006062F6">
      <w:pPr>
        <w:rPr>
          <w:rFonts w:ascii="Tahoma" w:hAnsi="Tahoma" w:cs="Tahoma"/>
          <w:color w:val="000000"/>
        </w:rPr>
      </w:pPr>
    </w:p>
    <w:p w:rsidR="00217F92" w:rsidRPr="00CA7BEB" w:rsidRDefault="00217F92" w:rsidP="006062F6">
      <w:pPr>
        <w:rPr>
          <w:rFonts w:ascii="Tahoma" w:hAnsi="Tahoma" w:cs="Tahoma"/>
          <w:color w:val="000000"/>
        </w:rPr>
      </w:pPr>
    </w:p>
    <w:p w:rsidR="006062F6" w:rsidRPr="00CA7BEB" w:rsidRDefault="006062F6" w:rsidP="006062F6">
      <w:pPr>
        <w:jc w:val="center"/>
        <w:rPr>
          <w:rFonts w:ascii="Tahoma" w:hAnsi="Tahoma" w:cs="Tahoma"/>
        </w:rPr>
      </w:pPr>
      <w:r w:rsidRPr="00CA7BEB">
        <w:rPr>
          <w:rFonts w:ascii="Tahoma" w:hAnsi="Tahoma" w:cs="Tahoma"/>
          <w:noProof/>
        </w:rPr>
        <w:drawing>
          <wp:inline distT="0" distB="0" distL="0" distR="0" wp14:anchorId="4129837D" wp14:editId="70A619F7">
            <wp:extent cx="5848350" cy="5419725"/>
            <wp:effectExtent l="0" t="0" r="0" b="9525"/>
            <wp:docPr id="2" name="Picture 2" descr="heateng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tengcon"/>
                    <pic:cNvPicPr>
                      <a:picLocks noChangeAspect="1" noChangeArrowheads="1"/>
                    </pic:cNvPicPr>
                  </pic:nvPicPr>
                  <pic:blipFill>
                    <a:blip r:embed="rId134"/>
                    <a:srcRect/>
                    <a:stretch>
                      <a:fillRect/>
                    </a:stretch>
                  </pic:blipFill>
                  <pic:spPr bwMode="auto">
                    <a:xfrm>
                      <a:off x="0" y="0"/>
                      <a:ext cx="5851488" cy="5422633"/>
                    </a:xfrm>
                    <a:prstGeom prst="rect">
                      <a:avLst/>
                    </a:prstGeom>
                    <a:noFill/>
                    <a:ln w="9525">
                      <a:noFill/>
                      <a:miter lim="800000"/>
                      <a:headEnd/>
                      <a:tailEnd/>
                    </a:ln>
                  </pic:spPr>
                </pic:pic>
              </a:graphicData>
            </a:graphic>
          </wp:inline>
        </w:drawing>
      </w:r>
    </w:p>
    <w:p w:rsidR="006062F6" w:rsidRPr="00CA7BEB" w:rsidRDefault="006062F6" w:rsidP="006062F6">
      <w:pPr>
        <w:rPr>
          <w:rFonts w:ascii="Tahoma" w:hAnsi="Tahoma" w:cs="Tahoma"/>
        </w:rP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CA7BEB" w:rsidRDefault="00CA7BEB" w:rsidP="006062F6">
      <w:pPr>
        <w:pStyle w:val="Heading1"/>
        <w:jc w:val="center"/>
      </w:pPr>
    </w:p>
    <w:p w:rsidR="006062F6" w:rsidRDefault="006062F6" w:rsidP="006062F6">
      <w:pPr>
        <w:pStyle w:val="Heading1"/>
        <w:jc w:val="center"/>
      </w:pPr>
      <w:r>
        <w:t xml:space="preserve">Heat Flow to Hotter Region </w:t>
      </w:r>
    </w:p>
    <w:p w:rsidR="006062F6" w:rsidRPr="00A650AE" w:rsidRDefault="006062F6" w:rsidP="006062F6">
      <w:pPr>
        <w:pStyle w:val="NormalWeb"/>
        <w:rPr>
          <w:sz w:val="40"/>
          <w:szCs w:val="40"/>
        </w:rPr>
      </w:pPr>
      <w:r w:rsidRPr="00A650AE">
        <w:rPr>
          <w:sz w:val="40"/>
          <w:szCs w:val="40"/>
        </w:rPr>
        <w:t xml:space="preserve">Although </w:t>
      </w:r>
      <w:hyperlink r:id="rId135" w:anchor="c2" w:history="1">
        <w:r w:rsidRPr="00A650AE">
          <w:rPr>
            <w:rStyle w:val="Hyperlink"/>
            <w:sz w:val="40"/>
            <w:szCs w:val="40"/>
          </w:rPr>
          <w:t>internal energy</w:t>
        </w:r>
      </w:hyperlink>
      <w:r w:rsidRPr="00A650AE">
        <w:rPr>
          <w:sz w:val="40"/>
          <w:szCs w:val="40"/>
        </w:rPr>
        <w:t xml:space="preserve"> will not spontaneously flow from a cold region to a hot region, it can be forced to do so by doing work on the system. </w:t>
      </w:r>
      <w:hyperlink r:id="rId136" w:anchor="c2" w:history="1">
        <w:r w:rsidRPr="00A650AE">
          <w:rPr>
            <w:rStyle w:val="Hyperlink"/>
            <w:sz w:val="40"/>
            <w:szCs w:val="40"/>
          </w:rPr>
          <w:t>Refrigerators</w:t>
        </w:r>
      </w:hyperlink>
      <w:r w:rsidRPr="00A650AE">
        <w:rPr>
          <w:sz w:val="40"/>
          <w:szCs w:val="40"/>
        </w:rPr>
        <w:t xml:space="preserve"> and </w:t>
      </w:r>
      <w:hyperlink r:id="rId137" w:anchor="c1" w:history="1">
        <w:r w:rsidRPr="00A650AE">
          <w:rPr>
            <w:rStyle w:val="Hyperlink"/>
            <w:sz w:val="40"/>
            <w:szCs w:val="40"/>
          </w:rPr>
          <w:t>heat pumps</w:t>
        </w:r>
      </w:hyperlink>
      <w:r w:rsidRPr="00A650AE">
        <w:rPr>
          <w:sz w:val="40"/>
          <w:szCs w:val="40"/>
        </w:rPr>
        <w:t xml:space="preserve"> are examples of </w:t>
      </w:r>
      <w:hyperlink r:id="rId138" w:anchor="c1" w:history="1">
        <w:r w:rsidRPr="00A650AE">
          <w:rPr>
            <w:rStyle w:val="Hyperlink"/>
            <w:sz w:val="40"/>
            <w:szCs w:val="40"/>
          </w:rPr>
          <w:t>heat engines</w:t>
        </w:r>
      </w:hyperlink>
      <w:r w:rsidRPr="00A650AE">
        <w:rPr>
          <w:sz w:val="40"/>
          <w:szCs w:val="40"/>
        </w:rPr>
        <w:t xml:space="preserve"> which cause energy to be transferred from a cold area to a hot area. Usually this is done with the aid of a </w:t>
      </w:r>
      <w:hyperlink r:id="rId139" w:anchor="c1" w:history="1">
        <w:r w:rsidRPr="00A650AE">
          <w:rPr>
            <w:rStyle w:val="Hyperlink"/>
            <w:sz w:val="40"/>
            <w:szCs w:val="40"/>
          </w:rPr>
          <w:t>phase change</w:t>
        </w:r>
      </w:hyperlink>
      <w:r w:rsidRPr="00A650AE">
        <w:rPr>
          <w:sz w:val="40"/>
          <w:szCs w:val="40"/>
        </w:rPr>
        <w:t xml:space="preserve">, i.e., a refrigerant liquid is forced to evaporate and extract energy from the cold area. Then it is compressed and forced to condense in the hot area, dumping its </w:t>
      </w:r>
      <w:hyperlink r:id="rId140" w:anchor="c3" w:history="1">
        <w:r w:rsidRPr="00A650AE">
          <w:rPr>
            <w:rStyle w:val="Hyperlink"/>
            <w:sz w:val="40"/>
            <w:szCs w:val="40"/>
          </w:rPr>
          <w:t>heat of vaporization</w:t>
        </w:r>
      </w:hyperlink>
      <w:r w:rsidRPr="00A650AE">
        <w:rPr>
          <w:sz w:val="40"/>
          <w:szCs w:val="40"/>
        </w:rPr>
        <w:t xml:space="preserve"> into the hot area.</w:t>
      </w:r>
    </w:p>
    <w:p w:rsidR="006062F6" w:rsidRDefault="006062F6" w:rsidP="006062F6">
      <w:pPr>
        <w:jc w:val="center"/>
      </w:pPr>
      <w:r>
        <w:rPr>
          <w:noProof/>
        </w:rPr>
        <w:drawing>
          <wp:inline distT="0" distB="0" distL="0" distR="0">
            <wp:extent cx="6104255" cy="2199640"/>
            <wp:effectExtent l="0" t="0" r="0" b="0"/>
            <wp:docPr id="3" name="Picture 3" descr="hea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tflow"/>
                    <pic:cNvPicPr>
                      <a:picLocks noChangeAspect="1" noChangeArrowheads="1"/>
                    </pic:cNvPicPr>
                  </pic:nvPicPr>
                  <pic:blipFill>
                    <a:blip r:embed="rId141"/>
                    <a:srcRect/>
                    <a:stretch>
                      <a:fillRect/>
                    </a:stretch>
                  </pic:blipFill>
                  <pic:spPr bwMode="auto">
                    <a:xfrm>
                      <a:off x="0" y="0"/>
                      <a:ext cx="6104255" cy="2199640"/>
                    </a:xfrm>
                    <a:prstGeom prst="rect">
                      <a:avLst/>
                    </a:prstGeom>
                    <a:noFill/>
                    <a:ln w="9525">
                      <a:noFill/>
                      <a:miter lim="800000"/>
                      <a:headEnd/>
                      <a:tailEnd/>
                    </a:ln>
                  </pic:spPr>
                </pic:pic>
              </a:graphicData>
            </a:graphic>
          </wp:inline>
        </w:drawing>
      </w:r>
    </w:p>
    <w:p w:rsidR="006062F6" w:rsidRDefault="006062F6" w:rsidP="006062F6">
      <w:pPr>
        <w:pStyle w:val="Heading1"/>
        <w:jc w:val="center"/>
      </w:pPr>
    </w:p>
    <w:p w:rsidR="006062F6" w:rsidRPr="004E7A15" w:rsidRDefault="006062F6" w:rsidP="006062F6">
      <w:pPr>
        <w:pStyle w:val="Heading1"/>
        <w:jc w:val="both"/>
        <w:rPr>
          <w:sz w:val="48"/>
          <w:szCs w:val="48"/>
        </w:rPr>
      </w:pPr>
      <w:r w:rsidRPr="004E7A15">
        <w:rPr>
          <w:sz w:val="48"/>
          <w:szCs w:val="48"/>
        </w:rPr>
        <w:t xml:space="preserve">Refrigerator </w:t>
      </w:r>
    </w:p>
    <w:p w:rsidR="006062F6" w:rsidRPr="004E7A15" w:rsidRDefault="006062F6" w:rsidP="006062F6">
      <w:pPr>
        <w:pStyle w:val="NormalWeb"/>
        <w:jc w:val="both"/>
        <w:rPr>
          <w:sz w:val="48"/>
          <w:szCs w:val="48"/>
        </w:rPr>
      </w:pPr>
      <w:r w:rsidRPr="004E7A15">
        <w:rPr>
          <w:sz w:val="48"/>
          <w:szCs w:val="48"/>
        </w:rPr>
        <w:t>If you place your hand behind an operating refrigerator, you will notice that this area is warmer than the room temperature. Or you may notice that the refrigerator blows warm air on your feet as you stand in front of it. Yet the interior of the freezing compartment is very cold! The refrigerator is taking energy from the freezing compartment, making it colder, and exhausting that heat to the room, making it warmer.</w:t>
      </w:r>
    </w:p>
    <w:p w:rsidR="006062F6" w:rsidRPr="004E7A15" w:rsidRDefault="006062F6" w:rsidP="006062F6">
      <w:pPr>
        <w:pStyle w:val="NormalWeb"/>
        <w:jc w:val="both"/>
        <w:rPr>
          <w:sz w:val="48"/>
          <w:szCs w:val="48"/>
        </w:rPr>
      </w:pPr>
      <w:r w:rsidRPr="004E7A15">
        <w:rPr>
          <w:sz w:val="48"/>
          <w:szCs w:val="48"/>
        </w:rPr>
        <w:t xml:space="preserve">A refrigerator is a </w:t>
      </w:r>
      <w:hyperlink r:id="rId142" w:anchor="c1" w:history="1">
        <w:r w:rsidRPr="004E7A15">
          <w:rPr>
            <w:rStyle w:val="Hyperlink"/>
            <w:sz w:val="48"/>
            <w:szCs w:val="48"/>
          </w:rPr>
          <w:t>heat engine</w:t>
        </w:r>
      </w:hyperlink>
      <w:r w:rsidRPr="004E7A15">
        <w:rPr>
          <w:sz w:val="48"/>
          <w:szCs w:val="48"/>
        </w:rPr>
        <w:t xml:space="preserve"> in which work is done on a refrigerant substance in order to collect energy from a cold region and exhaust it in a higher temperature region, </w:t>
      </w:r>
      <w:proofErr w:type="spellStart"/>
      <w:r w:rsidRPr="004E7A15">
        <w:rPr>
          <w:sz w:val="48"/>
          <w:szCs w:val="48"/>
        </w:rPr>
        <w:t>therby</w:t>
      </w:r>
      <w:proofErr w:type="spellEnd"/>
      <w:r w:rsidRPr="004E7A15">
        <w:rPr>
          <w:sz w:val="48"/>
          <w:szCs w:val="48"/>
        </w:rPr>
        <w:t xml:space="preserve"> further cooling the cold region. </w:t>
      </w:r>
    </w:p>
    <w:p w:rsidR="006062F6" w:rsidRDefault="006062F6" w:rsidP="006062F6">
      <w:pPr>
        <w:jc w:val="center"/>
      </w:pPr>
      <w:r>
        <w:rPr>
          <w:noProof/>
        </w:rPr>
        <w:drawing>
          <wp:inline distT="0" distB="0" distL="0" distR="0">
            <wp:extent cx="6343015" cy="3328035"/>
            <wp:effectExtent l="0" t="0" r="0" b="0"/>
            <wp:docPr id="4" name="Picture 4" descr="refriga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frigarr"/>
                    <pic:cNvPicPr>
                      <a:picLocks noChangeAspect="1" noChangeArrowheads="1"/>
                    </pic:cNvPicPr>
                  </pic:nvPicPr>
                  <pic:blipFill>
                    <a:blip r:embed="rId143"/>
                    <a:srcRect/>
                    <a:stretch>
                      <a:fillRect/>
                    </a:stretch>
                  </pic:blipFill>
                  <pic:spPr bwMode="auto">
                    <a:xfrm>
                      <a:off x="0" y="0"/>
                      <a:ext cx="6343015" cy="3328035"/>
                    </a:xfrm>
                    <a:prstGeom prst="rect">
                      <a:avLst/>
                    </a:prstGeom>
                    <a:noFill/>
                    <a:ln w="9525">
                      <a:noFill/>
                      <a:miter lim="800000"/>
                      <a:headEnd/>
                      <a:tailEnd/>
                    </a:ln>
                  </pic:spPr>
                </pic:pic>
              </a:graphicData>
            </a:graphic>
          </wp:inline>
        </w:drawing>
      </w:r>
    </w:p>
    <w:p w:rsidR="006062F6" w:rsidRPr="004E7A15" w:rsidRDefault="006062F6" w:rsidP="006062F6">
      <w:pPr>
        <w:pStyle w:val="NormalWeb"/>
        <w:jc w:val="both"/>
        <w:rPr>
          <w:sz w:val="44"/>
          <w:szCs w:val="44"/>
        </w:rPr>
      </w:pPr>
      <w:r w:rsidRPr="004E7A15">
        <w:rPr>
          <w:sz w:val="44"/>
          <w:szCs w:val="44"/>
        </w:rPr>
        <w:t xml:space="preserve">Refrigerators have made use of fluorinated hydrocarbons with trade names like Freon-12, Freon-22, etc. which can be forced to evaporate and then condense by successively lowering and raising the pressure. They can therefore "pump" energy from a cold region to a hotter region by extracting the </w:t>
      </w:r>
      <w:hyperlink r:id="rId144" w:anchor="c3" w:history="1">
        <w:r w:rsidRPr="004E7A15">
          <w:rPr>
            <w:rStyle w:val="Hyperlink"/>
            <w:sz w:val="44"/>
            <w:szCs w:val="44"/>
          </w:rPr>
          <w:t>heat of vaporization</w:t>
        </w:r>
      </w:hyperlink>
      <w:r w:rsidRPr="004E7A15">
        <w:rPr>
          <w:sz w:val="44"/>
          <w:szCs w:val="44"/>
        </w:rPr>
        <w:t xml:space="preserve"> from the cold region and dumping it in the hotter region outside the refrigerator. The statements about refrigerators apply to air conditioners and </w:t>
      </w:r>
      <w:hyperlink r:id="rId145" w:anchor="c1" w:history="1">
        <w:r w:rsidRPr="004E7A15">
          <w:rPr>
            <w:rStyle w:val="Hyperlink"/>
            <w:sz w:val="44"/>
            <w:szCs w:val="44"/>
          </w:rPr>
          <w:t>heat pumps</w:t>
        </w:r>
      </w:hyperlink>
      <w:r w:rsidRPr="004E7A15">
        <w:rPr>
          <w:sz w:val="44"/>
          <w:szCs w:val="44"/>
        </w:rPr>
        <w:t>, which embody the same principles.</w:t>
      </w:r>
    </w:p>
    <w:p w:rsidR="006062F6" w:rsidRPr="004E7A15" w:rsidRDefault="006062F6" w:rsidP="006062F6">
      <w:pPr>
        <w:pStyle w:val="NormalWeb"/>
        <w:jc w:val="both"/>
        <w:rPr>
          <w:sz w:val="44"/>
          <w:szCs w:val="44"/>
        </w:rPr>
      </w:pPr>
      <w:r w:rsidRPr="004E7A15">
        <w:rPr>
          <w:sz w:val="44"/>
          <w:szCs w:val="44"/>
        </w:rPr>
        <w:t>Although this process works very well and has been in place for decades, the bad news about it is that fluorinated hydrocarbons released into the atmosphere are potent agents for the destruction of the ozone in the upper atmosphere. Therefore tighter and tighter restrictions are being placed on their use.</w:t>
      </w:r>
    </w:p>
    <w:p w:rsidR="006062F6" w:rsidRDefault="006062F6" w:rsidP="006062F6">
      <w:pPr>
        <w:pStyle w:val="NormalWeb"/>
      </w:pPr>
    </w:p>
    <w:p w:rsidR="006062F6" w:rsidRDefault="006062F6" w:rsidP="006062F6">
      <w:pPr>
        <w:jc w:val="center"/>
      </w:pPr>
      <w:r>
        <w:rPr>
          <w:noProof/>
        </w:rPr>
        <w:drawing>
          <wp:inline distT="0" distB="0" distL="0" distR="0">
            <wp:extent cx="5955665" cy="3599815"/>
            <wp:effectExtent l="0" t="0" r="0" b="0"/>
            <wp:docPr id="5" name="Picture 5" descr="carnot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notcon"/>
                    <pic:cNvPicPr>
                      <a:picLocks noChangeAspect="1" noChangeArrowheads="1"/>
                    </pic:cNvPicPr>
                  </pic:nvPicPr>
                  <pic:blipFill>
                    <a:blip r:embed="rId146"/>
                    <a:srcRect/>
                    <a:stretch>
                      <a:fillRect/>
                    </a:stretch>
                  </pic:blipFill>
                  <pic:spPr bwMode="auto">
                    <a:xfrm>
                      <a:off x="0" y="0"/>
                      <a:ext cx="5955665" cy="3599815"/>
                    </a:xfrm>
                    <a:prstGeom prst="rect">
                      <a:avLst/>
                    </a:prstGeom>
                    <a:noFill/>
                    <a:ln w="9525">
                      <a:noFill/>
                      <a:miter lim="800000"/>
                      <a:headEnd/>
                      <a:tailEnd/>
                    </a:ln>
                  </pic:spPr>
                </pic:pic>
              </a:graphicData>
            </a:graphic>
          </wp:inline>
        </w:drawing>
      </w:r>
    </w:p>
    <w:p w:rsidR="006062F6" w:rsidRDefault="006062F6" w:rsidP="006062F6">
      <w:pPr>
        <w:pStyle w:val="NormalWeb"/>
      </w:pPr>
    </w:p>
    <w:tbl>
      <w:tblPr>
        <w:tblW w:w="1051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0515"/>
      </w:tblGrid>
      <w:tr w:rsidR="006062F6" w:rsidTr="00217F92">
        <w:trPr>
          <w:trHeight w:val="4635"/>
          <w:tblCellSpacing w:w="15" w:type="dxa"/>
        </w:trPr>
        <w:tc>
          <w:tcPr>
            <w:tcW w:w="10455" w:type="dxa"/>
            <w:tcBorders>
              <w:top w:val="outset" w:sz="6" w:space="0" w:color="auto"/>
              <w:left w:val="outset" w:sz="6" w:space="0" w:color="auto"/>
              <w:bottom w:val="outset" w:sz="6" w:space="0" w:color="auto"/>
              <w:right w:val="outset" w:sz="6" w:space="0" w:color="auto"/>
            </w:tcBorders>
            <w:shd w:val="clear" w:color="auto" w:fill="auto"/>
            <w:vAlign w:val="center"/>
          </w:tcPr>
          <w:p w:rsidR="006062F6" w:rsidRPr="004E7A15" w:rsidRDefault="006062F6" w:rsidP="00217F92">
            <w:pPr>
              <w:pStyle w:val="Heading1"/>
              <w:jc w:val="center"/>
              <w:rPr>
                <w:sz w:val="44"/>
                <w:szCs w:val="44"/>
              </w:rPr>
            </w:pPr>
            <w:bookmarkStart w:id="0" w:name="_GoBack"/>
            <w:r w:rsidRPr="004E7A15">
              <w:rPr>
                <w:sz w:val="44"/>
                <w:szCs w:val="44"/>
              </w:rPr>
              <w:t xml:space="preserve">Carnot Cycle </w:t>
            </w:r>
          </w:p>
          <w:p w:rsidR="006062F6" w:rsidRPr="004E7A15" w:rsidRDefault="006062F6" w:rsidP="00217F92">
            <w:pPr>
              <w:pStyle w:val="NormalWeb"/>
              <w:rPr>
                <w:sz w:val="44"/>
                <w:szCs w:val="44"/>
              </w:rPr>
            </w:pPr>
            <w:r w:rsidRPr="004E7A15">
              <w:rPr>
                <w:sz w:val="44"/>
                <w:szCs w:val="44"/>
              </w:rPr>
              <w:t xml:space="preserve">The most efficient heat engine cycle is the Carnot cycle, consisting of two </w:t>
            </w:r>
            <w:hyperlink r:id="rId147" w:anchor="c1" w:history="1">
              <w:r w:rsidRPr="004E7A15">
                <w:rPr>
                  <w:rStyle w:val="Hyperlink"/>
                  <w:sz w:val="44"/>
                  <w:szCs w:val="44"/>
                </w:rPr>
                <w:t>isothermal processes</w:t>
              </w:r>
            </w:hyperlink>
            <w:r w:rsidRPr="004E7A15">
              <w:rPr>
                <w:sz w:val="44"/>
                <w:szCs w:val="44"/>
              </w:rPr>
              <w:t xml:space="preserve"> and two </w:t>
            </w:r>
            <w:hyperlink r:id="rId148" w:anchor="c1" w:history="1">
              <w:r w:rsidRPr="004E7A15">
                <w:rPr>
                  <w:rStyle w:val="Hyperlink"/>
                  <w:sz w:val="44"/>
                  <w:szCs w:val="44"/>
                </w:rPr>
                <w:t>adiabatic processes</w:t>
              </w:r>
            </w:hyperlink>
            <w:r w:rsidRPr="004E7A15">
              <w:rPr>
                <w:sz w:val="44"/>
                <w:szCs w:val="44"/>
              </w:rPr>
              <w:t xml:space="preserve">. The Carnot cycle can be thought of as the most efficient heat engine cycle allowed by physical laws. When the </w:t>
            </w:r>
            <w:hyperlink r:id="rId149" w:anchor="c1" w:history="1">
              <w:r w:rsidRPr="004E7A15">
                <w:rPr>
                  <w:rStyle w:val="Hyperlink"/>
                  <w:sz w:val="44"/>
                  <w:szCs w:val="44"/>
                </w:rPr>
                <w:t>second law of thermodynamics</w:t>
              </w:r>
            </w:hyperlink>
            <w:r w:rsidRPr="004E7A15">
              <w:rPr>
                <w:sz w:val="44"/>
                <w:szCs w:val="44"/>
              </w:rPr>
              <w:t xml:space="preserve"> states that not all the supplied heat in a heat engine can be used to do work, the Carnot efficiency sets the limiting value on the fraction of the heat which can be so used. </w:t>
            </w:r>
          </w:p>
          <w:p w:rsidR="006062F6" w:rsidRPr="004E7A15" w:rsidRDefault="006062F6" w:rsidP="00217F92">
            <w:pPr>
              <w:pStyle w:val="NormalWeb"/>
              <w:rPr>
                <w:sz w:val="44"/>
                <w:szCs w:val="44"/>
              </w:rPr>
            </w:pPr>
            <w:r w:rsidRPr="004E7A15">
              <w:rPr>
                <w:sz w:val="44"/>
                <w:szCs w:val="44"/>
              </w:rPr>
              <w:t xml:space="preserve">In order to approach the Carnot efficiency, the processes involved in the heat engine cycle must be reversible and involve no change in </w:t>
            </w:r>
            <w:hyperlink r:id="rId150" w:anchor="c4" w:history="1">
              <w:r w:rsidRPr="004E7A15">
                <w:rPr>
                  <w:rStyle w:val="Hyperlink"/>
                  <w:sz w:val="44"/>
                  <w:szCs w:val="44"/>
                </w:rPr>
                <w:t>entropy</w:t>
              </w:r>
            </w:hyperlink>
            <w:r w:rsidRPr="004E7A15">
              <w:rPr>
                <w:sz w:val="44"/>
                <w:szCs w:val="44"/>
              </w:rPr>
              <w:t xml:space="preserve">. This means that the Carnot cycle is an idealization, since no real engine processes are reversible and all real physical processes involve some increase in entropy. </w:t>
            </w:r>
          </w:p>
          <w:p w:rsidR="006062F6" w:rsidRDefault="006062F6" w:rsidP="00217F92">
            <w:pPr>
              <w:pStyle w:val="z-TopofForm"/>
            </w:pPr>
            <w:r>
              <w:t>Top of Form</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9260"/>
              <w:gridCol w:w="81"/>
            </w:tblGrid>
            <w:tr w:rsidR="006062F6" w:rsidTr="00217F92">
              <w:trPr>
                <w:tblCellSpacing w:w="15" w:type="dxa"/>
                <w:jc w:val="center"/>
              </w:trPr>
              <w:tc>
                <w:tcPr>
                  <w:tcW w:w="0" w:type="auto"/>
                  <w:shd w:val="clear" w:color="auto" w:fill="auto"/>
                  <w:vAlign w:val="center"/>
                </w:tcPr>
                <w:p w:rsidR="006062F6" w:rsidRDefault="006062F6" w:rsidP="00217F92">
                  <w:pPr>
                    <w:jc w:val="center"/>
                  </w:pPr>
                  <w:r>
                    <w:rPr>
                      <w:noProof/>
                    </w:rPr>
                    <w:drawing>
                      <wp:inline distT="0" distB="0" distL="0" distR="0">
                        <wp:extent cx="5832475" cy="3344545"/>
                        <wp:effectExtent l="0" t="0" r="0" b="0"/>
                        <wp:docPr id="6" name="Picture 6" descr="car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rnot"/>
                                <pic:cNvPicPr>
                                  <a:picLocks noChangeAspect="1" noChangeArrowheads="1"/>
                                </pic:cNvPicPr>
                              </pic:nvPicPr>
                              <pic:blipFill>
                                <a:blip r:embed="rId151"/>
                                <a:srcRect/>
                                <a:stretch>
                                  <a:fillRect/>
                                </a:stretch>
                              </pic:blipFill>
                              <pic:spPr bwMode="auto">
                                <a:xfrm>
                                  <a:off x="0" y="0"/>
                                  <a:ext cx="5832475" cy="3344545"/>
                                </a:xfrm>
                                <a:prstGeom prst="rect">
                                  <a:avLst/>
                                </a:prstGeom>
                                <a:noFill/>
                                <a:ln w="9525">
                                  <a:noFill/>
                                  <a:miter lim="800000"/>
                                  <a:headEnd/>
                                  <a:tailEnd/>
                                </a:ln>
                              </pic:spPr>
                            </pic:pic>
                          </a:graphicData>
                        </a:graphic>
                      </wp:inline>
                    </w:drawing>
                  </w:r>
                </w:p>
                <w:p w:rsidR="006062F6" w:rsidRDefault="006062F6" w:rsidP="00217F92"/>
              </w:tc>
              <w:tc>
                <w:tcPr>
                  <w:tcW w:w="0" w:type="auto"/>
                  <w:shd w:val="clear" w:color="auto" w:fill="auto"/>
                  <w:vAlign w:val="center"/>
                </w:tcPr>
                <w:p w:rsidR="006062F6" w:rsidRDefault="006062F6" w:rsidP="00217F92">
                  <w:pPr>
                    <w:jc w:val="center"/>
                  </w:pPr>
                </w:p>
              </w:tc>
            </w:tr>
          </w:tbl>
          <w:p w:rsidR="006062F6" w:rsidRPr="004E7A15" w:rsidRDefault="006062F6" w:rsidP="00217F92">
            <w:pPr>
              <w:pStyle w:val="z-BottomofForm"/>
              <w:jc w:val="both"/>
              <w:rPr>
                <w:sz w:val="44"/>
                <w:szCs w:val="44"/>
              </w:rPr>
            </w:pPr>
            <w:r w:rsidRPr="004E7A15">
              <w:rPr>
                <w:sz w:val="44"/>
                <w:szCs w:val="44"/>
              </w:rPr>
              <w:t>Bottom of Form</w:t>
            </w:r>
          </w:p>
          <w:p w:rsidR="006062F6" w:rsidRPr="004E7A15" w:rsidRDefault="006062F6" w:rsidP="00217F92">
            <w:pPr>
              <w:pStyle w:val="NormalWeb"/>
              <w:jc w:val="both"/>
              <w:rPr>
                <w:sz w:val="44"/>
                <w:szCs w:val="44"/>
              </w:rPr>
            </w:pPr>
            <w:r w:rsidRPr="004E7A15">
              <w:rPr>
                <w:sz w:val="44"/>
                <w:szCs w:val="44"/>
              </w:rPr>
              <w:t>The conceptual value of the Carnot cycle is that it establishes the maximum possible efficiency for an engine cycle operating between T</w:t>
            </w:r>
            <w:r w:rsidRPr="004E7A15">
              <w:rPr>
                <w:sz w:val="44"/>
                <w:szCs w:val="44"/>
                <w:vertAlign w:val="subscript"/>
              </w:rPr>
              <w:t>H</w:t>
            </w:r>
            <w:r w:rsidRPr="004E7A15">
              <w:rPr>
                <w:sz w:val="44"/>
                <w:szCs w:val="44"/>
              </w:rPr>
              <w:t xml:space="preserve"> and T</w:t>
            </w:r>
            <w:r w:rsidRPr="004E7A15">
              <w:rPr>
                <w:sz w:val="44"/>
                <w:szCs w:val="44"/>
                <w:vertAlign w:val="subscript"/>
              </w:rPr>
              <w:t>C</w:t>
            </w:r>
            <w:r w:rsidRPr="004E7A15">
              <w:rPr>
                <w:sz w:val="44"/>
                <w:szCs w:val="44"/>
              </w:rPr>
              <w:t>. It is not a practical engine cycle because the heat transfer into the engine in the isothermal process is too slow to be of practical value. As Schroeder puts it "So don't bother installing a Carnot engine in your car; while it would increase your gas mileage, you would be passed on the highway by pedestrians."</w:t>
            </w:r>
          </w:p>
          <w:p w:rsidR="006062F6" w:rsidRDefault="006062F6" w:rsidP="00217F92">
            <w:pPr>
              <w:jc w:val="center"/>
            </w:pPr>
          </w:p>
        </w:tc>
      </w:tr>
    </w:tbl>
    <w:p w:rsidR="006062F6" w:rsidRDefault="006062F6" w:rsidP="006062F6">
      <w:pPr>
        <w:spacing w:after="240"/>
      </w:pPr>
      <w:r>
        <w:br/>
      </w:r>
      <w:r>
        <w:br/>
      </w:r>
      <w:r>
        <w:br/>
      </w:r>
      <w:r>
        <w:br/>
      </w:r>
      <w:r>
        <w:br/>
      </w:r>
      <w:r>
        <w:br/>
      </w:r>
      <w:r>
        <w:br/>
      </w:r>
      <w:r>
        <w:br/>
      </w:r>
    </w:p>
    <w:tbl>
      <w:tblPr>
        <w:tblW w:w="8700"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8700"/>
      </w:tblGrid>
      <w:tr w:rsidR="006062F6" w:rsidTr="00217F92">
        <w:trPr>
          <w:trHeight w:val="4635"/>
          <w:tblCellSpacing w:w="15" w:type="dxa"/>
        </w:trPr>
        <w:tc>
          <w:tcPr>
            <w:tcW w:w="8640" w:type="dxa"/>
            <w:tcBorders>
              <w:top w:val="outset" w:sz="6" w:space="0" w:color="auto"/>
              <w:left w:val="outset" w:sz="6" w:space="0" w:color="auto"/>
              <w:bottom w:val="outset" w:sz="6" w:space="0" w:color="auto"/>
              <w:right w:val="outset" w:sz="6" w:space="0" w:color="auto"/>
            </w:tcBorders>
            <w:shd w:val="clear" w:color="auto" w:fill="auto"/>
            <w:vAlign w:val="center"/>
          </w:tcPr>
          <w:p w:rsidR="006062F6" w:rsidRDefault="006062F6" w:rsidP="00217F92">
            <w:pPr>
              <w:pStyle w:val="Heading1"/>
              <w:jc w:val="center"/>
            </w:pPr>
            <w:r>
              <w:t xml:space="preserve">Entropy and the Carnot Cycle </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5057"/>
              <w:gridCol w:w="3493"/>
            </w:tblGrid>
            <w:tr w:rsidR="006062F6" w:rsidTr="00217F92">
              <w:trPr>
                <w:tblCellSpacing w:w="15" w:type="dxa"/>
              </w:trPr>
              <w:tc>
                <w:tcPr>
                  <w:tcW w:w="0" w:type="auto"/>
                  <w:shd w:val="clear" w:color="auto" w:fill="auto"/>
                  <w:vAlign w:val="center"/>
                </w:tcPr>
                <w:p w:rsidR="006062F6" w:rsidRDefault="006062F6" w:rsidP="00217F92">
                  <w:pPr>
                    <w:jc w:val="center"/>
                  </w:pPr>
                  <w:r>
                    <w:rPr>
                      <w:noProof/>
                    </w:rPr>
                    <w:drawing>
                      <wp:inline distT="0" distB="0" distL="0" distR="0">
                        <wp:extent cx="3163570" cy="2685415"/>
                        <wp:effectExtent l="0" t="0" r="0" b="0"/>
                        <wp:docPr id="7" name="Picture 7" descr="carn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not2"/>
                                <pic:cNvPicPr>
                                  <a:picLocks noChangeAspect="1" noChangeArrowheads="1"/>
                                </pic:cNvPicPr>
                              </pic:nvPicPr>
                              <pic:blipFill>
                                <a:blip r:embed="rId152"/>
                                <a:srcRect/>
                                <a:stretch>
                                  <a:fillRect/>
                                </a:stretch>
                              </pic:blipFill>
                              <pic:spPr bwMode="auto">
                                <a:xfrm>
                                  <a:off x="0" y="0"/>
                                  <a:ext cx="3163570" cy="2685415"/>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Default="006062F6" w:rsidP="00217F92">
                  <w:pPr>
                    <w:pStyle w:val="NormalWeb"/>
                  </w:pPr>
                  <w:r>
                    <w:t xml:space="preserve">The efficiency of a </w:t>
                  </w:r>
                  <w:hyperlink r:id="rId153" w:anchor="c3" w:history="1">
                    <w:r>
                      <w:rPr>
                        <w:rStyle w:val="Hyperlink"/>
                      </w:rPr>
                      <w:t>heat engine</w:t>
                    </w:r>
                  </w:hyperlink>
                  <w:r>
                    <w:t xml:space="preserve"> cycle is given by </w:t>
                  </w:r>
                </w:p>
                <w:p w:rsidR="006062F6" w:rsidRDefault="006062F6" w:rsidP="00217F92">
                  <w:pPr>
                    <w:jc w:val="center"/>
                  </w:pPr>
                  <w:r>
                    <w:rPr>
                      <w:noProof/>
                    </w:rPr>
                    <w:drawing>
                      <wp:inline distT="0" distB="0" distL="0" distR="0">
                        <wp:extent cx="1449705" cy="568325"/>
                        <wp:effectExtent l="0" t="0" r="0" b="0"/>
                        <wp:docPr id="8" name="Picture 8" descr="entc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tcar1"/>
                                <pic:cNvPicPr>
                                  <a:picLocks noChangeAspect="1" noChangeArrowheads="1"/>
                                </pic:cNvPicPr>
                              </pic:nvPicPr>
                              <pic:blipFill>
                                <a:blip r:embed="rId154"/>
                                <a:srcRect/>
                                <a:stretch>
                                  <a:fillRect/>
                                </a:stretch>
                              </pic:blipFill>
                              <pic:spPr bwMode="auto">
                                <a:xfrm>
                                  <a:off x="0" y="0"/>
                                  <a:ext cx="1449705" cy="568325"/>
                                </a:xfrm>
                                <a:prstGeom prst="rect">
                                  <a:avLst/>
                                </a:prstGeom>
                                <a:noFill/>
                                <a:ln w="9525">
                                  <a:noFill/>
                                  <a:miter lim="800000"/>
                                  <a:headEnd/>
                                  <a:tailEnd/>
                                </a:ln>
                              </pic:spPr>
                            </pic:pic>
                          </a:graphicData>
                        </a:graphic>
                      </wp:inline>
                    </w:drawing>
                  </w:r>
                </w:p>
                <w:p w:rsidR="006062F6" w:rsidRDefault="006062F6" w:rsidP="00217F92">
                  <w:pPr>
                    <w:pStyle w:val="NormalWeb"/>
                  </w:pPr>
                  <w:r>
                    <w:t xml:space="preserve">For the ideal case of the </w:t>
                  </w:r>
                  <w:hyperlink r:id="rId155" w:anchor="c1" w:history="1">
                    <w:r>
                      <w:rPr>
                        <w:rStyle w:val="Hyperlink"/>
                      </w:rPr>
                      <w:t>Carnot cycle</w:t>
                    </w:r>
                  </w:hyperlink>
                  <w:r>
                    <w:t>, this efficiency can be written</w:t>
                  </w:r>
                </w:p>
                <w:p w:rsidR="006062F6" w:rsidRDefault="006062F6" w:rsidP="00217F92">
                  <w:pPr>
                    <w:jc w:val="center"/>
                  </w:pPr>
                  <w:r>
                    <w:rPr>
                      <w:noProof/>
                    </w:rPr>
                    <w:drawing>
                      <wp:inline distT="0" distB="0" distL="0" distR="0">
                        <wp:extent cx="897890" cy="502285"/>
                        <wp:effectExtent l="0" t="0" r="0" b="0"/>
                        <wp:docPr id="9" name="Picture 9" descr="entc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car2"/>
                                <pic:cNvPicPr>
                                  <a:picLocks noChangeAspect="1" noChangeArrowheads="1"/>
                                </pic:cNvPicPr>
                              </pic:nvPicPr>
                              <pic:blipFill>
                                <a:blip r:embed="rId156"/>
                                <a:srcRect/>
                                <a:stretch>
                                  <a:fillRect/>
                                </a:stretch>
                              </pic:blipFill>
                              <pic:spPr bwMode="auto">
                                <a:xfrm>
                                  <a:off x="0" y="0"/>
                                  <a:ext cx="897890" cy="502285"/>
                                </a:xfrm>
                                <a:prstGeom prst="rect">
                                  <a:avLst/>
                                </a:prstGeom>
                                <a:noFill/>
                                <a:ln w="9525">
                                  <a:noFill/>
                                  <a:miter lim="800000"/>
                                  <a:headEnd/>
                                  <a:tailEnd/>
                                </a:ln>
                              </pic:spPr>
                            </pic:pic>
                          </a:graphicData>
                        </a:graphic>
                      </wp:inline>
                    </w:drawing>
                  </w:r>
                </w:p>
              </w:tc>
            </w:tr>
          </w:tbl>
          <w:p w:rsidR="006062F6" w:rsidRDefault="006062F6" w:rsidP="00217F92">
            <w:pPr>
              <w:pStyle w:val="NormalWeb"/>
            </w:pPr>
            <w:r>
              <w:t>Using these two expressions together</w:t>
            </w:r>
          </w:p>
          <w:p w:rsidR="006062F6" w:rsidRDefault="006062F6" w:rsidP="00217F92">
            <w:pPr>
              <w:jc w:val="center"/>
            </w:pPr>
            <w:r>
              <w:rPr>
                <w:noProof/>
              </w:rPr>
              <w:drawing>
                <wp:inline distT="0" distB="0" distL="0" distR="0">
                  <wp:extent cx="2141855" cy="1111885"/>
                  <wp:effectExtent l="0" t="0" r="0" b="0"/>
                  <wp:docPr id="10" name="Picture 10" descr="entc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tcar3"/>
                          <pic:cNvPicPr>
                            <a:picLocks noChangeAspect="1" noChangeArrowheads="1"/>
                          </pic:cNvPicPr>
                        </pic:nvPicPr>
                        <pic:blipFill>
                          <a:blip r:embed="rId157"/>
                          <a:srcRect/>
                          <a:stretch>
                            <a:fillRect/>
                          </a:stretch>
                        </pic:blipFill>
                        <pic:spPr bwMode="auto">
                          <a:xfrm>
                            <a:off x="0" y="0"/>
                            <a:ext cx="2141855" cy="1111885"/>
                          </a:xfrm>
                          <a:prstGeom prst="rect">
                            <a:avLst/>
                          </a:prstGeom>
                          <a:noFill/>
                          <a:ln w="9525">
                            <a:noFill/>
                            <a:miter lim="800000"/>
                            <a:headEnd/>
                            <a:tailEnd/>
                          </a:ln>
                        </pic:spPr>
                      </pic:pic>
                    </a:graphicData>
                  </a:graphic>
                </wp:inline>
              </w:drawing>
            </w:r>
          </w:p>
          <w:p w:rsidR="006062F6" w:rsidRDefault="006062F6" w:rsidP="00217F92">
            <w:pPr>
              <w:pStyle w:val="NormalWeb"/>
            </w:pPr>
            <w:r>
              <w:t xml:space="preserve">If we take Q to represent </w:t>
            </w:r>
            <w:hyperlink r:id="rId158" w:anchor="c1" w:history="1">
              <w:r>
                <w:rPr>
                  <w:rStyle w:val="Hyperlink"/>
                </w:rPr>
                <w:t>heat</w:t>
              </w:r>
            </w:hyperlink>
            <w:r>
              <w:t xml:space="preserve"> added to the system, then heat taken from the system will have a negative value. For the Carnot cycle</w:t>
            </w:r>
          </w:p>
          <w:p w:rsidR="006062F6" w:rsidRDefault="006062F6" w:rsidP="00217F92">
            <w:pPr>
              <w:jc w:val="center"/>
            </w:pPr>
            <w:r>
              <w:rPr>
                <w:noProof/>
              </w:rPr>
              <w:drawing>
                <wp:inline distT="0" distB="0" distL="0" distR="0">
                  <wp:extent cx="765810" cy="568325"/>
                  <wp:effectExtent l="0" t="0" r="0" b="0"/>
                  <wp:docPr id="11" name="Picture 11" descr="entca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car4"/>
                          <pic:cNvPicPr>
                            <a:picLocks noChangeAspect="1" noChangeArrowheads="1"/>
                          </pic:cNvPicPr>
                        </pic:nvPicPr>
                        <pic:blipFill>
                          <a:blip r:embed="rId159"/>
                          <a:srcRect/>
                          <a:stretch>
                            <a:fillRect/>
                          </a:stretch>
                        </pic:blipFill>
                        <pic:spPr bwMode="auto">
                          <a:xfrm>
                            <a:off x="0" y="0"/>
                            <a:ext cx="765810" cy="568325"/>
                          </a:xfrm>
                          <a:prstGeom prst="rect">
                            <a:avLst/>
                          </a:prstGeom>
                          <a:noFill/>
                          <a:ln w="9525">
                            <a:noFill/>
                            <a:miter lim="800000"/>
                            <a:headEnd/>
                            <a:tailEnd/>
                          </a:ln>
                        </pic:spPr>
                      </pic:pic>
                    </a:graphicData>
                  </a:graphic>
                </wp:inline>
              </w:drawing>
            </w:r>
          </w:p>
          <w:p w:rsidR="006062F6" w:rsidRDefault="006062F6" w:rsidP="00217F92">
            <w:pPr>
              <w:pStyle w:val="NormalWeb"/>
            </w:pPr>
            <w:r>
              <w:t xml:space="preserve">which can be generalized as an integral around a reversible cycle </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1165"/>
              <w:gridCol w:w="2023"/>
            </w:tblGrid>
            <w:tr w:rsidR="006062F6" w:rsidTr="00217F92">
              <w:trPr>
                <w:tblCellSpacing w:w="15" w:type="dxa"/>
                <w:jc w:val="center"/>
              </w:trPr>
              <w:tc>
                <w:tcPr>
                  <w:tcW w:w="0" w:type="auto"/>
                  <w:shd w:val="clear" w:color="auto" w:fill="auto"/>
                  <w:vAlign w:val="center"/>
                </w:tcPr>
                <w:p w:rsidR="006062F6" w:rsidRDefault="006062F6" w:rsidP="00217F92">
                  <w:r>
                    <w:rPr>
                      <w:noProof/>
                    </w:rPr>
                    <w:drawing>
                      <wp:inline distT="0" distB="0" distL="0" distR="0">
                        <wp:extent cx="692150" cy="502285"/>
                        <wp:effectExtent l="0" t="0" r="0" b="0"/>
                        <wp:docPr id="12" name="Picture 12" descr="entca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tcar5"/>
                                <pic:cNvPicPr>
                                  <a:picLocks noChangeAspect="1" noChangeArrowheads="1"/>
                                </pic:cNvPicPr>
                              </pic:nvPicPr>
                              <pic:blipFill>
                                <a:blip r:embed="rId160"/>
                                <a:srcRect/>
                                <a:stretch>
                                  <a:fillRect/>
                                </a:stretch>
                              </pic:blipFill>
                              <pic:spPr bwMode="auto">
                                <a:xfrm>
                                  <a:off x="0" y="0"/>
                                  <a:ext cx="692150" cy="502285"/>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Default="006062F6" w:rsidP="00217F92">
                  <w:proofErr w:type="spellStart"/>
                  <w:r>
                    <w:rPr>
                      <w:sz w:val="27"/>
                      <w:szCs w:val="27"/>
                    </w:rPr>
                    <w:t>Clausius</w:t>
                  </w:r>
                  <w:proofErr w:type="spellEnd"/>
                  <w:r>
                    <w:rPr>
                      <w:sz w:val="27"/>
                      <w:szCs w:val="27"/>
                    </w:rPr>
                    <w:t xml:space="preserve"> Theorem</w:t>
                  </w:r>
                </w:p>
              </w:tc>
            </w:tr>
          </w:tbl>
          <w:p w:rsidR="006062F6" w:rsidRDefault="006062F6" w:rsidP="00217F92">
            <w:pPr>
              <w:pStyle w:val="NormalWeb"/>
            </w:pPr>
            <w:r>
              <w:t xml:space="preserve">For any part of the heat engine cycle, this can be used to define a change in </w:t>
            </w:r>
            <w:hyperlink r:id="rId161" w:anchor="c2" w:history="1">
              <w:r>
                <w:rPr>
                  <w:rStyle w:val="Hyperlink"/>
                </w:rPr>
                <w:t>entropy</w:t>
              </w:r>
            </w:hyperlink>
            <w:r>
              <w:t xml:space="preserve"> S for the system</w:t>
            </w:r>
          </w:p>
          <w:p w:rsidR="006062F6" w:rsidRDefault="006062F6" w:rsidP="00217F92">
            <w:pPr>
              <w:jc w:val="center"/>
            </w:pPr>
            <w:r>
              <w:rPr>
                <w:noProof/>
              </w:rPr>
              <w:drawing>
                <wp:inline distT="0" distB="0" distL="0" distR="0">
                  <wp:extent cx="1416685" cy="593090"/>
                  <wp:effectExtent l="0" t="0" r="0" b="0"/>
                  <wp:docPr id="13" name="Picture 13" descr="entca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tcar6"/>
                          <pic:cNvPicPr>
                            <a:picLocks noChangeAspect="1" noChangeArrowheads="1"/>
                          </pic:cNvPicPr>
                        </pic:nvPicPr>
                        <pic:blipFill>
                          <a:blip r:embed="rId162"/>
                          <a:srcRect/>
                          <a:stretch>
                            <a:fillRect/>
                          </a:stretch>
                        </pic:blipFill>
                        <pic:spPr bwMode="auto">
                          <a:xfrm>
                            <a:off x="0" y="0"/>
                            <a:ext cx="1416685" cy="593090"/>
                          </a:xfrm>
                          <a:prstGeom prst="rect">
                            <a:avLst/>
                          </a:prstGeom>
                          <a:noFill/>
                          <a:ln w="9525">
                            <a:noFill/>
                            <a:miter lim="800000"/>
                            <a:headEnd/>
                            <a:tailEnd/>
                          </a:ln>
                        </pic:spPr>
                      </pic:pic>
                    </a:graphicData>
                  </a:graphic>
                </wp:inline>
              </w:drawing>
            </w:r>
          </w:p>
          <w:p w:rsidR="006062F6" w:rsidRDefault="006062F6" w:rsidP="00217F92">
            <w:pPr>
              <w:pStyle w:val="NormalWeb"/>
            </w:pPr>
            <w:r>
              <w:t>or in differential form at any point in the cycle</w:t>
            </w:r>
          </w:p>
          <w:p w:rsidR="006062F6" w:rsidRDefault="006062F6" w:rsidP="00217F92">
            <w:pPr>
              <w:jc w:val="center"/>
            </w:pPr>
            <w:r>
              <w:rPr>
                <w:noProof/>
              </w:rPr>
              <w:drawing>
                <wp:inline distT="0" distB="0" distL="0" distR="0">
                  <wp:extent cx="692150" cy="502285"/>
                  <wp:effectExtent l="0" t="0" r="0" b="0"/>
                  <wp:docPr id="14" name="Picture 14" descr="entca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car7"/>
                          <pic:cNvPicPr>
                            <a:picLocks noChangeAspect="1" noChangeArrowheads="1"/>
                          </pic:cNvPicPr>
                        </pic:nvPicPr>
                        <pic:blipFill>
                          <a:blip r:embed="rId163"/>
                          <a:srcRect/>
                          <a:stretch>
                            <a:fillRect/>
                          </a:stretch>
                        </pic:blipFill>
                        <pic:spPr bwMode="auto">
                          <a:xfrm>
                            <a:off x="0" y="0"/>
                            <a:ext cx="692150" cy="502285"/>
                          </a:xfrm>
                          <a:prstGeom prst="rect">
                            <a:avLst/>
                          </a:prstGeom>
                          <a:noFill/>
                          <a:ln w="9525">
                            <a:noFill/>
                            <a:miter lim="800000"/>
                            <a:headEnd/>
                            <a:tailEnd/>
                          </a:ln>
                        </pic:spPr>
                      </pic:pic>
                    </a:graphicData>
                  </a:graphic>
                </wp:inline>
              </w:drawing>
            </w:r>
          </w:p>
          <w:p w:rsidR="006062F6" w:rsidRDefault="006062F6" w:rsidP="00217F92">
            <w:pPr>
              <w:pStyle w:val="NormalWeb"/>
            </w:pPr>
            <w:r>
              <w:t>For any irreversible process, the efficiency is less than that of the Carnot cycle. This can be associated with less heat flow to the system and/or more heat flow out of the system. The inevitable result is</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1256"/>
              <w:gridCol w:w="2123"/>
            </w:tblGrid>
            <w:tr w:rsidR="006062F6" w:rsidTr="00217F92">
              <w:trPr>
                <w:tblCellSpacing w:w="15" w:type="dxa"/>
                <w:jc w:val="center"/>
              </w:trPr>
              <w:tc>
                <w:tcPr>
                  <w:tcW w:w="0" w:type="auto"/>
                  <w:shd w:val="clear" w:color="auto" w:fill="auto"/>
                  <w:vAlign w:val="center"/>
                </w:tcPr>
                <w:p w:rsidR="006062F6" w:rsidRDefault="006062F6" w:rsidP="00217F92">
                  <w:r>
                    <w:rPr>
                      <w:noProof/>
                    </w:rPr>
                    <w:drawing>
                      <wp:inline distT="0" distB="0" distL="0" distR="0">
                        <wp:extent cx="749935" cy="494030"/>
                        <wp:effectExtent l="0" t="0" r="0" b="0"/>
                        <wp:docPr id="15" name="Picture 15" descr="entca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tcar8"/>
                                <pic:cNvPicPr>
                                  <a:picLocks noChangeAspect="1" noChangeArrowheads="1"/>
                                </pic:cNvPicPr>
                              </pic:nvPicPr>
                              <pic:blipFill>
                                <a:blip r:embed="rId164"/>
                                <a:srcRect/>
                                <a:stretch>
                                  <a:fillRect/>
                                </a:stretch>
                              </pic:blipFill>
                              <pic:spPr bwMode="auto">
                                <a:xfrm>
                                  <a:off x="0" y="0"/>
                                  <a:ext cx="749935" cy="494030"/>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Default="006062F6" w:rsidP="00217F92">
                  <w:proofErr w:type="spellStart"/>
                  <w:r>
                    <w:rPr>
                      <w:sz w:val="27"/>
                      <w:szCs w:val="27"/>
                    </w:rPr>
                    <w:t>Clausius</w:t>
                  </w:r>
                  <w:proofErr w:type="spellEnd"/>
                  <w:r>
                    <w:rPr>
                      <w:sz w:val="27"/>
                      <w:szCs w:val="27"/>
                    </w:rPr>
                    <w:t xml:space="preserve"> Inequality</w:t>
                  </w:r>
                </w:p>
              </w:tc>
            </w:tr>
          </w:tbl>
          <w:p w:rsidR="006062F6" w:rsidRDefault="006062F6" w:rsidP="00217F92">
            <w:pPr>
              <w:pStyle w:val="NormalWeb"/>
            </w:pPr>
            <w:r>
              <w:t xml:space="preserve">Any real engine cycle will result in more entropy given to the environment than was taken from it, leading to an overall net increase in entropy. </w:t>
            </w:r>
          </w:p>
        </w:tc>
      </w:tr>
    </w:tbl>
    <w:bookmarkEnd w:id="0"/>
    <w:p w:rsidR="006062F6" w:rsidRDefault="006062F6" w:rsidP="006062F6">
      <w:pPr>
        <w:jc w:val="center"/>
      </w:pPr>
      <w:r>
        <w:rPr>
          <w:noProof/>
        </w:rPr>
        <w:drawing>
          <wp:inline distT="0" distB="0" distL="0" distR="0">
            <wp:extent cx="4876800" cy="2990215"/>
            <wp:effectExtent l="0" t="0" r="0" b="0"/>
            <wp:docPr id="16" name="Picture 16" descr="entrop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tropcon"/>
                    <pic:cNvPicPr>
                      <a:picLocks noChangeAspect="1" noChangeArrowheads="1"/>
                    </pic:cNvPicPr>
                  </pic:nvPicPr>
                  <pic:blipFill>
                    <a:blip r:embed="rId165"/>
                    <a:srcRect/>
                    <a:stretch>
                      <a:fillRect/>
                    </a:stretch>
                  </pic:blipFill>
                  <pic:spPr bwMode="auto">
                    <a:xfrm>
                      <a:off x="0" y="0"/>
                      <a:ext cx="4876800" cy="2990215"/>
                    </a:xfrm>
                    <a:prstGeom prst="rect">
                      <a:avLst/>
                    </a:prstGeom>
                    <a:noFill/>
                    <a:ln w="9525">
                      <a:noFill/>
                      <a:miter lim="800000"/>
                      <a:headEnd/>
                      <a:tailEnd/>
                    </a:ln>
                  </pic:spPr>
                </pic:pic>
              </a:graphicData>
            </a:graphic>
          </wp:inline>
        </w:drawing>
      </w:r>
    </w:p>
    <w:p w:rsidR="006062F6" w:rsidRDefault="006062F6" w:rsidP="006062F6">
      <w:pPr>
        <w:pStyle w:val="NormalWeb"/>
      </w:pPr>
    </w:p>
    <w:p w:rsidR="006062F6" w:rsidRPr="00EE1415" w:rsidRDefault="006062F6" w:rsidP="006062F6">
      <w:pPr>
        <w:pStyle w:val="Heading1"/>
        <w:rPr>
          <w:color w:val="000000"/>
        </w:rPr>
      </w:pPr>
      <w:r w:rsidRPr="00EE1415">
        <w:rPr>
          <w:color w:val="000000"/>
        </w:rPr>
        <w:t>Resistance thermometer: Platinum</w:t>
      </w:r>
    </w:p>
    <w:p w:rsidR="006062F6" w:rsidRPr="0008636D" w:rsidRDefault="006062F6" w:rsidP="006062F6">
      <w:pPr>
        <w:rPr>
          <w:color w:val="000000"/>
          <w:vertAlign w:val="superscript"/>
        </w:rPr>
      </w:pPr>
      <w:r w:rsidRPr="0008636D">
        <w:rPr>
          <w:bCs/>
          <w:color w:val="000000"/>
        </w:rPr>
        <w:t>Resistance thermometers</w:t>
      </w:r>
      <w:r w:rsidRPr="0008636D">
        <w:rPr>
          <w:color w:val="000000"/>
        </w:rPr>
        <w:t xml:space="preserve">, also called </w:t>
      </w:r>
      <w:r w:rsidRPr="0008636D">
        <w:rPr>
          <w:bCs/>
          <w:color w:val="000000"/>
        </w:rPr>
        <w:t>resistance temperature detectors</w:t>
      </w:r>
      <w:r w:rsidRPr="0008636D">
        <w:rPr>
          <w:color w:val="000000"/>
        </w:rPr>
        <w:t xml:space="preserve"> or </w:t>
      </w:r>
      <w:r w:rsidRPr="0008636D">
        <w:rPr>
          <w:bCs/>
          <w:color w:val="000000"/>
        </w:rPr>
        <w:t>resistive thermal devices</w:t>
      </w:r>
      <w:r w:rsidRPr="0008636D">
        <w:rPr>
          <w:color w:val="000000"/>
        </w:rPr>
        <w:t xml:space="preserve"> (</w:t>
      </w:r>
      <w:r w:rsidRPr="0008636D">
        <w:rPr>
          <w:bCs/>
          <w:color w:val="000000"/>
        </w:rPr>
        <w:t>RTD</w:t>
      </w:r>
      <w:r w:rsidRPr="0008636D">
        <w:rPr>
          <w:color w:val="000000"/>
        </w:rPr>
        <w:t xml:space="preserve">s), are </w:t>
      </w:r>
      <w:hyperlink r:id="rId166" w:tooltip="Temperature" w:history="1">
        <w:r w:rsidRPr="0008636D">
          <w:rPr>
            <w:rStyle w:val="Hyperlink"/>
            <w:color w:val="000000"/>
          </w:rPr>
          <w:t>temperature</w:t>
        </w:r>
      </w:hyperlink>
      <w:r w:rsidRPr="0008636D">
        <w:rPr>
          <w:color w:val="000000"/>
        </w:rPr>
        <w:t xml:space="preserve"> </w:t>
      </w:r>
      <w:hyperlink r:id="rId167" w:tooltip="Sensor" w:history="1">
        <w:r w:rsidRPr="0008636D">
          <w:rPr>
            <w:rStyle w:val="Hyperlink"/>
            <w:color w:val="000000"/>
          </w:rPr>
          <w:t>sensors</w:t>
        </w:r>
      </w:hyperlink>
      <w:r w:rsidRPr="0008636D">
        <w:rPr>
          <w:color w:val="000000"/>
        </w:rPr>
        <w:t xml:space="preserve"> that exploit the predictable change in </w:t>
      </w:r>
      <w:hyperlink r:id="rId168" w:tooltip="Electrical resistance" w:history="1">
        <w:r w:rsidRPr="0008636D">
          <w:rPr>
            <w:rStyle w:val="Hyperlink"/>
            <w:color w:val="000000"/>
          </w:rPr>
          <w:t>electrical resistance</w:t>
        </w:r>
      </w:hyperlink>
      <w:r w:rsidRPr="0008636D">
        <w:rPr>
          <w:color w:val="000000"/>
        </w:rPr>
        <w:t xml:space="preserve"> of some materials with changing temperature. As they are almost invariably made of </w:t>
      </w:r>
      <w:hyperlink r:id="rId169" w:tooltip="Platinum" w:history="1">
        <w:r w:rsidRPr="0008636D">
          <w:rPr>
            <w:rStyle w:val="Hyperlink"/>
            <w:color w:val="000000"/>
          </w:rPr>
          <w:t>platinum</w:t>
        </w:r>
      </w:hyperlink>
      <w:r w:rsidRPr="0008636D">
        <w:rPr>
          <w:color w:val="000000"/>
        </w:rPr>
        <w:t xml:space="preserve">, they are often called </w:t>
      </w:r>
      <w:r w:rsidRPr="0008636D">
        <w:rPr>
          <w:bCs/>
          <w:color w:val="000000"/>
        </w:rPr>
        <w:t>platinum resistance thermometers</w:t>
      </w:r>
      <w:r w:rsidRPr="0008636D">
        <w:rPr>
          <w:color w:val="000000"/>
        </w:rPr>
        <w:t xml:space="preserve"> (</w:t>
      </w:r>
      <w:r w:rsidRPr="0008636D">
        <w:rPr>
          <w:bCs/>
          <w:color w:val="000000"/>
        </w:rPr>
        <w:t>PRT</w:t>
      </w:r>
      <w:r w:rsidRPr="0008636D">
        <w:rPr>
          <w:color w:val="000000"/>
        </w:rPr>
        <w:t xml:space="preserve">s). They are slowly replacing the use of </w:t>
      </w:r>
      <w:hyperlink r:id="rId170" w:tooltip="Thermocouple" w:history="1">
        <w:r w:rsidRPr="0008636D">
          <w:rPr>
            <w:rStyle w:val="Hyperlink"/>
            <w:color w:val="000000"/>
          </w:rPr>
          <w:t>thermocouples</w:t>
        </w:r>
      </w:hyperlink>
      <w:r w:rsidRPr="0008636D">
        <w:rPr>
          <w:color w:val="000000"/>
        </w:rPr>
        <w:t xml:space="preserve"> in many industrial applications below 600 °</w:t>
      </w:r>
      <w:hyperlink r:id="rId171" w:tooltip="Celsius" w:history="1">
        <w:r w:rsidRPr="0008636D">
          <w:rPr>
            <w:rStyle w:val="Hyperlink"/>
            <w:color w:val="000000"/>
          </w:rPr>
          <w:t>C</w:t>
        </w:r>
      </w:hyperlink>
      <w:r w:rsidRPr="0008636D">
        <w:rPr>
          <w:color w:val="000000"/>
        </w:rPr>
        <w:t>, due to higher accuracy and repeatability.</w:t>
      </w:r>
    </w:p>
    <w:p w:rsidR="006062F6" w:rsidRPr="00EE1415" w:rsidRDefault="006062F6" w:rsidP="006062F6">
      <w:pPr>
        <w:pStyle w:val="Heading2"/>
        <w:rPr>
          <w:color w:val="000000"/>
        </w:rPr>
      </w:pPr>
      <w:r w:rsidRPr="00EE1415">
        <w:rPr>
          <w:rStyle w:val="mw-headline"/>
          <w:color w:val="000000"/>
        </w:rPr>
        <w:t>Construction</w:t>
      </w:r>
    </w:p>
    <w:p w:rsidR="006062F6" w:rsidRPr="00EE1415" w:rsidRDefault="006062F6" w:rsidP="006062F6">
      <w:pPr>
        <w:pStyle w:val="NormalWeb"/>
        <w:rPr>
          <w:color w:val="000000"/>
        </w:rPr>
      </w:pPr>
      <w:r>
        <w:rPr>
          <w:noProof/>
          <w:color w:val="000000"/>
        </w:rPr>
        <w:drawing>
          <wp:inline distT="0" distB="0" distL="0" distR="0">
            <wp:extent cx="4761230" cy="1021715"/>
            <wp:effectExtent l="19050" t="0" r="1270" b="0"/>
            <wp:docPr id="17" name="Picture 17" descr="Rtdconstruction.gif">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tdconstruction.gif">
                      <a:hlinkClick r:id="rId61"/>
                    </pic:cNvPr>
                    <pic:cNvPicPr>
                      <a:picLocks noChangeAspect="1" noChangeArrowheads="1"/>
                    </pic:cNvPicPr>
                  </pic:nvPicPr>
                  <pic:blipFill>
                    <a:blip r:embed="rId62"/>
                    <a:srcRect/>
                    <a:stretch>
                      <a:fillRect/>
                    </a:stretch>
                  </pic:blipFill>
                  <pic:spPr bwMode="auto">
                    <a:xfrm>
                      <a:off x="0" y="0"/>
                      <a:ext cx="4761230" cy="1021715"/>
                    </a:xfrm>
                    <a:prstGeom prst="rect">
                      <a:avLst/>
                    </a:prstGeom>
                    <a:noFill/>
                    <a:ln w="9525">
                      <a:noFill/>
                      <a:miter lim="800000"/>
                      <a:headEnd/>
                      <a:tailEnd/>
                    </a:ln>
                  </pic:spPr>
                </pic:pic>
              </a:graphicData>
            </a:graphic>
          </wp:inline>
        </w:drawing>
      </w:r>
    </w:p>
    <w:p w:rsidR="006062F6" w:rsidRPr="00EE1415" w:rsidRDefault="006062F6" w:rsidP="006062F6">
      <w:pPr>
        <w:pStyle w:val="NormalWeb"/>
        <w:rPr>
          <w:color w:val="000000"/>
        </w:rPr>
      </w:pPr>
      <w:r w:rsidRPr="00EE1415">
        <w:rPr>
          <w:color w:val="000000"/>
        </w:rPr>
        <w:t xml:space="preserve">These elements nearly always require insulated leads attached. At temperatures below about 250 °C PVC, silicon rubber or PTFE insulators are used. Above this, glass </w:t>
      </w:r>
      <w:proofErr w:type="spellStart"/>
      <w:r w:rsidRPr="00EE1415">
        <w:rPr>
          <w:color w:val="000000"/>
        </w:rPr>
        <w:t>fibre</w:t>
      </w:r>
      <w:proofErr w:type="spellEnd"/>
      <w:r w:rsidRPr="00EE1415">
        <w:rPr>
          <w:color w:val="000000"/>
        </w:rPr>
        <w:t xml:space="preserve"> or ceramic are used. The measuring point, and usually most of the leads, require a housing or protective sleeve, often made of a metal alloy which is chemically inert to the process being monitored. </w:t>
      </w:r>
    </w:p>
    <w:p w:rsidR="006062F6" w:rsidRPr="0008636D" w:rsidRDefault="006062F6" w:rsidP="006062F6">
      <w:pPr>
        <w:pStyle w:val="NormalWeb"/>
        <w:rPr>
          <w:b/>
          <w:color w:val="000000"/>
          <w:sz w:val="30"/>
        </w:rPr>
      </w:pPr>
      <w:r w:rsidRPr="0008636D">
        <w:rPr>
          <w:b/>
          <w:color w:val="000000"/>
          <w:sz w:val="30"/>
        </w:rPr>
        <w:t xml:space="preserve">Calculations: </w:t>
      </w:r>
    </w:p>
    <w:p w:rsidR="006062F6" w:rsidRPr="00EE1415" w:rsidRDefault="006062F6" w:rsidP="006062F6">
      <w:pPr>
        <w:pStyle w:val="NormalWeb"/>
        <w:rPr>
          <w:color w:val="000000"/>
        </w:rPr>
      </w:pPr>
      <w:r w:rsidRPr="00EE1415">
        <w:rPr>
          <w:color w:val="000000"/>
        </w:rPr>
        <w:t xml:space="preserve">Resistance thermometer elements can be supplied which function up to 1000 °C. The relation between temperature and resistance is given by the </w:t>
      </w:r>
      <w:hyperlink r:id="rId172" w:tooltip="Callendar-Van Dusen equation" w:history="1">
        <w:proofErr w:type="spellStart"/>
        <w:r w:rsidRPr="00EE1415">
          <w:rPr>
            <w:rStyle w:val="Hyperlink"/>
            <w:color w:val="000000"/>
          </w:rPr>
          <w:t>Callendar</w:t>
        </w:r>
        <w:proofErr w:type="spellEnd"/>
        <w:r w:rsidRPr="00EE1415">
          <w:rPr>
            <w:rStyle w:val="Hyperlink"/>
            <w:color w:val="000000"/>
          </w:rPr>
          <w:t xml:space="preserve">-Van </w:t>
        </w:r>
        <w:proofErr w:type="spellStart"/>
        <w:r w:rsidRPr="00EE1415">
          <w:rPr>
            <w:rStyle w:val="Hyperlink"/>
            <w:color w:val="000000"/>
          </w:rPr>
          <w:t>Dusen</w:t>
        </w:r>
        <w:proofErr w:type="spellEnd"/>
        <w:r w:rsidRPr="00EE1415">
          <w:rPr>
            <w:rStyle w:val="Hyperlink"/>
            <w:color w:val="000000"/>
          </w:rPr>
          <w:t xml:space="preserve"> equation</w:t>
        </w:r>
      </w:hyperlink>
      <w:r w:rsidRPr="00EE1415">
        <w:rPr>
          <w:color w:val="000000"/>
        </w:rPr>
        <w:t>,</w:t>
      </w:r>
    </w:p>
    <w:p w:rsidR="006062F6" w:rsidRPr="00EE1415" w:rsidRDefault="006062F6" w:rsidP="006062F6">
      <w:pPr>
        <w:ind w:left="720"/>
        <w:rPr>
          <w:color w:val="000000"/>
        </w:rPr>
      </w:pPr>
      <w:r>
        <w:rPr>
          <w:noProof/>
          <w:color w:val="000000"/>
        </w:rPr>
        <w:drawing>
          <wp:inline distT="0" distB="0" distL="0" distR="0">
            <wp:extent cx="5412105" cy="230505"/>
            <wp:effectExtent l="19050" t="0" r="0" b="0"/>
            <wp:docPr id="18" name="Picture 18" descr="R_T = R_0 \left[ 1 + AT + BT^2 + CT^3 (T-100) \right] \; (-200\;{}^{\circ}\mathrm{C} &lt; T &lt; 0\;{}^{\circ}\mathr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_T = R_0 \left[ 1 + AT + BT^2 + CT^3 (T-100) \right] \; (-200\;{}^{\circ}\mathrm{C} &lt; T &lt; 0\;{}^{\circ}\mathrm{C}),"/>
                    <pic:cNvPicPr>
                      <a:picLocks noChangeAspect="1" noChangeArrowheads="1"/>
                    </pic:cNvPicPr>
                  </pic:nvPicPr>
                  <pic:blipFill>
                    <a:blip r:embed="rId64"/>
                    <a:srcRect/>
                    <a:stretch>
                      <a:fillRect/>
                    </a:stretch>
                  </pic:blipFill>
                  <pic:spPr bwMode="auto">
                    <a:xfrm>
                      <a:off x="0" y="0"/>
                      <a:ext cx="5412105" cy="230505"/>
                    </a:xfrm>
                    <a:prstGeom prst="rect">
                      <a:avLst/>
                    </a:prstGeom>
                    <a:noFill/>
                    <a:ln w="9525">
                      <a:noFill/>
                      <a:miter lim="800000"/>
                      <a:headEnd/>
                      <a:tailEnd/>
                    </a:ln>
                  </pic:spPr>
                </pic:pic>
              </a:graphicData>
            </a:graphic>
          </wp:inline>
        </w:drawing>
      </w:r>
    </w:p>
    <w:p w:rsidR="006062F6" w:rsidRPr="00EE1415" w:rsidRDefault="006062F6" w:rsidP="006062F6">
      <w:pPr>
        <w:ind w:left="720"/>
        <w:rPr>
          <w:color w:val="000000"/>
        </w:rPr>
      </w:pPr>
      <w:r>
        <w:rPr>
          <w:noProof/>
          <w:color w:val="000000"/>
        </w:rPr>
        <w:drawing>
          <wp:inline distT="0" distB="0" distL="0" distR="0">
            <wp:extent cx="3888105" cy="238760"/>
            <wp:effectExtent l="19050" t="0" r="0" b="0"/>
            <wp:docPr id="19" name="Picture 19" descr="R_T = R_0 \left[ 1 + AT + BT^2 \right] \; (0\;{}^{\circ}\mathrm{C} \leq T &lt; 850\;{}^{\circ}\mathr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_T = R_0 \left[ 1 + AT + BT^2 \right] \; (0\;{}^{\circ}\mathrm{C} \leq T &lt; 850\;{}^{\circ}\mathrm{C})."/>
                    <pic:cNvPicPr>
                      <a:picLocks noChangeAspect="1" noChangeArrowheads="1"/>
                    </pic:cNvPicPr>
                  </pic:nvPicPr>
                  <pic:blipFill>
                    <a:blip r:embed="rId65"/>
                    <a:srcRect/>
                    <a:stretch>
                      <a:fillRect/>
                    </a:stretch>
                  </pic:blipFill>
                  <pic:spPr bwMode="auto">
                    <a:xfrm>
                      <a:off x="0" y="0"/>
                      <a:ext cx="3888105" cy="238760"/>
                    </a:xfrm>
                    <a:prstGeom prst="rect">
                      <a:avLst/>
                    </a:prstGeom>
                    <a:noFill/>
                    <a:ln w="9525">
                      <a:noFill/>
                      <a:miter lim="800000"/>
                      <a:headEnd/>
                      <a:tailEnd/>
                    </a:ln>
                  </pic:spPr>
                </pic:pic>
              </a:graphicData>
            </a:graphic>
          </wp:inline>
        </w:drawing>
      </w:r>
    </w:p>
    <w:p w:rsidR="006062F6" w:rsidRPr="00EE1415" w:rsidRDefault="006062F6" w:rsidP="006062F6">
      <w:pPr>
        <w:pStyle w:val="NormalWeb"/>
        <w:rPr>
          <w:color w:val="000000"/>
        </w:rPr>
      </w:pPr>
      <w:r w:rsidRPr="00EE1415">
        <w:rPr>
          <w:color w:val="000000"/>
        </w:rPr>
        <w:t xml:space="preserve">Here, </w:t>
      </w:r>
      <w:r w:rsidRPr="00EE1415">
        <w:rPr>
          <w:rStyle w:val="texhtml"/>
          <w:iCs/>
          <w:color w:val="000000"/>
        </w:rPr>
        <w:t>R</w:t>
      </w:r>
      <w:r w:rsidRPr="00EE1415">
        <w:rPr>
          <w:rStyle w:val="texhtml"/>
          <w:iCs/>
          <w:color w:val="000000"/>
          <w:vertAlign w:val="subscript"/>
        </w:rPr>
        <w:t>T</w:t>
      </w:r>
      <w:r w:rsidRPr="00EE1415">
        <w:rPr>
          <w:color w:val="000000"/>
        </w:rPr>
        <w:t xml:space="preserve"> is the resistance at temperature </w:t>
      </w:r>
      <w:r w:rsidRPr="00EE1415">
        <w:rPr>
          <w:iCs/>
          <w:color w:val="000000"/>
        </w:rPr>
        <w:t>T</w:t>
      </w:r>
      <w:r w:rsidRPr="00EE1415">
        <w:rPr>
          <w:color w:val="000000"/>
        </w:rPr>
        <w:t xml:space="preserve">, </w:t>
      </w:r>
      <w:r w:rsidRPr="00EE1415">
        <w:rPr>
          <w:rStyle w:val="texhtml"/>
          <w:iCs/>
          <w:color w:val="000000"/>
        </w:rPr>
        <w:t>R</w:t>
      </w:r>
      <w:r w:rsidRPr="00EE1415">
        <w:rPr>
          <w:rStyle w:val="texhtml"/>
          <w:color w:val="000000"/>
          <w:vertAlign w:val="subscript"/>
        </w:rPr>
        <w:t>0</w:t>
      </w:r>
      <w:r w:rsidRPr="00EE1415">
        <w:rPr>
          <w:color w:val="000000"/>
        </w:rPr>
        <w:t xml:space="preserve"> is the resistance at 0 °C, and the constants (for an alpha=0.00385 platinum RTD) are</w:t>
      </w:r>
    </w:p>
    <w:p w:rsidR="006062F6" w:rsidRPr="00EE1415" w:rsidRDefault="006062F6" w:rsidP="006062F6">
      <w:pPr>
        <w:ind w:left="720"/>
        <w:rPr>
          <w:color w:val="000000"/>
        </w:rPr>
      </w:pPr>
      <w:r>
        <w:rPr>
          <w:noProof/>
          <w:color w:val="000000"/>
        </w:rPr>
        <w:drawing>
          <wp:inline distT="0" distB="0" distL="0" distR="0">
            <wp:extent cx="1936115" cy="180975"/>
            <wp:effectExtent l="19050" t="0" r="6985" b="0"/>
            <wp:docPr id="20" name="Picture 20" descr="A =  3.9083 \times 10^{-3} \; {}^{\circ}\mathrm{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  3.9083 \times 10^{-3} \; {}^{\circ}\mathrm{C}^{-1}"/>
                    <pic:cNvPicPr>
                      <a:picLocks noChangeAspect="1" noChangeArrowheads="1"/>
                    </pic:cNvPicPr>
                  </pic:nvPicPr>
                  <pic:blipFill>
                    <a:blip r:embed="rId66"/>
                    <a:srcRect/>
                    <a:stretch>
                      <a:fillRect/>
                    </a:stretch>
                  </pic:blipFill>
                  <pic:spPr bwMode="auto">
                    <a:xfrm>
                      <a:off x="0" y="0"/>
                      <a:ext cx="1936115" cy="180975"/>
                    </a:xfrm>
                    <a:prstGeom prst="rect">
                      <a:avLst/>
                    </a:prstGeom>
                    <a:noFill/>
                    <a:ln w="9525">
                      <a:noFill/>
                      <a:miter lim="800000"/>
                      <a:headEnd/>
                      <a:tailEnd/>
                    </a:ln>
                  </pic:spPr>
                </pic:pic>
              </a:graphicData>
            </a:graphic>
          </wp:inline>
        </w:drawing>
      </w:r>
    </w:p>
    <w:p w:rsidR="006062F6" w:rsidRPr="00EE1415" w:rsidRDefault="006062F6" w:rsidP="006062F6">
      <w:pPr>
        <w:ind w:left="720"/>
        <w:rPr>
          <w:color w:val="000000"/>
        </w:rPr>
      </w:pPr>
      <w:r>
        <w:rPr>
          <w:noProof/>
          <w:color w:val="000000"/>
        </w:rPr>
        <w:drawing>
          <wp:inline distT="0" distB="0" distL="0" distR="0">
            <wp:extent cx="2001520" cy="180975"/>
            <wp:effectExtent l="19050" t="0" r="0" b="0"/>
            <wp:docPr id="21" name="Picture 21" descr="B = -5.775 \times 10^{-7} \; {}^{\circ}\mathrm{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 = -5.775 \times 10^{-7} \; {}^{\circ}\mathrm{C}^{-2}"/>
                    <pic:cNvPicPr>
                      <a:picLocks noChangeAspect="1" noChangeArrowheads="1"/>
                    </pic:cNvPicPr>
                  </pic:nvPicPr>
                  <pic:blipFill>
                    <a:blip r:embed="rId67"/>
                    <a:srcRect/>
                    <a:stretch>
                      <a:fillRect/>
                    </a:stretch>
                  </pic:blipFill>
                  <pic:spPr bwMode="auto">
                    <a:xfrm>
                      <a:off x="0" y="0"/>
                      <a:ext cx="2001520" cy="180975"/>
                    </a:xfrm>
                    <a:prstGeom prst="rect">
                      <a:avLst/>
                    </a:prstGeom>
                    <a:noFill/>
                    <a:ln w="9525">
                      <a:noFill/>
                      <a:miter lim="800000"/>
                      <a:headEnd/>
                      <a:tailEnd/>
                    </a:ln>
                  </pic:spPr>
                </pic:pic>
              </a:graphicData>
            </a:graphic>
          </wp:inline>
        </w:drawing>
      </w:r>
    </w:p>
    <w:p w:rsidR="006062F6" w:rsidRPr="00EE1415" w:rsidRDefault="006062F6" w:rsidP="006062F6">
      <w:pPr>
        <w:ind w:left="720"/>
        <w:rPr>
          <w:color w:val="000000"/>
        </w:rPr>
      </w:pPr>
      <w:r>
        <w:rPr>
          <w:noProof/>
          <w:color w:val="000000"/>
        </w:rPr>
        <w:drawing>
          <wp:inline distT="0" distB="0" distL="0" distR="0">
            <wp:extent cx="2108835" cy="180975"/>
            <wp:effectExtent l="19050" t="0" r="5715" b="0"/>
            <wp:docPr id="22" name="Picture 22" descr="C = -4.183 \times 10^{-12} \; {}^{\circ}\mathrm{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 = -4.183 \times 10^{-12} \; {}^{\circ}\mathrm{C}^{-4}."/>
                    <pic:cNvPicPr>
                      <a:picLocks noChangeAspect="1" noChangeArrowheads="1"/>
                    </pic:cNvPicPr>
                  </pic:nvPicPr>
                  <pic:blipFill>
                    <a:blip r:embed="rId68"/>
                    <a:srcRect/>
                    <a:stretch>
                      <a:fillRect/>
                    </a:stretch>
                  </pic:blipFill>
                  <pic:spPr bwMode="auto">
                    <a:xfrm>
                      <a:off x="0" y="0"/>
                      <a:ext cx="2108835" cy="180975"/>
                    </a:xfrm>
                    <a:prstGeom prst="rect">
                      <a:avLst/>
                    </a:prstGeom>
                    <a:noFill/>
                    <a:ln w="9525">
                      <a:noFill/>
                      <a:miter lim="800000"/>
                      <a:headEnd/>
                      <a:tailEnd/>
                    </a:ln>
                  </pic:spPr>
                </pic:pic>
              </a:graphicData>
            </a:graphic>
          </wp:inline>
        </w:drawing>
      </w:r>
    </w:p>
    <w:p w:rsidR="006062F6" w:rsidRPr="00EE1415" w:rsidRDefault="006062F6" w:rsidP="006062F6">
      <w:pPr>
        <w:pStyle w:val="NormalWeb"/>
        <w:rPr>
          <w:color w:val="000000"/>
        </w:rPr>
      </w:pPr>
      <w:r w:rsidRPr="00EE1415">
        <w:rPr>
          <w:color w:val="000000"/>
        </w:rPr>
        <w:t xml:space="preserve">Since the </w:t>
      </w:r>
      <w:r w:rsidRPr="00EE1415">
        <w:rPr>
          <w:iCs/>
          <w:color w:val="000000"/>
        </w:rPr>
        <w:t>B</w:t>
      </w:r>
      <w:r w:rsidRPr="00EE1415">
        <w:rPr>
          <w:color w:val="000000"/>
        </w:rPr>
        <w:t xml:space="preserve"> and </w:t>
      </w:r>
      <w:r w:rsidRPr="00EE1415">
        <w:rPr>
          <w:iCs/>
          <w:color w:val="000000"/>
        </w:rPr>
        <w:t>C</w:t>
      </w:r>
      <w:r w:rsidRPr="00EE1415">
        <w:rPr>
          <w:color w:val="000000"/>
        </w:rPr>
        <w:t xml:space="preserve"> coefficients are relatively small, the resistance changes almost linearly with the temperature.</w:t>
      </w:r>
    </w:p>
    <w:p w:rsidR="006062F6" w:rsidRDefault="006062F6" w:rsidP="006062F6">
      <w:pPr>
        <w:rPr>
          <w:color w:val="000000"/>
        </w:rPr>
      </w:pP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p w:rsidR="006062F6" w:rsidRPr="0095266A" w:rsidRDefault="006062F6" w:rsidP="006062F6">
      <w:pPr>
        <w:pStyle w:val="Heading1"/>
        <w:rPr>
          <w:color w:val="000000"/>
        </w:rPr>
      </w:pPr>
      <w:r w:rsidRPr="0095266A">
        <w:rPr>
          <w:color w:val="000000"/>
        </w:rPr>
        <w:t>Kinetic theory</w:t>
      </w:r>
    </w:p>
    <w:p w:rsidR="006062F6" w:rsidRPr="0095266A" w:rsidRDefault="006062F6" w:rsidP="006062F6">
      <w:pPr>
        <w:rPr>
          <w:color w:val="000000"/>
        </w:rPr>
      </w:pPr>
    </w:p>
    <w:p w:rsidR="006062F6" w:rsidRPr="0095266A" w:rsidRDefault="006062F6" w:rsidP="006062F6">
      <w:pPr>
        <w:rPr>
          <w:color w:val="000000"/>
        </w:rPr>
      </w:pPr>
      <w:r w:rsidRPr="0095266A">
        <w:rPr>
          <w:color w:val="000000"/>
        </w:rPr>
        <w:t xml:space="preserve">The </w:t>
      </w:r>
      <w:hyperlink r:id="rId173" w:tooltip="Temperature" w:history="1">
        <w:r w:rsidRPr="0095266A">
          <w:rPr>
            <w:rStyle w:val="Hyperlink"/>
            <w:color w:val="000000"/>
          </w:rPr>
          <w:t>temperature</w:t>
        </w:r>
      </w:hyperlink>
      <w:r w:rsidRPr="0095266A">
        <w:rPr>
          <w:color w:val="000000"/>
        </w:rPr>
        <w:t xml:space="preserve"> of an ideal </w:t>
      </w:r>
      <w:hyperlink r:id="rId174" w:tooltip="Monatomic" w:history="1">
        <w:r w:rsidRPr="0095266A">
          <w:rPr>
            <w:rStyle w:val="Hyperlink"/>
            <w:color w:val="000000"/>
          </w:rPr>
          <w:t>monatomic</w:t>
        </w:r>
      </w:hyperlink>
      <w:r w:rsidRPr="0095266A">
        <w:rPr>
          <w:color w:val="000000"/>
        </w:rPr>
        <w:t xml:space="preserve"> </w:t>
      </w:r>
      <w:hyperlink r:id="rId175" w:tooltip="Gas" w:history="1">
        <w:r w:rsidRPr="0095266A">
          <w:rPr>
            <w:rStyle w:val="Hyperlink"/>
            <w:color w:val="000000"/>
          </w:rPr>
          <w:t>gas</w:t>
        </w:r>
      </w:hyperlink>
      <w:r w:rsidRPr="0095266A">
        <w:rPr>
          <w:color w:val="000000"/>
        </w:rPr>
        <w:t xml:space="preserve"> is a measure of the average </w:t>
      </w:r>
      <w:hyperlink r:id="rId176" w:tooltip="Kinetic energy" w:history="1">
        <w:r w:rsidRPr="0095266A">
          <w:rPr>
            <w:rStyle w:val="Hyperlink"/>
            <w:color w:val="000000"/>
          </w:rPr>
          <w:t>kinetic energy</w:t>
        </w:r>
      </w:hyperlink>
      <w:r w:rsidRPr="0095266A">
        <w:rPr>
          <w:color w:val="000000"/>
        </w:rPr>
        <w:t xml:space="preserve"> of its atoms. The atoms have a certain, average speed, slowed down here two </w:t>
      </w:r>
      <w:hyperlink r:id="rId177" w:tooltip="1000000000000 (number)" w:history="1">
        <w:r w:rsidRPr="0095266A">
          <w:rPr>
            <w:rStyle w:val="Hyperlink"/>
            <w:color w:val="000000"/>
          </w:rPr>
          <w:t>trillion</w:t>
        </w:r>
      </w:hyperlink>
      <w:r w:rsidRPr="0095266A">
        <w:rPr>
          <w:color w:val="000000"/>
        </w:rPr>
        <w:t xml:space="preserve"> fold from room temperature.</w:t>
      </w:r>
    </w:p>
    <w:p w:rsidR="006062F6" w:rsidRPr="0095266A" w:rsidRDefault="006062F6" w:rsidP="006062F6">
      <w:pPr>
        <w:pStyle w:val="NormalWeb"/>
        <w:rPr>
          <w:color w:val="000000"/>
        </w:rPr>
      </w:pPr>
      <w:r w:rsidRPr="0095266A">
        <w:rPr>
          <w:color w:val="000000"/>
        </w:rPr>
        <w:t xml:space="preserve">The </w:t>
      </w:r>
      <w:r w:rsidRPr="0095266A">
        <w:rPr>
          <w:b/>
          <w:bCs/>
          <w:color w:val="000000"/>
        </w:rPr>
        <w:t>kinetic theory</w:t>
      </w:r>
      <w:r w:rsidRPr="0095266A">
        <w:rPr>
          <w:color w:val="000000"/>
        </w:rPr>
        <w:t xml:space="preserve"> of gases describes a gas as a large number of small particles (</w:t>
      </w:r>
      <w:hyperlink r:id="rId178" w:tooltip="Atom" w:history="1">
        <w:r w:rsidRPr="0095266A">
          <w:rPr>
            <w:rStyle w:val="Hyperlink"/>
            <w:color w:val="000000"/>
          </w:rPr>
          <w:t>atoms</w:t>
        </w:r>
      </w:hyperlink>
      <w:r w:rsidRPr="0095266A">
        <w:rPr>
          <w:color w:val="000000"/>
        </w:rPr>
        <w:t xml:space="preserve"> or </w:t>
      </w:r>
      <w:hyperlink r:id="rId179" w:tooltip="Molecule" w:history="1">
        <w:r w:rsidRPr="0095266A">
          <w:rPr>
            <w:rStyle w:val="Hyperlink"/>
            <w:color w:val="000000"/>
          </w:rPr>
          <w:t>molecules</w:t>
        </w:r>
      </w:hyperlink>
      <w:r w:rsidRPr="0095266A">
        <w:rPr>
          <w:color w:val="000000"/>
        </w:rPr>
        <w:t xml:space="preserve">), all of which are in constant, </w:t>
      </w:r>
      <w:hyperlink r:id="rId180" w:tooltip="Randomness" w:history="1">
        <w:r w:rsidRPr="0095266A">
          <w:rPr>
            <w:rStyle w:val="Hyperlink"/>
            <w:color w:val="000000"/>
          </w:rPr>
          <w:t>random</w:t>
        </w:r>
      </w:hyperlink>
      <w:r w:rsidRPr="0095266A">
        <w:rPr>
          <w:color w:val="000000"/>
        </w:rPr>
        <w:t xml:space="preserve"> </w:t>
      </w:r>
      <w:hyperlink r:id="rId181" w:tooltip="Motion (physics)" w:history="1">
        <w:r w:rsidRPr="0095266A">
          <w:rPr>
            <w:rStyle w:val="Hyperlink"/>
            <w:color w:val="000000"/>
          </w:rPr>
          <w:t>motion</w:t>
        </w:r>
      </w:hyperlink>
      <w:r w:rsidRPr="0095266A">
        <w:rPr>
          <w:color w:val="000000"/>
        </w:rPr>
        <w:t xml:space="preserve">. The rapidly moving particles constantly collide with each other and with the walls of the container. Kinetic theory explains </w:t>
      </w:r>
      <w:hyperlink r:id="rId182" w:tooltip="Macroscopic" w:history="1">
        <w:r w:rsidRPr="0095266A">
          <w:rPr>
            <w:rStyle w:val="Hyperlink"/>
            <w:color w:val="000000"/>
          </w:rPr>
          <w:t>macroscopic</w:t>
        </w:r>
      </w:hyperlink>
      <w:r w:rsidRPr="0095266A">
        <w:rPr>
          <w:color w:val="000000"/>
        </w:rPr>
        <w:t xml:space="preserve"> properties of gases, such as pressure, temperature, or volume, by considering their molecular composition and motion. Essentially, the theory posits that pressure is due not to static repulsion between molecules, as was </w:t>
      </w:r>
      <w:hyperlink r:id="rId183" w:tooltip="Isaac Newton" w:history="1">
        <w:r w:rsidRPr="0095266A">
          <w:rPr>
            <w:rStyle w:val="Hyperlink"/>
            <w:color w:val="000000"/>
          </w:rPr>
          <w:t>Isaac Newton</w:t>
        </w:r>
      </w:hyperlink>
      <w:r w:rsidRPr="0095266A">
        <w:rPr>
          <w:color w:val="000000"/>
        </w:rPr>
        <w:t xml:space="preserve">'s conjecture, but due to </w:t>
      </w:r>
      <w:hyperlink r:id="rId184" w:tooltip="Collision" w:history="1">
        <w:r w:rsidRPr="0095266A">
          <w:rPr>
            <w:rStyle w:val="Hyperlink"/>
            <w:color w:val="000000"/>
          </w:rPr>
          <w:t>collisions</w:t>
        </w:r>
      </w:hyperlink>
      <w:r w:rsidRPr="0095266A">
        <w:rPr>
          <w:color w:val="000000"/>
        </w:rPr>
        <w:t xml:space="preserve"> between molecules moving at different velocities.</w:t>
      </w:r>
    </w:p>
    <w:p w:rsidR="006062F6" w:rsidRPr="0095266A" w:rsidRDefault="006062F6" w:rsidP="006062F6">
      <w:pPr>
        <w:pStyle w:val="NormalWeb"/>
        <w:rPr>
          <w:color w:val="000000"/>
        </w:rPr>
      </w:pPr>
      <w:r w:rsidRPr="0095266A">
        <w:rPr>
          <w:color w:val="000000"/>
        </w:rPr>
        <w:t xml:space="preserve">While the particles making up a gas are too small to be visible, the jittering motion of pollen grains or dust particles which can be seen under a microscope, known as </w:t>
      </w:r>
      <w:hyperlink r:id="rId185" w:tooltip="Brownian motion" w:history="1">
        <w:r w:rsidRPr="0095266A">
          <w:rPr>
            <w:rStyle w:val="Hyperlink"/>
            <w:color w:val="000000"/>
          </w:rPr>
          <w:t>Brownian motion</w:t>
        </w:r>
      </w:hyperlink>
      <w:r w:rsidRPr="0095266A">
        <w:rPr>
          <w:color w:val="000000"/>
        </w:rPr>
        <w:t xml:space="preserve">, results directly from collisions between the particle and gas molecules. As pointed out by </w:t>
      </w:r>
      <w:hyperlink r:id="rId186" w:tooltip="Albert Einstein" w:history="1">
        <w:r w:rsidRPr="0095266A">
          <w:rPr>
            <w:rStyle w:val="Hyperlink"/>
            <w:color w:val="000000"/>
          </w:rPr>
          <w:t>Albert Einstein</w:t>
        </w:r>
      </w:hyperlink>
      <w:r w:rsidRPr="0095266A">
        <w:rPr>
          <w:color w:val="000000"/>
        </w:rPr>
        <w:t xml:space="preserve"> in 1905, this experimental evidence for kinetic theory is generally seen as having confirmed the existence of atoms and molecules.</w:t>
      </w:r>
    </w:p>
    <w:p w:rsidR="006062F6" w:rsidRPr="0095266A" w:rsidRDefault="006062F6" w:rsidP="006062F6">
      <w:pPr>
        <w:pStyle w:val="Heading2"/>
        <w:rPr>
          <w:color w:val="000000"/>
        </w:rPr>
      </w:pPr>
      <w:r w:rsidRPr="0095266A">
        <w:rPr>
          <w:rStyle w:val="mw-headline"/>
          <w:color w:val="000000"/>
        </w:rPr>
        <w:t>Postulates</w:t>
      </w:r>
    </w:p>
    <w:p w:rsidR="006062F6" w:rsidRPr="0095266A" w:rsidRDefault="006062F6" w:rsidP="006062F6">
      <w:pPr>
        <w:pStyle w:val="NormalWeb"/>
        <w:rPr>
          <w:color w:val="000000"/>
        </w:rPr>
      </w:pPr>
      <w:r w:rsidRPr="0095266A">
        <w:rPr>
          <w:color w:val="000000"/>
        </w:rPr>
        <w:t>The theory for ideal gases makes the following assumptions:</w:t>
      </w:r>
    </w:p>
    <w:p w:rsidR="006062F6" w:rsidRPr="0095266A" w:rsidRDefault="006062F6" w:rsidP="006062F6">
      <w:pPr>
        <w:numPr>
          <w:ilvl w:val="0"/>
          <w:numId w:val="2"/>
        </w:numPr>
        <w:spacing w:before="100" w:beforeAutospacing="1" w:after="100" w:afterAutospacing="1" w:line="240" w:lineRule="auto"/>
        <w:rPr>
          <w:color w:val="000000"/>
        </w:rPr>
      </w:pPr>
      <w:r w:rsidRPr="0095266A">
        <w:rPr>
          <w:color w:val="000000"/>
        </w:rPr>
        <w:t xml:space="preserve">The gas consists of very small particles. This smallness of their size is such that the total </w:t>
      </w:r>
      <w:hyperlink r:id="rId187" w:tooltip="Volume" w:history="1">
        <w:r w:rsidRPr="0095266A">
          <w:rPr>
            <w:rStyle w:val="Hyperlink"/>
            <w:color w:val="000000"/>
          </w:rPr>
          <w:t>volume</w:t>
        </w:r>
      </w:hyperlink>
      <w:r w:rsidRPr="0095266A">
        <w:rPr>
          <w:color w:val="000000"/>
        </w:rPr>
        <w:t xml:space="preserve"> of the individual gas molecules added up is negligible compared to the volume of the container. This is equivalent to stating that the average distance separating the gas particles is large compared to their </w:t>
      </w:r>
      <w:hyperlink r:id="rId188" w:tooltip="Dimension" w:history="1">
        <w:r w:rsidRPr="0095266A">
          <w:rPr>
            <w:rStyle w:val="Hyperlink"/>
            <w:color w:val="000000"/>
          </w:rPr>
          <w:t>size</w:t>
        </w:r>
      </w:hyperlink>
      <w:r w:rsidRPr="0095266A">
        <w:rPr>
          <w:color w:val="000000"/>
        </w:rPr>
        <w:t>.</w:t>
      </w:r>
    </w:p>
    <w:p w:rsidR="006062F6" w:rsidRPr="0095266A" w:rsidRDefault="006062F6" w:rsidP="006062F6">
      <w:pPr>
        <w:numPr>
          <w:ilvl w:val="0"/>
          <w:numId w:val="3"/>
        </w:numPr>
        <w:spacing w:before="100" w:beforeAutospacing="1" w:after="100" w:afterAutospacing="1" w:line="240" w:lineRule="auto"/>
        <w:rPr>
          <w:color w:val="000000"/>
        </w:rPr>
      </w:pPr>
      <w:r w:rsidRPr="0095266A">
        <w:rPr>
          <w:color w:val="000000"/>
        </w:rPr>
        <w:t xml:space="preserve">These particles have the same </w:t>
      </w:r>
      <w:hyperlink r:id="rId189" w:tooltip="Mass" w:history="1">
        <w:r w:rsidRPr="0095266A">
          <w:rPr>
            <w:rStyle w:val="Hyperlink"/>
            <w:color w:val="000000"/>
          </w:rPr>
          <w:t>mass</w:t>
        </w:r>
      </w:hyperlink>
      <w:r w:rsidRPr="0095266A">
        <w:rPr>
          <w:color w:val="000000"/>
        </w:rPr>
        <w:t>.</w:t>
      </w:r>
    </w:p>
    <w:p w:rsidR="006062F6" w:rsidRPr="0095266A" w:rsidRDefault="006062F6" w:rsidP="006062F6">
      <w:pPr>
        <w:numPr>
          <w:ilvl w:val="0"/>
          <w:numId w:val="3"/>
        </w:numPr>
        <w:spacing w:before="100" w:beforeAutospacing="1" w:after="100" w:afterAutospacing="1" w:line="240" w:lineRule="auto"/>
        <w:rPr>
          <w:color w:val="000000"/>
        </w:rPr>
      </w:pPr>
      <w:r w:rsidRPr="0095266A">
        <w:rPr>
          <w:color w:val="000000"/>
        </w:rPr>
        <w:t>The number of molecules is so large that statistical treatment can be applied.</w:t>
      </w:r>
    </w:p>
    <w:p w:rsidR="006062F6" w:rsidRPr="0095266A" w:rsidRDefault="006062F6" w:rsidP="006062F6">
      <w:pPr>
        <w:numPr>
          <w:ilvl w:val="0"/>
          <w:numId w:val="3"/>
        </w:numPr>
        <w:spacing w:before="100" w:beforeAutospacing="1" w:after="100" w:afterAutospacing="1" w:line="240" w:lineRule="auto"/>
        <w:rPr>
          <w:color w:val="000000"/>
        </w:rPr>
      </w:pPr>
      <w:r w:rsidRPr="0095266A">
        <w:rPr>
          <w:color w:val="000000"/>
        </w:rPr>
        <w:t xml:space="preserve">These molecules are in constant, </w:t>
      </w:r>
      <w:hyperlink r:id="rId190" w:tooltip="Randomness" w:history="1">
        <w:r w:rsidRPr="0095266A">
          <w:rPr>
            <w:rStyle w:val="Hyperlink"/>
            <w:color w:val="000000"/>
          </w:rPr>
          <w:t>random</w:t>
        </w:r>
      </w:hyperlink>
      <w:r w:rsidRPr="0095266A">
        <w:rPr>
          <w:color w:val="000000"/>
        </w:rPr>
        <w:t xml:space="preserve"> and rapid motion.</w:t>
      </w:r>
    </w:p>
    <w:p w:rsidR="006062F6" w:rsidRPr="0095266A" w:rsidRDefault="006062F6" w:rsidP="006062F6">
      <w:pPr>
        <w:numPr>
          <w:ilvl w:val="0"/>
          <w:numId w:val="3"/>
        </w:numPr>
        <w:spacing w:before="100" w:beforeAutospacing="1" w:after="100" w:afterAutospacing="1" w:line="240" w:lineRule="auto"/>
        <w:rPr>
          <w:color w:val="000000"/>
        </w:rPr>
      </w:pPr>
      <w:r w:rsidRPr="0095266A">
        <w:rPr>
          <w:color w:val="000000"/>
        </w:rPr>
        <w:t>The rapidly moving particles constantly collide among themselves and with the walls of the container. All these collisions are perfectly elastic. This means, the molecules are considered to be perfectly spherical in shape, and elastic in nature.</w:t>
      </w:r>
    </w:p>
    <w:p w:rsidR="006062F6" w:rsidRPr="0095266A" w:rsidRDefault="006062F6" w:rsidP="006062F6">
      <w:pPr>
        <w:numPr>
          <w:ilvl w:val="0"/>
          <w:numId w:val="4"/>
        </w:numPr>
        <w:spacing w:before="100" w:beforeAutospacing="1" w:after="100" w:afterAutospacing="1" w:line="240" w:lineRule="auto"/>
        <w:rPr>
          <w:color w:val="000000"/>
        </w:rPr>
      </w:pPr>
      <w:r w:rsidRPr="0095266A">
        <w:rPr>
          <w:color w:val="000000"/>
        </w:rPr>
        <w:t xml:space="preserve">Except during collisions, the </w:t>
      </w:r>
      <w:hyperlink r:id="rId191" w:tooltip="Interaction" w:history="1">
        <w:r w:rsidRPr="0095266A">
          <w:rPr>
            <w:rStyle w:val="Hyperlink"/>
            <w:color w:val="000000"/>
          </w:rPr>
          <w:t>interactions</w:t>
        </w:r>
      </w:hyperlink>
      <w:r w:rsidRPr="0095266A">
        <w:rPr>
          <w:color w:val="000000"/>
        </w:rPr>
        <w:t xml:space="preserve"> among molecules are </w:t>
      </w:r>
      <w:hyperlink r:id="rId192" w:tooltip="Negligible" w:history="1">
        <w:r w:rsidRPr="0095266A">
          <w:rPr>
            <w:rStyle w:val="Hyperlink"/>
            <w:color w:val="000000"/>
          </w:rPr>
          <w:t>negligible</w:t>
        </w:r>
      </w:hyperlink>
      <w:r w:rsidRPr="0095266A">
        <w:rPr>
          <w:color w:val="000000"/>
        </w:rPr>
        <w:t xml:space="preserve">. (That is, they exert no </w:t>
      </w:r>
      <w:hyperlink r:id="rId193" w:tooltip="Force" w:history="1">
        <w:r w:rsidRPr="0095266A">
          <w:rPr>
            <w:rStyle w:val="Hyperlink"/>
            <w:color w:val="000000"/>
          </w:rPr>
          <w:t>forces</w:t>
        </w:r>
      </w:hyperlink>
      <w:r w:rsidRPr="0095266A">
        <w:rPr>
          <w:color w:val="000000"/>
        </w:rPr>
        <w:t xml:space="preserve"> on one another.)</w:t>
      </w:r>
    </w:p>
    <w:p w:rsidR="006062F6" w:rsidRPr="0095266A" w:rsidRDefault="006062F6" w:rsidP="006062F6">
      <w:pPr>
        <w:ind w:left="720"/>
        <w:rPr>
          <w:color w:val="000000"/>
        </w:rPr>
      </w:pPr>
      <w:r w:rsidRPr="0095266A">
        <w:rPr>
          <w:color w:val="000000"/>
        </w:rPr>
        <w:t xml:space="preserve">This implies: </w:t>
      </w:r>
    </w:p>
    <w:p w:rsidR="006062F6" w:rsidRPr="0095266A" w:rsidRDefault="006062F6" w:rsidP="006062F6">
      <w:pPr>
        <w:ind w:left="720"/>
        <w:rPr>
          <w:color w:val="000000"/>
        </w:rPr>
      </w:pPr>
      <w:r w:rsidRPr="0095266A">
        <w:rPr>
          <w:color w:val="000000"/>
        </w:rPr>
        <w:t xml:space="preserve">1. </w:t>
      </w:r>
      <w:hyperlink r:id="rId194" w:tooltip="Special relativity" w:history="1">
        <w:r w:rsidRPr="0095266A">
          <w:rPr>
            <w:rStyle w:val="Hyperlink"/>
            <w:color w:val="000000"/>
          </w:rPr>
          <w:t>Relativistic</w:t>
        </w:r>
      </w:hyperlink>
      <w:r w:rsidRPr="0095266A">
        <w:rPr>
          <w:color w:val="000000"/>
        </w:rPr>
        <w:t xml:space="preserve"> effects are negligible.</w:t>
      </w:r>
    </w:p>
    <w:p w:rsidR="006062F6" w:rsidRPr="0095266A" w:rsidRDefault="006062F6" w:rsidP="006062F6">
      <w:pPr>
        <w:ind w:left="720"/>
        <w:rPr>
          <w:color w:val="000000"/>
        </w:rPr>
      </w:pPr>
      <w:r w:rsidRPr="0095266A">
        <w:rPr>
          <w:color w:val="000000"/>
        </w:rPr>
        <w:t xml:space="preserve">2. </w:t>
      </w:r>
      <w:hyperlink r:id="rId195" w:tooltip="Quantum mechanics" w:history="1">
        <w:r w:rsidRPr="0095266A">
          <w:rPr>
            <w:rStyle w:val="Hyperlink"/>
            <w:color w:val="000000"/>
          </w:rPr>
          <w:t>Quantum-mechanical</w:t>
        </w:r>
      </w:hyperlink>
      <w:r w:rsidRPr="0095266A">
        <w:rPr>
          <w:color w:val="000000"/>
        </w:rPr>
        <w:t xml:space="preserve"> effects are negligible. This means that the </w:t>
      </w:r>
      <w:hyperlink r:id="rId196" w:tooltip="Mean inter-particle distance" w:history="1">
        <w:r w:rsidRPr="0095266A">
          <w:rPr>
            <w:rStyle w:val="Hyperlink"/>
            <w:color w:val="000000"/>
          </w:rPr>
          <w:t>inter-particle distance</w:t>
        </w:r>
      </w:hyperlink>
      <w:r w:rsidRPr="0095266A">
        <w:rPr>
          <w:color w:val="000000"/>
        </w:rPr>
        <w:t xml:space="preserve"> is much larger than the </w:t>
      </w:r>
      <w:hyperlink r:id="rId197" w:tooltip="Thermal de Broglie wavelength" w:history="1">
        <w:r w:rsidRPr="0095266A">
          <w:rPr>
            <w:rStyle w:val="Hyperlink"/>
            <w:color w:val="000000"/>
          </w:rPr>
          <w:t>thermal de Broglie wavelength</w:t>
        </w:r>
      </w:hyperlink>
      <w:r w:rsidRPr="0095266A">
        <w:rPr>
          <w:color w:val="000000"/>
        </w:rPr>
        <w:t xml:space="preserve"> and the molecules are treated as </w:t>
      </w:r>
      <w:hyperlink r:id="rId198" w:tooltip="Classical mechanics" w:history="1">
        <w:r w:rsidRPr="0095266A">
          <w:rPr>
            <w:rStyle w:val="Hyperlink"/>
            <w:color w:val="000000"/>
          </w:rPr>
          <w:t>classical</w:t>
        </w:r>
      </w:hyperlink>
      <w:r w:rsidRPr="0095266A">
        <w:rPr>
          <w:color w:val="000000"/>
        </w:rPr>
        <w:t xml:space="preserve"> </w:t>
      </w:r>
      <w:hyperlink r:id="rId199" w:tooltip="Physical body" w:history="1">
        <w:r w:rsidRPr="0095266A">
          <w:rPr>
            <w:rStyle w:val="Hyperlink"/>
            <w:color w:val="000000"/>
          </w:rPr>
          <w:t>objects</w:t>
        </w:r>
      </w:hyperlink>
      <w:r w:rsidRPr="0095266A">
        <w:rPr>
          <w:color w:val="000000"/>
        </w:rPr>
        <w:t>.</w:t>
      </w:r>
    </w:p>
    <w:p w:rsidR="006062F6" w:rsidRPr="0095266A" w:rsidRDefault="006062F6" w:rsidP="006062F6">
      <w:pPr>
        <w:ind w:left="720"/>
        <w:rPr>
          <w:color w:val="000000"/>
        </w:rPr>
      </w:pPr>
      <w:r w:rsidRPr="0095266A">
        <w:rPr>
          <w:color w:val="000000"/>
        </w:rPr>
        <w:t>3. Because of the above two, their dynamics can be treated classically. This means, the equations of motion of the molecules are time-reversible.</w:t>
      </w:r>
    </w:p>
    <w:p w:rsidR="006062F6" w:rsidRPr="0095266A" w:rsidRDefault="006062F6" w:rsidP="006062F6">
      <w:pPr>
        <w:numPr>
          <w:ilvl w:val="0"/>
          <w:numId w:val="5"/>
        </w:numPr>
        <w:spacing w:before="100" w:beforeAutospacing="1" w:after="100" w:afterAutospacing="1" w:line="240" w:lineRule="auto"/>
        <w:rPr>
          <w:color w:val="000000"/>
        </w:rPr>
      </w:pPr>
      <w:r w:rsidRPr="0095266A">
        <w:rPr>
          <w:color w:val="000000"/>
        </w:rPr>
        <w:t xml:space="preserve">The average </w:t>
      </w:r>
      <w:hyperlink r:id="rId200" w:tooltip="Kinetic energy" w:history="1">
        <w:r w:rsidRPr="0095266A">
          <w:rPr>
            <w:rStyle w:val="Hyperlink"/>
            <w:color w:val="000000"/>
          </w:rPr>
          <w:t>kinetic energy</w:t>
        </w:r>
      </w:hyperlink>
      <w:r w:rsidRPr="0095266A">
        <w:rPr>
          <w:color w:val="000000"/>
        </w:rPr>
        <w:t xml:space="preserve"> of the gas particles depends only on the </w:t>
      </w:r>
      <w:hyperlink r:id="rId201" w:tooltip="Thermodynamic temperature" w:history="1">
        <w:r w:rsidRPr="0095266A">
          <w:rPr>
            <w:rStyle w:val="Hyperlink"/>
            <w:color w:val="000000"/>
          </w:rPr>
          <w:t>temperature</w:t>
        </w:r>
      </w:hyperlink>
      <w:r w:rsidRPr="0095266A">
        <w:rPr>
          <w:color w:val="000000"/>
        </w:rPr>
        <w:t xml:space="preserve"> of the </w:t>
      </w:r>
      <w:hyperlink r:id="rId202" w:tooltip="System" w:history="1">
        <w:r w:rsidRPr="0095266A">
          <w:rPr>
            <w:rStyle w:val="Hyperlink"/>
            <w:color w:val="000000"/>
          </w:rPr>
          <w:t>system</w:t>
        </w:r>
      </w:hyperlink>
      <w:r w:rsidRPr="0095266A">
        <w:rPr>
          <w:color w:val="000000"/>
        </w:rPr>
        <w:t>.</w:t>
      </w:r>
    </w:p>
    <w:p w:rsidR="006062F6" w:rsidRPr="0095266A" w:rsidRDefault="006062F6" w:rsidP="006062F6">
      <w:pPr>
        <w:numPr>
          <w:ilvl w:val="0"/>
          <w:numId w:val="5"/>
        </w:numPr>
        <w:spacing w:before="100" w:beforeAutospacing="1" w:after="100" w:afterAutospacing="1" w:line="240" w:lineRule="auto"/>
        <w:rPr>
          <w:color w:val="000000"/>
        </w:rPr>
      </w:pPr>
      <w:r w:rsidRPr="0095266A">
        <w:rPr>
          <w:color w:val="000000"/>
        </w:rPr>
        <w:t>The time during collision of molecule with the container's wall is negligible as compared to the time between successive collisions.</w:t>
      </w:r>
    </w:p>
    <w:p w:rsidR="006062F6" w:rsidRPr="0095266A" w:rsidRDefault="006062F6" w:rsidP="006062F6">
      <w:pPr>
        <w:pStyle w:val="NormalWeb"/>
        <w:rPr>
          <w:color w:val="000000"/>
        </w:rPr>
      </w:pPr>
      <w:r w:rsidRPr="0095266A">
        <w:rPr>
          <w:color w:val="000000"/>
        </w:rPr>
        <w:t xml:space="preserve">More modern developments relax these assumptions and are based on the </w:t>
      </w:r>
      <w:hyperlink r:id="rId203" w:tooltip="Boltzmann equation" w:history="1">
        <w:r w:rsidRPr="0095266A">
          <w:rPr>
            <w:rStyle w:val="Hyperlink"/>
            <w:color w:val="000000"/>
          </w:rPr>
          <w:t>Boltzmann equation</w:t>
        </w:r>
      </w:hyperlink>
      <w:r w:rsidRPr="0095266A">
        <w:rPr>
          <w:color w:val="000000"/>
        </w:rPr>
        <w:t xml:space="preserve">. These can accurately describe the properties of dense gases, because they include the volume of the molecules. The necessary assumptions are the absence of quantum effects, </w:t>
      </w:r>
      <w:hyperlink r:id="rId204" w:tooltip="Molecular chaos" w:history="1">
        <w:r w:rsidRPr="0095266A">
          <w:rPr>
            <w:rStyle w:val="Hyperlink"/>
            <w:color w:val="000000"/>
          </w:rPr>
          <w:t>molecular chaos</w:t>
        </w:r>
      </w:hyperlink>
      <w:r w:rsidRPr="0095266A">
        <w:rPr>
          <w:color w:val="000000"/>
        </w:rPr>
        <w:t xml:space="preserve"> and small gradients in bulk properties. Expansions to higher orders in the density are known as </w:t>
      </w:r>
      <w:hyperlink r:id="rId205" w:tooltip="Virial expansion" w:history="1">
        <w:proofErr w:type="spellStart"/>
        <w:r w:rsidRPr="0095266A">
          <w:rPr>
            <w:rStyle w:val="Hyperlink"/>
            <w:color w:val="000000"/>
          </w:rPr>
          <w:t>virial</w:t>
        </w:r>
        <w:proofErr w:type="spellEnd"/>
        <w:r w:rsidRPr="0095266A">
          <w:rPr>
            <w:rStyle w:val="Hyperlink"/>
            <w:color w:val="000000"/>
          </w:rPr>
          <w:t xml:space="preserve"> expansions</w:t>
        </w:r>
      </w:hyperlink>
      <w:r w:rsidRPr="0095266A">
        <w:rPr>
          <w:color w:val="000000"/>
        </w:rPr>
        <w:t xml:space="preserve">. The definitive work is the book by Chapman and </w:t>
      </w:r>
      <w:proofErr w:type="spellStart"/>
      <w:r w:rsidRPr="0095266A">
        <w:rPr>
          <w:color w:val="000000"/>
        </w:rPr>
        <w:t>Enskog</w:t>
      </w:r>
      <w:proofErr w:type="spellEnd"/>
      <w:r w:rsidRPr="0095266A">
        <w:rPr>
          <w:color w:val="000000"/>
        </w:rPr>
        <w:t xml:space="preserve"> but there have been many modern developments and there is an alternative approach developed by Grad based on moment expansions.</w:t>
      </w:r>
      <w:r w:rsidRPr="0095266A">
        <w:rPr>
          <w:color w:val="000000"/>
          <w:vertAlign w:val="superscript"/>
        </w:rPr>
        <w:t>[</w:t>
      </w:r>
      <w:hyperlink r:id="rId206" w:tooltip="Wikipedia:Citation needed" w:history="1">
        <w:r w:rsidRPr="0095266A">
          <w:rPr>
            <w:rStyle w:val="Hyperlink"/>
            <w:iCs/>
            <w:color w:val="000000"/>
            <w:vertAlign w:val="superscript"/>
          </w:rPr>
          <w:t>citation needed</w:t>
        </w:r>
      </w:hyperlink>
      <w:r w:rsidRPr="0095266A">
        <w:rPr>
          <w:color w:val="000000"/>
          <w:vertAlign w:val="superscript"/>
        </w:rPr>
        <w:t>]</w:t>
      </w:r>
      <w:r w:rsidRPr="0095266A">
        <w:rPr>
          <w:color w:val="000000"/>
        </w:rPr>
        <w:t xml:space="preserve"> In the other limit, for extremely rarefied gases, the gradients in bulk properties are not small compared to the mean free paths. This is known as the Knudsen regime and expansions can be performed in the </w:t>
      </w:r>
      <w:hyperlink r:id="rId207" w:tooltip="Knudsen number" w:history="1">
        <w:r w:rsidRPr="0095266A">
          <w:rPr>
            <w:rStyle w:val="Hyperlink"/>
            <w:color w:val="000000"/>
          </w:rPr>
          <w:t>Knudsen number</w:t>
        </w:r>
      </w:hyperlink>
      <w:r w:rsidRPr="0095266A">
        <w:rPr>
          <w:color w:val="000000"/>
        </w:rPr>
        <w:t>.</w:t>
      </w:r>
    </w:p>
    <w:p w:rsidR="006062F6" w:rsidRPr="0095266A" w:rsidRDefault="006062F6" w:rsidP="006062F6">
      <w:pPr>
        <w:pStyle w:val="Heading2"/>
        <w:rPr>
          <w:color w:val="000000"/>
        </w:rPr>
      </w:pPr>
      <w:r w:rsidRPr="0095266A">
        <w:rPr>
          <w:rStyle w:val="mw-headline"/>
          <w:color w:val="000000"/>
        </w:rPr>
        <w:t>Properties</w:t>
      </w:r>
    </w:p>
    <w:p w:rsidR="006062F6" w:rsidRPr="0095266A" w:rsidRDefault="006062F6" w:rsidP="006062F6">
      <w:pPr>
        <w:pStyle w:val="Heading3"/>
        <w:rPr>
          <w:color w:val="000000"/>
        </w:rPr>
      </w:pPr>
      <w:r w:rsidRPr="0095266A">
        <w:rPr>
          <w:rStyle w:val="mw-headline"/>
          <w:color w:val="000000"/>
        </w:rPr>
        <w:t>Pressure and kinetic energy</w:t>
      </w:r>
    </w:p>
    <w:p w:rsidR="006062F6" w:rsidRPr="0095266A" w:rsidRDefault="00217F92" w:rsidP="006062F6">
      <w:pPr>
        <w:pStyle w:val="NormalWeb"/>
        <w:rPr>
          <w:color w:val="000000"/>
        </w:rPr>
      </w:pPr>
      <w:hyperlink r:id="rId208" w:tooltip="Pressure" w:history="1">
        <w:r w:rsidR="006062F6" w:rsidRPr="0095266A">
          <w:rPr>
            <w:rStyle w:val="Hyperlink"/>
            <w:color w:val="000000"/>
          </w:rPr>
          <w:t>Pressure</w:t>
        </w:r>
      </w:hyperlink>
      <w:r w:rsidR="006062F6" w:rsidRPr="0095266A">
        <w:rPr>
          <w:color w:val="000000"/>
        </w:rPr>
        <w:t xml:space="preserve"> is explained by kinetic theory as arising from the force exerted by molecules or atoms impacting on the walls of a container. Consider a gas of </w:t>
      </w:r>
      <w:r w:rsidR="006062F6" w:rsidRPr="0095266A">
        <w:rPr>
          <w:iCs/>
          <w:color w:val="000000"/>
        </w:rPr>
        <w:t>N</w:t>
      </w:r>
      <w:r w:rsidR="006062F6" w:rsidRPr="0095266A">
        <w:rPr>
          <w:color w:val="000000"/>
        </w:rPr>
        <w:t xml:space="preserve"> molecules, each of mass </w:t>
      </w:r>
      <w:r w:rsidR="006062F6" w:rsidRPr="0095266A">
        <w:rPr>
          <w:iCs/>
          <w:color w:val="000000"/>
        </w:rPr>
        <w:t>m</w:t>
      </w:r>
      <w:r w:rsidR="006062F6" w:rsidRPr="0095266A">
        <w:rPr>
          <w:color w:val="000000"/>
        </w:rPr>
        <w:t xml:space="preserve">, enclosed in a cuboidal container of volume </w:t>
      </w:r>
      <w:r w:rsidR="006062F6" w:rsidRPr="0095266A">
        <w:rPr>
          <w:iCs/>
          <w:color w:val="000000"/>
        </w:rPr>
        <w:t>V</w:t>
      </w:r>
      <w:r w:rsidR="006062F6" w:rsidRPr="0095266A">
        <w:rPr>
          <w:color w:val="000000"/>
        </w:rPr>
        <w:t>=</w:t>
      </w:r>
      <w:r w:rsidR="006062F6" w:rsidRPr="0095266A">
        <w:rPr>
          <w:iCs/>
          <w:color w:val="000000"/>
        </w:rPr>
        <w:t>L</w:t>
      </w:r>
      <w:r w:rsidR="006062F6" w:rsidRPr="0095266A">
        <w:rPr>
          <w:color w:val="000000"/>
          <w:vertAlign w:val="superscript"/>
        </w:rPr>
        <w:t>3</w:t>
      </w:r>
      <w:r w:rsidR="006062F6" w:rsidRPr="0095266A">
        <w:rPr>
          <w:color w:val="000000"/>
        </w:rPr>
        <w:t xml:space="preserve">. When a gas molecule collides with the wall of the container perpendicular to the </w:t>
      </w:r>
      <w:r w:rsidR="006062F6" w:rsidRPr="0095266A">
        <w:rPr>
          <w:iCs/>
          <w:color w:val="000000"/>
        </w:rPr>
        <w:t>x</w:t>
      </w:r>
      <w:r w:rsidR="006062F6" w:rsidRPr="0095266A">
        <w:rPr>
          <w:color w:val="000000"/>
        </w:rPr>
        <w:t xml:space="preserve"> coordinate axis and bounces off in the opposite direction with the same speed (an </w:t>
      </w:r>
      <w:hyperlink r:id="rId209" w:tooltip="Elastic collision" w:history="1">
        <w:r w:rsidR="006062F6" w:rsidRPr="0095266A">
          <w:rPr>
            <w:rStyle w:val="Hyperlink"/>
            <w:color w:val="000000"/>
          </w:rPr>
          <w:t>elastic collision</w:t>
        </w:r>
      </w:hyperlink>
      <w:r w:rsidR="006062F6" w:rsidRPr="0095266A">
        <w:rPr>
          <w:color w:val="000000"/>
        </w:rPr>
        <w:t xml:space="preserve">), then the </w:t>
      </w:r>
      <w:hyperlink r:id="rId210" w:tooltip="Momentum" w:history="1">
        <w:r w:rsidR="006062F6" w:rsidRPr="0095266A">
          <w:rPr>
            <w:rStyle w:val="Hyperlink"/>
            <w:color w:val="000000"/>
          </w:rPr>
          <w:t>momentum</w:t>
        </w:r>
      </w:hyperlink>
      <w:r w:rsidR="006062F6" w:rsidRPr="0095266A">
        <w:rPr>
          <w:color w:val="000000"/>
        </w:rPr>
        <w:t xml:space="preserve"> lost by the particle and gained by the wall is:</w:t>
      </w:r>
    </w:p>
    <w:p w:rsidR="006062F6" w:rsidRPr="0095266A" w:rsidRDefault="006062F6" w:rsidP="006062F6">
      <w:pPr>
        <w:ind w:left="720"/>
        <w:rPr>
          <w:color w:val="000000"/>
        </w:rPr>
      </w:pPr>
      <w:r>
        <w:rPr>
          <w:noProof/>
          <w:color w:val="000000"/>
        </w:rPr>
        <w:drawing>
          <wp:inline distT="0" distB="0" distL="0" distR="0">
            <wp:extent cx="1944370" cy="197485"/>
            <wp:effectExtent l="19050" t="0" r="0" b="0"/>
            <wp:docPr id="23" name="Picture 23" descr="\Delta p = p_{i,x} - p_{f,x} = 2 m v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lta p = p_{i,x} - p_{f,x} = 2 m v_x\,"/>
                    <pic:cNvPicPr>
                      <a:picLocks noChangeAspect="1" noChangeArrowheads="1"/>
                    </pic:cNvPicPr>
                  </pic:nvPicPr>
                  <pic:blipFill>
                    <a:blip r:embed="rId211"/>
                    <a:srcRect/>
                    <a:stretch>
                      <a:fillRect/>
                    </a:stretch>
                  </pic:blipFill>
                  <pic:spPr bwMode="auto">
                    <a:xfrm>
                      <a:off x="0" y="0"/>
                      <a:ext cx="1944370" cy="197485"/>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where </w:t>
      </w:r>
      <w:proofErr w:type="spellStart"/>
      <w:r w:rsidRPr="0095266A">
        <w:rPr>
          <w:iCs/>
          <w:color w:val="000000"/>
        </w:rPr>
        <w:t>v</w:t>
      </w:r>
      <w:r w:rsidRPr="0095266A">
        <w:rPr>
          <w:iCs/>
          <w:color w:val="000000"/>
          <w:vertAlign w:val="subscript"/>
        </w:rPr>
        <w:t>x</w:t>
      </w:r>
      <w:proofErr w:type="spellEnd"/>
      <w:r w:rsidRPr="0095266A">
        <w:rPr>
          <w:color w:val="000000"/>
        </w:rPr>
        <w:t xml:space="preserve"> is the </w:t>
      </w:r>
      <w:r w:rsidRPr="0095266A">
        <w:rPr>
          <w:iCs/>
          <w:color w:val="000000"/>
        </w:rPr>
        <w:t>x</w:t>
      </w:r>
      <w:r w:rsidRPr="0095266A">
        <w:rPr>
          <w:color w:val="000000"/>
        </w:rPr>
        <w:t>-component of the initial velocity of the particle.</w:t>
      </w:r>
    </w:p>
    <w:p w:rsidR="006062F6" w:rsidRPr="0095266A" w:rsidRDefault="006062F6" w:rsidP="006062F6">
      <w:pPr>
        <w:pStyle w:val="NormalWeb"/>
        <w:rPr>
          <w:color w:val="000000"/>
        </w:rPr>
      </w:pPr>
      <w:r w:rsidRPr="0095266A">
        <w:rPr>
          <w:color w:val="000000"/>
        </w:rPr>
        <w:t>The particle impacts one specific side wall once every</w:t>
      </w:r>
    </w:p>
    <w:p w:rsidR="006062F6" w:rsidRPr="0095266A" w:rsidRDefault="006062F6" w:rsidP="006062F6">
      <w:pPr>
        <w:ind w:left="720"/>
        <w:rPr>
          <w:color w:val="000000"/>
        </w:rPr>
      </w:pPr>
      <w:r>
        <w:rPr>
          <w:noProof/>
          <w:color w:val="000000"/>
        </w:rPr>
        <w:drawing>
          <wp:inline distT="0" distB="0" distL="0" distR="0">
            <wp:extent cx="725170" cy="420370"/>
            <wp:effectExtent l="19050" t="0" r="0" b="0"/>
            <wp:docPr id="24" name="Picture 24" descr="\Delta t = \frac{2L}{v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lta t = \frac{2L}{v_x}"/>
                    <pic:cNvPicPr>
                      <a:picLocks noChangeAspect="1" noChangeArrowheads="1"/>
                    </pic:cNvPicPr>
                  </pic:nvPicPr>
                  <pic:blipFill>
                    <a:blip r:embed="rId212"/>
                    <a:srcRect/>
                    <a:stretch>
                      <a:fillRect/>
                    </a:stretch>
                  </pic:blipFill>
                  <pic:spPr bwMode="auto">
                    <a:xfrm>
                      <a:off x="0" y="0"/>
                      <a:ext cx="725170" cy="42037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(where </w:t>
      </w:r>
      <w:r w:rsidRPr="0095266A">
        <w:rPr>
          <w:iCs/>
          <w:color w:val="000000"/>
        </w:rPr>
        <w:t>L</w:t>
      </w:r>
      <w:r w:rsidRPr="0095266A">
        <w:rPr>
          <w:color w:val="000000"/>
        </w:rPr>
        <w:t xml:space="preserve"> is the distance between opposite walls).</w:t>
      </w:r>
    </w:p>
    <w:p w:rsidR="006062F6" w:rsidRPr="0095266A" w:rsidRDefault="006062F6" w:rsidP="006062F6">
      <w:pPr>
        <w:pStyle w:val="NormalWeb"/>
        <w:rPr>
          <w:color w:val="000000"/>
        </w:rPr>
      </w:pPr>
      <w:r w:rsidRPr="0095266A">
        <w:rPr>
          <w:color w:val="000000"/>
        </w:rPr>
        <w:t xml:space="preserve">The </w:t>
      </w:r>
      <w:hyperlink r:id="rId213" w:tooltip="Force" w:history="1">
        <w:r w:rsidRPr="0095266A">
          <w:rPr>
            <w:rStyle w:val="Hyperlink"/>
            <w:color w:val="000000"/>
          </w:rPr>
          <w:t>force</w:t>
        </w:r>
      </w:hyperlink>
      <w:r w:rsidRPr="0095266A">
        <w:rPr>
          <w:color w:val="000000"/>
        </w:rPr>
        <w:t xml:space="preserve"> due to this particle is:</w:t>
      </w:r>
    </w:p>
    <w:p w:rsidR="006062F6" w:rsidRPr="0095266A" w:rsidRDefault="006062F6" w:rsidP="006062F6">
      <w:pPr>
        <w:ind w:left="720"/>
        <w:rPr>
          <w:color w:val="000000"/>
        </w:rPr>
      </w:pPr>
      <w:r>
        <w:rPr>
          <w:noProof/>
          <w:color w:val="000000"/>
        </w:rPr>
        <w:drawing>
          <wp:inline distT="0" distB="0" distL="0" distR="0">
            <wp:extent cx="1343025" cy="412115"/>
            <wp:effectExtent l="19050" t="0" r="9525" b="0"/>
            <wp:docPr id="25" name="Picture 25" descr="F = \frac{\Delta p}{\Delta t} = \frac{m v_x^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 = \frac{\Delta p}{\Delta t} = \frac{m v_x^2}{L}."/>
                    <pic:cNvPicPr>
                      <a:picLocks noChangeAspect="1" noChangeArrowheads="1"/>
                    </pic:cNvPicPr>
                  </pic:nvPicPr>
                  <pic:blipFill>
                    <a:blip r:embed="rId214"/>
                    <a:srcRect/>
                    <a:stretch>
                      <a:fillRect/>
                    </a:stretch>
                  </pic:blipFill>
                  <pic:spPr bwMode="auto">
                    <a:xfrm>
                      <a:off x="0" y="0"/>
                      <a:ext cx="1343025" cy="412115"/>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The total force on the wall is</w:t>
      </w:r>
    </w:p>
    <w:p w:rsidR="006062F6" w:rsidRPr="0095266A" w:rsidRDefault="006062F6" w:rsidP="006062F6">
      <w:pPr>
        <w:ind w:left="720"/>
        <w:rPr>
          <w:color w:val="000000"/>
        </w:rPr>
      </w:pPr>
      <w:r>
        <w:rPr>
          <w:noProof/>
          <w:color w:val="000000"/>
        </w:rPr>
        <w:drawing>
          <wp:inline distT="0" distB="0" distL="0" distR="0">
            <wp:extent cx="930910" cy="420370"/>
            <wp:effectExtent l="19050" t="0" r="2540" b="0"/>
            <wp:docPr id="26" name="Picture 26" descr="F = \frac{Nm \overline{v_x^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 = \frac{Nm \overline{v_x^2}}{L}"/>
                    <pic:cNvPicPr>
                      <a:picLocks noChangeAspect="1" noChangeArrowheads="1"/>
                    </pic:cNvPicPr>
                  </pic:nvPicPr>
                  <pic:blipFill>
                    <a:blip r:embed="rId215"/>
                    <a:srcRect/>
                    <a:stretch>
                      <a:fillRect/>
                    </a:stretch>
                  </pic:blipFill>
                  <pic:spPr bwMode="auto">
                    <a:xfrm>
                      <a:off x="0" y="0"/>
                      <a:ext cx="930910" cy="42037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where the bar denotes an average over the </w:t>
      </w:r>
      <w:r w:rsidRPr="0095266A">
        <w:rPr>
          <w:iCs/>
          <w:color w:val="000000"/>
        </w:rPr>
        <w:t>N</w:t>
      </w:r>
      <w:r w:rsidRPr="0095266A">
        <w:rPr>
          <w:color w:val="000000"/>
        </w:rPr>
        <w:t xml:space="preserve"> particles. Since the assumption is that the particles move in random directions, we will have to conclude that if we divide the velocity vectors of all particles in three mutually perpendicular directions, the average value along each direction must be same. (This does not mean that each particle always travel in 45 degrees to the coordinate axes.)</w:t>
      </w:r>
    </w:p>
    <w:p w:rsidR="006062F6" w:rsidRPr="0095266A" w:rsidRDefault="006062F6" w:rsidP="006062F6">
      <w:pPr>
        <w:pStyle w:val="NormalWeb"/>
        <w:rPr>
          <w:color w:val="000000"/>
        </w:rPr>
      </w:pPr>
      <w:r>
        <w:rPr>
          <w:noProof/>
          <w:color w:val="000000"/>
        </w:rPr>
        <w:drawing>
          <wp:inline distT="0" distB="0" distL="0" distR="0">
            <wp:extent cx="774065" cy="222250"/>
            <wp:effectExtent l="19050" t="0" r="6985" b="0"/>
            <wp:docPr id="27" name="Picture 27" descr=" \overline{v_x^2} = \overline{v^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overline{v_x^2} = \overline{v^2}/3 "/>
                    <pic:cNvPicPr>
                      <a:picLocks noChangeAspect="1" noChangeArrowheads="1"/>
                    </pic:cNvPicPr>
                  </pic:nvPicPr>
                  <pic:blipFill>
                    <a:blip r:embed="rId216"/>
                    <a:srcRect/>
                    <a:stretch>
                      <a:fillRect/>
                    </a:stretch>
                  </pic:blipFill>
                  <pic:spPr bwMode="auto">
                    <a:xfrm>
                      <a:off x="0" y="0"/>
                      <a:ext cx="774065" cy="222250"/>
                    </a:xfrm>
                    <a:prstGeom prst="rect">
                      <a:avLst/>
                    </a:prstGeom>
                    <a:noFill/>
                    <a:ln w="9525">
                      <a:noFill/>
                      <a:miter lim="800000"/>
                      <a:headEnd/>
                      <a:tailEnd/>
                    </a:ln>
                  </pic:spPr>
                </pic:pic>
              </a:graphicData>
            </a:graphic>
          </wp:inline>
        </w:drawing>
      </w:r>
      <w:r w:rsidRPr="0095266A">
        <w:rPr>
          <w:color w:val="000000"/>
        </w:rPr>
        <w:t>.</w:t>
      </w:r>
    </w:p>
    <w:p w:rsidR="006062F6" w:rsidRPr="0095266A" w:rsidRDefault="006062F6" w:rsidP="006062F6">
      <w:pPr>
        <w:pStyle w:val="NormalWeb"/>
        <w:rPr>
          <w:color w:val="000000"/>
        </w:rPr>
      </w:pPr>
      <w:r w:rsidRPr="0095266A">
        <w:rPr>
          <w:color w:val="000000"/>
        </w:rPr>
        <w:t>We can rewrite the force as</w:t>
      </w:r>
    </w:p>
    <w:p w:rsidR="006062F6" w:rsidRPr="0095266A" w:rsidRDefault="006062F6" w:rsidP="006062F6">
      <w:pPr>
        <w:ind w:left="720"/>
        <w:rPr>
          <w:color w:val="000000"/>
        </w:rPr>
      </w:pPr>
      <w:r>
        <w:rPr>
          <w:noProof/>
          <w:color w:val="000000"/>
        </w:rPr>
        <w:drawing>
          <wp:inline distT="0" distB="0" distL="0" distR="0">
            <wp:extent cx="972185" cy="420370"/>
            <wp:effectExtent l="19050" t="0" r="0" b="0"/>
            <wp:docPr id="28" name="Picture 28" descr="F = \frac{Nm\overline{v^2}}{3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 = \frac{Nm\overline{v^2}}{3L}."/>
                    <pic:cNvPicPr>
                      <a:picLocks noChangeAspect="1" noChangeArrowheads="1"/>
                    </pic:cNvPicPr>
                  </pic:nvPicPr>
                  <pic:blipFill>
                    <a:blip r:embed="rId217"/>
                    <a:srcRect/>
                    <a:stretch>
                      <a:fillRect/>
                    </a:stretch>
                  </pic:blipFill>
                  <pic:spPr bwMode="auto">
                    <a:xfrm>
                      <a:off x="0" y="0"/>
                      <a:ext cx="972185" cy="42037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This force is exerted on an area </w:t>
      </w:r>
      <w:r w:rsidRPr="0095266A">
        <w:rPr>
          <w:iCs/>
          <w:color w:val="000000"/>
        </w:rPr>
        <w:t>L</w:t>
      </w:r>
      <w:r w:rsidRPr="0095266A">
        <w:rPr>
          <w:color w:val="000000"/>
          <w:vertAlign w:val="superscript"/>
        </w:rPr>
        <w:t>2</w:t>
      </w:r>
      <w:r w:rsidRPr="0095266A">
        <w:rPr>
          <w:color w:val="000000"/>
        </w:rPr>
        <w:t>. Therefore the pressure of the gas is</w:t>
      </w:r>
    </w:p>
    <w:p w:rsidR="006062F6" w:rsidRPr="0095266A" w:rsidRDefault="006062F6" w:rsidP="006062F6">
      <w:pPr>
        <w:ind w:left="720"/>
        <w:rPr>
          <w:color w:val="000000"/>
        </w:rPr>
      </w:pPr>
      <w:r>
        <w:rPr>
          <w:noProof/>
          <w:color w:val="000000"/>
        </w:rPr>
        <w:drawing>
          <wp:inline distT="0" distB="0" distL="0" distR="0">
            <wp:extent cx="1408430" cy="420370"/>
            <wp:effectExtent l="19050" t="0" r="1270" b="0"/>
            <wp:docPr id="29" name="Picture 29" descr="P = \frac{F}{L^2} = \frac{Nm\overline{v^2}}{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 = \frac{F}{L^2} = \frac{Nm\overline{v^2}}{3V}"/>
                    <pic:cNvPicPr>
                      <a:picLocks noChangeAspect="1" noChangeArrowheads="1"/>
                    </pic:cNvPicPr>
                  </pic:nvPicPr>
                  <pic:blipFill>
                    <a:blip r:embed="rId218"/>
                    <a:srcRect/>
                    <a:stretch>
                      <a:fillRect/>
                    </a:stretch>
                  </pic:blipFill>
                  <pic:spPr bwMode="auto">
                    <a:xfrm>
                      <a:off x="0" y="0"/>
                      <a:ext cx="1408430" cy="42037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where </w:t>
      </w:r>
      <w:r w:rsidRPr="0095266A">
        <w:rPr>
          <w:iCs/>
          <w:color w:val="000000"/>
        </w:rPr>
        <w:t>V</w:t>
      </w:r>
      <w:r w:rsidRPr="0095266A">
        <w:rPr>
          <w:color w:val="000000"/>
        </w:rPr>
        <w:t>=</w:t>
      </w:r>
      <w:r w:rsidRPr="0095266A">
        <w:rPr>
          <w:iCs/>
          <w:color w:val="000000"/>
        </w:rPr>
        <w:t>L</w:t>
      </w:r>
      <w:r w:rsidRPr="0095266A">
        <w:rPr>
          <w:color w:val="000000"/>
          <w:vertAlign w:val="superscript"/>
        </w:rPr>
        <w:t>3</w:t>
      </w:r>
      <w:r w:rsidRPr="0095266A">
        <w:rPr>
          <w:color w:val="000000"/>
        </w:rPr>
        <w:t xml:space="preserve"> is the volume of the box. The fraction </w:t>
      </w:r>
      <w:r w:rsidRPr="0095266A">
        <w:rPr>
          <w:iCs/>
          <w:color w:val="000000"/>
        </w:rPr>
        <w:t>n</w:t>
      </w:r>
      <w:r w:rsidRPr="0095266A">
        <w:rPr>
          <w:color w:val="000000"/>
        </w:rPr>
        <w:t>=</w:t>
      </w:r>
      <w:r w:rsidRPr="0095266A">
        <w:rPr>
          <w:iCs/>
          <w:color w:val="000000"/>
        </w:rPr>
        <w:t>N</w:t>
      </w:r>
      <w:r w:rsidRPr="0095266A">
        <w:rPr>
          <w:color w:val="000000"/>
        </w:rPr>
        <w:t>/</w:t>
      </w:r>
      <w:r w:rsidRPr="0095266A">
        <w:rPr>
          <w:iCs/>
          <w:color w:val="000000"/>
        </w:rPr>
        <w:t>V</w:t>
      </w:r>
      <w:r w:rsidRPr="0095266A">
        <w:rPr>
          <w:color w:val="000000"/>
        </w:rPr>
        <w:t xml:space="preserve"> is the </w:t>
      </w:r>
      <w:hyperlink r:id="rId219" w:tooltip="Number density" w:history="1">
        <w:r w:rsidRPr="0095266A">
          <w:rPr>
            <w:rStyle w:val="Hyperlink"/>
            <w:color w:val="000000"/>
          </w:rPr>
          <w:t>number density</w:t>
        </w:r>
      </w:hyperlink>
      <w:r w:rsidRPr="0095266A">
        <w:rPr>
          <w:color w:val="000000"/>
        </w:rPr>
        <w:t xml:space="preserve"> of the gas (the mass density </w:t>
      </w:r>
      <w:r w:rsidRPr="0095266A">
        <w:rPr>
          <w:iCs/>
          <w:color w:val="000000"/>
        </w:rPr>
        <w:t>ρ</w:t>
      </w:r>
      <w:r w:rsidRPr="0095266A">
        <w:rPr>
          <w:color w:val="000000"/>
        </w:rPr>
        <w:t>=</w:t>
      </w:r>
      <w:r w:rsidRPr="0095266A">
        <w:rPr>
          <w:iCs/>
          <w:color w:val="000000"/>
        </w:rPr>
        <w:t>nm</w:t>
      </w:r>
      <w:r w:rsidRPr="0095266A">
        <w:rPr>
          <w:color w:val="000000"/>
        </w:rPr>
        <w:t xml:space="preserve"> is less convenient for theoretical derivations on atomic level). Using </w:t>
      </w:r>
      <w:r w:rsidRPr="0095266A">
        <w:rPr>
          <w:iCs/>
          <w:color w:val="000000"/>
        </w:rPr>
        <w:t>n</w:t>
      </w:r>
      <w:r w:rsidRPr="0095266A">
        <w:rPr>
          <w:color w:val="000000"/>
        </w:rPr>
        <w:t>, we can rewrite the pressure as</w:t>
      </w:r>
    </w:p>
    <w:p w:rsidR="006062F6" w:rsidRPr="0095266A" w:rsidRDefault="006062F6" w:rsidP="006062F6">
      <w:pPr>
        <w:ind w:left="720"/>
        <w:rPr>
          <w:color w:val="000000"/>
        </w:rPr>
      </w:pPr>
      <w:r>
        <w:rPr>
          <w:noProof/>
          <w:color w:val="000000"/>
        </w:rPr>
        <w:drawing>
          <wp:inline distT="0" distB="0" distL="0" distR="0">
            <wp:extent cx="914400" cy="420370"/>
            <wp:effectExtent l="19050" t="0" r="0" b="0"/>
            <wp:docPr id="30" name="Picture 30" descr=" P =  \frac{n m \overline{v^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 =  \frac{n m \overline{v^2}}{3}."/>
                    <pic:cNvPicPr>
                      <a:picLocks noChangeAspect="1" noChangeArrowheads="1"/>
                    </pic:cNvPicPr>
                  </pic:nvPicPr>
                  <pic:blipFill>
                    <a:blip r:embed="rId220"/>
                    <a:srcRect/>
                    <a:stretch>
                      <a:fillRect/>
                    </a:stretch>
                  </pic:blipFill>
                  <pic:spPr bwMode="auto">
                    <a:xfrm>
                      <a:off x="0" y="0"/>
                      <a:ext cx="914400" cy="42037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This is a first non-trivial result of the kinetic theory because it relates pressure, a </w:t>
      </w:r>
      <w:hyperlink r:id="rId221" w:tooltip="Macroscopic" w:history="1">
        <w:r w:rsidRPr="0095266A">
          <w:rPr>
            <w:rStyle w:val="Hyperlink"/>
            <w:color w:val="000000"/>
          </w:rPr>
          <w:t>macroscopic</w:t>
        </w:r>
      </w:hyperlink>
      <w:r w:rsidRPr="0095266A">
        <w:rPr>
          <w:color w:val="000000"/>
        </w:rPr>
        <w:t xml:space="preserve"> property, to the average (translational) </w:t>
      </w:r>
      <w:hyperlink r:id="rId222" w:tooltip="Kinetic energy" w:history="1">
        <w:r w:rsidRPr="0095266A">
          <w:rPr>
            <w:rStyle w:val="Hyperlink"/>
            <w:color w:val="000000"/>
          </w:rPr>
          <w:t>kinetic energy</w:t>
        </w:r>
      </w:hyperlink>
      <w:r w:rsidRPr="0095266A">
        <w:rPr>
          <w:color w:val="000000"/>
        </w:rPr>
        <w:t xml:space="preserve"> per molecule </w:t>
      </w:r>
      <w:r>
        <w:rPr>
          <w:noProof/>
          <w:color w:val="000000"/>
        </w:rPr>
        <w:drawing>
          <wp:inline distT="0" distB="0" distL="0" distR="0">
            <wp:extent cx="461010" cy="387350"/>
            <wp:effectExtent l="19050" t="0" r="0" b="0"/>
            <wp:docPr id="31" name="Picture 31" descr="{1 \over 2} m\overli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 \over 2} m\overline{v^2}"/>
                    <pic:cNvPicPr>
                      <a:picLocks noChangeAspect="1" noChangeArrowheads="1"/>
                    </pic:cNvPicPr>
                  </pic:nvPicPr>
                  <pic:blipFill>
                    <a:blip r:embed="rId223"/>
                    <a:srcRect/>
                    <a:stretch>
                      <a:fillRect/>
                    </a:stretch>
                  </pic:blipFill>
                  <pic:spPr bwMode="auto">
                    <a:xfrm>
                      <a:off x="0" y="0"/>
                      <a:ext cx="461010" cy="387350"/>
                    </a:xfrm>
                    <a:prstGeom prst="rect">
                      <a:avLst/>
                    </a:prstGeom>
                    <a:noFill/>
                    <a:ln w="9525">
                      <a:noFill/>
                      <a:miter lim="800000"/>
                      <a:headEnd/>
                      <a:tailEnd/>
                    </a:ln>
                  </pic:spPr>
                </pic:pic>
              </a:graphicData>
            </a:graphic>
          </wp:inline>
        </w:drawing>
      </w:r>
      <w:r w:rsidRPr="0095266A">
        <w:rPr>
          <w:color w:val="000000"/>
        </w:rPr>
        <w:t xml:space="preserve">which is a </w:t>
      </w:r>
      <w:hyperlink r:id="rId224" w:tooltip="Microscopic" w:history="1">
        <w:r w:rsidRPr="0095266A">
          <w:rPr>
            <w:rStyle w:val="Hyperlink"/>
            <w:color w:val="000000"/>
          </w:rPr>
          <w:t>microscopic</w:t>
        </w:r>
      </w:hyperlink>
      <w:r w:rsidRPr="0095266A">
        <w:rPr>
          <w:color w:val="000000"/>
        </w:rPr>
        <w:t xml:space="preserve"> property.</w:t>
      </w:r>
    </w:p>
    <w:p w:rsidR="006062F6" w:rsidRPr="0095266A" w:rsidRDefault="006062F6" w:rsidP="006062F6">
      <w:pPr>
        <w:pStyle w:val="Heading3"/>
        <w:rPr>
          <w:color w:val="000000"/>
        </w:rPr>
      </w:pPr>
      <w:r w:rsidRPr="0095266A">
        <w:rPr>
          <w:rStyle w:val="mw-headline"/>
          <w:color w:val="000000"/>
        </w:rPr>
        <w:t>Temperature and kinetic energy</w:t>
      </w:r>
    </w:p>
    <w:p w:rsidR="006062F6" w:rsidRPr="0095266A" w:rsidRDefault="006062F6" w:rsidP="006062F6">
      <w:pPr>
        <w:pStyle w:val="NormalWeb"/>
        <w:rPr>
          <w:color w:val="000000"/>
        </w:rPr>
      </w:pPr>
      <w:r w:rsidRPr="0095266A">
        <w:rPr>
          <w:color w:val="000000"/>
        </w:rPr>
        <w:t xml:space="preserve">From the </w:t>
      </w:r>
      <w:hyperlink r:id="rId225" w:tooltip="Ideal gas law" w:history="1">
        <w:r w:rsidRPr="0095266A">
          <w:rPr>
            <w:rStyle w:val="Hyperlink"/>
            <w:color w:val="000000"/>
          </w:rPr>
          <w:t>ideal gas law</w:t>
        </w:r>
      </w:hyperlink>
    </w:p>
    <w:tbl>
      <w:tblPr>
        <w:tblW w:w="5000" w:type="pct"/>
        <w:tblCellSpacing w:w="15" w:type="dxa"/>
        <w:tblInd w:w="720" w:type="dxa"/>
        <w:tblCellMar>
          <w:top w:w="15" w:type="dxa"/>
          <w:left w:w="15" w:type="dxa"/>
          <w:bottom w:w="15" w:type="dxa"/>
          <w:right w:w="15" w:type="dxa"/>
        </w:tblCellMar>
        <w:tblLook w:val="0000" w:firstRow="0" w:lastRow="0" w:firstColumn="0" w:lastColumn="0" w:noHBand="0" w:noVBand="0"/>
      </w:tblPr>
      <w:tblGrid>
        <w:gridCol w:w="10305"/>
        <w:gridCol w:w="585"/>
      </w:tblGrid>
      <w:tr w:rsidR="006062F6" w:rsidRPr="0095266A" w:rsidTr="00217F92">
        <w:trPr>
          <w:tblCellSpacing w:w="15" w:type="dxa"/>
        </w:trPr>
        <w:tc>
          <w:tcPr>
            <w:tcW w:w="4750" w:type="pct"/>
            <w:shd w:val="clear" w:color="auto" w:fill="auto"/>
            <w:vAlign w:val="center"/>
          </w:tcPr>
          <w:p w:rsidR="006062F6" w:rsidRPr="0095266A" w:rsidRDefault="006062F6" w:rsidP="00217F92">
            <w:pPr>
              <w:pStyle w:val="NormalWeb"/>
              <w:rPr>
                <w:color w:val="000000"/>
              </w:rPr>
            </w:pPr>
            <w:r>
              <w:rPr>
                <w:noProof/>
                <w:color w:val="000000"/>
              </w:rPr>
              <w:drawing>
                <wp:inline distT="0" distB="0" distL="0" distR="0">
                  <wp:extent cx="1054735" cy="164465"/>
                  <wp:effectExtent l="19050" t="0" r="0" b="0"/>
                  <wp:docPr id="32" name="Picture 32" descr="\displaystyle PV = N k_B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splaystyle PV = N k_B T"/>
                          <pic:cNvPicPr>
                            <a:picLocks noChangeAspect="1" noChangeArrowheads="1"/>
                          </pic:cNvPicPr>
                        </pic:nvPicPr>
                        <pic:blipFill>
                          <a:blip r:embed="rId226"/>
                          <a:srcRect/>
                          <a:stretch>
                            <a:fillRect/>
                          </a:stretch>
                        </pic:blipFill>
                        <pic:spPr bwMode="auto">
                          <a:xfrm>
                            <a:off x="0" y="0"/>
                            <a:ext cx="1054735" cy="164465"/>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Pr="0095266A" w:rsidRDefault="006062F6" w:rsidP="00217F92">
            <w:pPr>
              <w:rPr>
                <w:color w:val="000000"/>
              </w:rPr>
            </w:pPr>
            <w:r w:rsidRPr="0095266A">
              <w:rPr>
                <w:color w:val="000000"/>
              </w:rPr>
              <w:t>(1)</w:t>
            </w:r>
          </w:p>
        </w:tc>
      </w:tr>
    </w:tbl>
    <w:p w:rsidR="006062F6" w:rsidRPr="0095266A" w:rsidRDefault="006062F6" w:rsidP="006062F6">
      <w:pPr>
        <w:pStyle w:val="NormalWeb"/>
        <w:rPr>
          <w:color w:val="000000"/>
        </w:rPr>
      </w:pPr>
      <w:r w:rsidRPr="0095266A">
        <w:rPr>
          <w:color w:val="000000"/>
        </w:rPr>
        <w:t xml:space="preserve">where </w:t>
      </w:r>
      <w:r>
        <w:rPr>
          <w:noProof/>
          <w:color w:val="000000"/>
        </w:rPr>
        <w:drawing>
          <wp:inline distT="0" distB="0" distL="0" distR="0">
            <wp:extent cx="189230" cy="164465"/>
            <wp:effectExtent l="19050" t="0" r="1270" b="0"/>
            <wp:docPr id="33" name="Picture 33" descr="\displaystyle k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splaystyle k_B"/>
                    <pic:cNvPicPr>
                      <a:picLocks noChangeAspect="1" noChangeArrowheads="1"/>
                    </pic:cNvPicPr>
                  </pic:nvPicPr>
                  <pic:blipFill>
                    <a:blip r:embed="rId227"/>
                    <a:srcRect/>
                    <a:stretch>
                      <a:fillRect/>
                    </a:stretch>
                  </pic:blipFill>
                  <pic:spPr bwMode="auto">
                    <a:xfrm>
                      <a:off x="0" y="0"/>
                      <a:ext cx="189230" cy="164465"/>
                    </a:xfrm>
                    <a:prstGeom prst="rect">
                      <a:avLst/>
                    </a:prstGeom>
                    <a:noFill/>
                    <a:ln w="9525">
                      <a:noFill/>
                      <a:miter lim="800000"/>
                      <a:headEnd/>
                      <a:tailEnd/>
                    </a:ln>
                  </pic:spPr>
                </pic:pic>
              </a:graphicData>
            </a:graphic>
          </wp:inline>
        </w:drawing>
      </w:r>
      <w:r w:rsidRPr="0095266A">
        <w:rPr>
          <w:color w:val="000000"/>
        </w:rPr>
        <w:t xml:space="preserve">is the </w:t>
      </w:r>
      <w:hyperlink r:id="rId228" w:tooltip="Boltzmann constant" w:history="1">
        <w:r w:rsidRPr="0095266A">
          <w:rPr>
            <w:rStyle w:val="Hyperlink"/>
            <w:color w:val="000000"/>
          </w:rPr>
          <w:t>Boltzmann constant</w:t>
        </w:r>
      </w:hyperlink>
      <w:r w:rsidRPr="0095266A">
        <w:rPr>
          <w:color w:val="000000"/>
        </w:rPr>
        <w:t xml:space="preserve">, and </w:t>
      </w:r>
      <w:r>
        <w:rPr>
          <w:noProof/>
          <w:color w:val="000000"/>
        </w:rPr>
        <w:drawing>
          <wp:inline distT="0" distB="0" distL="0" distR="0">
            <wp:extent cx="132080" cy="132080"/>
            <wp:effectExtent l="19050" t="0" r="1270" b="0"/>
            <wp:docPr id="34" name="Picture 34" descr="\displaystyl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splaystyle T"/>
                    <pic:cNvPicPr>
                      <a:picLocks noChangeAspect="1" noChangeArrowheads="1"/>
                    </pic:cNvPicPr>
                  </pic:nvPicPr>
                  <pic:blipFill>
                    <a:blip r:embed="rId229"/>
                    <a:srcRect/>
                    <a:stretch>
                      <a:fillRect/>
                    </a:stretch>
                  </pic:blipFill>
                  <pic:spPr bwMode="auto">
                    <a:xfrm>
                      <a:off x="0" y="0"/>
                      <a:ext cx="132080" cy="132080"/>
                    </a:xfrm>
                    <a:prstGeom prst="rect">
                      <a:avLst/>
                    </a:prstGeom>
                    <a:noFill/>
                    <a:ln w="9525">
                      <a:noFill/>
                      <a:miter lim="800000"/>
                      <a:headEnd/>
                      <a:tailEnd/>
                    </a:ln>
                  </pic:spPr>
                </pic:pic>
              </a:graphicData>
            </a:graphic>
          </wp:inline>
        </w:drawing>
      </w:r>
      <w:r w:rsidRPr="0095266A">
        <w:rPr>
          <w:color w:val="000000"/>
        </w:rPr>
        <w:t xml:space="preserve">the </w:t>
      </w:r>
      <w:hyperlink r:id="rId230" w:tooltip="Thermodynamic temperature" w:history="1">
        <w:r w:rsidRPr="0095266A">
          <w:rPr>
            <w:rStyle w:val="Hyperlink"/>
            <w:color w:val="000000"/>
          </w:rPr>
          <w:t>absolute</w:t>
        </w:r>
      </w:hyperlink>
      <w:r w:rsidRPr="0095266A">
        <w:rPr>
          <w:color w:val="000000"/>
        </w:rPr>
        <w:t xml:space="preserve"> </w:t>
      </w:r>
      <w:hyperlink r:id="rId231" w:tooltip="Temperature" w:history="1">
        <w:r w:rsidRPr="0095266A">
          <w:rPr>
            <w:rStyle w:val="Hyperlink"/>
            <w:color w:val="000000"/>
          </w:rPr>
          <w:t>temperature</w:t>
        </w:r>
      </w:hyperlink>
      <w:r w:rsidRPr="0095266A">
        <w:rPr>
          <w:color w:val="000000"/>
        </w:rPr>
        <w:t>,</w:t>
      </w:r>
    </w:p>
    <w:p w:rsidR="006062F6" w:rsidRPr="0095266A" w:rsidRDefault="006062F6" w:rsidP="006062F6">
      <w:pPr>
        <w:pStyle w:val="NormalWeb"/>
        <w:rPr>
          <w:color w:val="000000"/>
        </w:rPr>
      </w:pPr>
      <w:r w:rsidRPr="0095266A">
        <w:rPr>
          <w:color w:val="000000"/>
        </w:rPr>
        <w:t xml:space="preserve">and from the above result </w:t>
      </w:r>
      <w:r>
        <w:rPr>
          <w:noProof/>
          <w:color w:val="000000"/>
        </w:rPr>
        <w:drawing>
          <wp:inline distT="0" distB="0" distL="0" distR="0">
            <wp:extent cx="922655" cy="412115"/>
            <wp:effectExtent l="19050" t="0" r="0" b="0"/>
            <wp:docPr id="35" name="Picture 35" descr="P = {Nmv^2\over 3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 = {Nmv^2\over 3V} "/>
                    <pic:cNvPicPr>
                      <a:picLocks noChangeAspect="1" noChangeArrowheads="1"/>
                    </pic:cNvPicPr>
                  </pic:nvPicPr>
                  <pic:blipFill>
                    <a:blip r:embed="rId232"/>
                    <a:srcRect/>
                    <a:stretch>
                      <a:fillRect/>
                    </a:stretch>
                  </pic:blipFill>
                  <pic:spPr bwMode="auto">
                    <a:xfrm>
                      <a:off x="0" y="0"/>
                      <a:ext cx="922655" cy="412115"/>
                    </a:xfrm>
                    <a:prstGeom prst="rect">
                      <a:avLst/>
                    </a:prstGeom>
                    <a:noFill/>
                    <a:ln w="9525">
                      <a:noFill/>
                      <a:miter lim="800000"/>
                      <a:headEnd/>
                      <a:tailEnd/>
                    </a:ln>
                  </pic:spPr>
                </pic:pic>
              </a:graphicData>
            </a:graphic>
          </wp:inline>
        </w:drawing>
      </w:r>
      <w:r w:rsidRPr="0095266A">
        <w:rPr>
          <w:color w:val="000000"/>
        </w:rPr>
        <w:t xml:space="preserve">we have </w:t>
      </w:r>
      <w:r>
        <w:rPr>
          <w:noProof/>
          <w:color w:val="000000"/>
        </w:rPr>
        <w:drawing>
          <wp:inline distT="0" distB="0" distL="0" distR="0">
            <wp:extent cx="1235710" cy="412115"/>
            <wp:effectExtent l="19050" t="0" r="2540" b="0"/>
            <wp:docPr id="36" name="Picture 36" descr="PV = {Nmv_{rms}^2 \over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V = {Nmv_{rms}^2 \over 3} "/>
                    <pic:cNvPicPr>
                      <a:picLocks noChangeAspect="1" noChangeArrowheads="1"/>
                    </pic:cNvPicPr>
                  </pic:nvPicPr>
                  <pic:blipFill>
                    <a:blip r:embed="rId233"/>
                    <a:srcRect/>
                    <a:stretch>
                      <a:fillRect/>
                    </a:stretch>
                  </pic:blipFill>
                  <pic:spPr bwMode="auto">
                    <a:xfrm>
                      <a:off x="0" y="0"/>
                      <a:ext cx="1235710" cy="412115"/>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we have </w:t>
      </w:r>
      <w:r>
        <w:rPr>
          <w:noProof/>
          <w:color w:val="000000"/>
        </w:rPr>
        <w:drawing>
          <wp:inline distT="0" distB="0" distL="0" distR="0">
            <wp:extent cx="1457960" cy="412115"/>
            <wp:effectExtent l="19050" t="0" r="8890" b="0"/>
            <wp:docPr id="37" name="Picture 37" descr=" \displaystyle   N k_B T  =   \frac   {N m v_{rms}^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displaystyle   N k_B T  =   \frac   {N m v_{rms}^2} {3}"/>
                    <pic:cNvPicPr>
                      <a:picLocks noChangeAspect="1" noChangeArrowheads="1"/>
                    </pic:cNvPicPr>
                  </pic:nvPicPr>
                  <pic:blipFill>
                    <a:blip r:embed="rId234"/>
                    <a:srcRect/>
                    <a:stretch>
                      <a:fillRect/>
                    </a:stretch>
                  </pic:blipFill>
                  <pic:spPr bwMode="auto">
                    <a:xfrm>
                      <a:off x="0" y="0"/>
                      <a:ext cx="1457960" cy="412115"/>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then the temperature </w:t>
      </w:r>
      <w:r>
        <w:rPr>
          <w:noProof/>
          <w:color w:val="000000"/>
        </w:rPr>
        <w:drawing>
          <wp:inline distT="0" distB="0" distL="0" distR="0">
            <wp:extent cx="132080" cy="132080"/>
            <wp:effectExtent l="19050" t="0" r="1270" b="0"/>
            <wp:docPr id="38" name="Picture 38" descr="\displaystyl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splaystyle T"/>
                    <pic:cNvPicPr>
                      <a:picLocks noChangeAspect="1" noChangeArrowheads="1"/>
                    </pic:cNvPicPr>
                  </pic:nvPicPr>
                  <pic:blipFill>
                    <a:blip r:embed="rId229"/>
                    <a:srcRect/>
                    <a:stretch>
                      <a:fillRect/>
                    </a:stretch>
                  </pic:blipFill>
                  <pic:spPr bwMode="auto">
                    <a:xfrm>
                      <a:off x="0" y="0"/>
                      <a:ext cx="132080" cy="132080"/>
                    </a:xfrm>
                    <a:prstGeom prst="rect">
                      <a:avLst/>
                    </a:prstGeom>
                    <a:noFill/>
                    <a:ln w="9525">
                      <a:noFill/>
                      <a:miter lim="800000"/>
                      <a:headEnd/>
                      <a:tailEnd/>
                    </a:ln>
                  </pic:spPr>
                </pic:pic>
              </a:graphicData>
            </a:graphic>
          </wp:inline>
        </w:drawing>
      </w:r>
      <w:r w:rsidRPr="0095266A">
        <w:rPr>
          <w:color w:val="000000"/>
        </w:rPr>
        <w:t>takes the form</w:t>
      </w:r>
    </w:p>
    <w:tbl>
      <w:tblPr>
        <w:tblW w:w="5000" w:type="pct"/>
        <w:tblCellSpacing w:w="15" w:type="dxa"/>
        <w:tblInd w:w="720" w:type="dxa"/>
        <w:tblCellMar>
          <w:top w:w="15" w:type="dxa"/>
          <w:left w:w="15" w:type="dxa"/>
          <w:bottom w:w="15" w:type="dxa"/>
          <w:right w:w="15" w:type="dxa"/>
        </w:tblCellMar>
        <w:tblLook w:val="0000" w:firstRow="0" w:lastRow="0" w:firstColumn="0" w:lastColumn="0" w:noHBand="0" w:noVBand="0"/>
      </w:tblPr>
      <w:tblGrid>
        <w:gridCol w:w="10305"/>
        <w:gridCol w:w="585"/>
      </w:tblGrid>
      <w:tr w:rsidR="006062F6" w:rsidRPr="0095266A" w:rsidTr="00217F92">
        <w:trPr>
          <w:tblCellSpacing w:w="15" w:type="dxa"/>
        </w:trPr>
        <w:tc>
          <w:tcPr>
            <w:tcW w:w="4750" w:type="pct"/>
            <w:shd w:val="clear" w:color="auto" w:fill="auto"/>
            <w:vAlign w:val="center"/>
          </w:tcPr>
          <w:p w:rsidR="006062F6" w:rsidRPr="0095266A" w:rsidRDefault="006062F6" w:rsidP="00217F92">
            <w:pPr>
              <w:pStyle w:val="NormalWeb"/>
              <w:rPr>
                <w:color w:val="000000"/>
              </w:rPr>
            </w:pPr>
            <w:r>
              <w:rPr>
                <w:noProof/>
                <w:color w:val="000000"/>
              </w:rPr>
              <w:drawing>
                <wp:inline distT="0" distB="0" distL="0" distR="0">
                  <wp:extent cx="914400" cy="436880"/>
                  <wp:effectExtent l="19050" t="0" r="0" b="0"/>
                  <wp:docPr id="39" name="Picture 39" descr="   \displaystyle    T   =   \frac   {m v_{rms}^2}   {3 k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displaystyle    T   =   \frac   {m v_{rms}^2}   {3 k_B}"/>
                          <pic:cNvPicPr>
                            <a:picLocks noChangeAspect="1" noChangeArrowheads="1"/>
                          </pic:cNvPicPr>
                        </pic:nvPicPr>
                        <pic:blipFill>
                          <a:blip r:embed="rId235"/>
                          <a:srcRect/>
                          <a:stretch>
                            <a:fillRect/>
                          </a:stretch>
                        </pic:blipFill>
                        <pic:spPr bwMode="auto">
                          <a:xfrm>
                            <a:off x="0" y="0"/>
                            <a:ext cx="914400" cy="436880"/>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Pr="0095266A" w:rsidRDefault="006062F6" w:rsidP="00217F92">
            <w:pPr>
              <w:rPr>
                <w:color w:val="000000"/>
              </w:rPr>
            </w:pPr>
            <w:r w:rsidRPr="0095266A">
              <w:rPr>
                <w:color w:val="000000"/>
              </w:rPr>
              <w:t>(2)</w:t>
            </w:r>
          </w:p>
        </w:tc>
      </w:tr>
    </w:tbl>
    <w:p w:rsidR="006062F6" w:rsidRPr="0095266A" w:rsidRDefault="006062F6" w:rsidP="006062F6">
      <w:pPr>
        <w:pStyle w:val="NormalWeb"/>
        <w:rPr>
          <w:color w:val="000000"/>
        </w:rPr>
      </w:pPr>
      <w:r w:rsidRPr="0095266A">
        <w:rPr>
          <w:color w:val="000000"/>
        </w:rPr>
        <w:t>which leads to the expression of the kinetic energy of a molecule</w:t>
      </w:r>
    </w:p>
    <w:p w:rsidR="006062F6" w:rsidRPr="0095266A" w:rsidRDefault="006062F6" w:rsidP="006062F6">
      <w:pPr>
        <w:ind w:left="720"/>
        <w:rPr>
          <w:color w:val="000000"/>
        </w:rPr>
      </w:pPr>
      <w:r>
        <w:rPr>
          <w:noProof/>
          <w:color w:val="000000"/>
        </w:rPr>
        <w:drawing>
          <wp:inline distT="0" distB="0" distL="0" distR="0">
            <wp:extent cx="1375410" cy="387350"/>
            <wp:effectExtent l="19050" t="0" r="0" b="0"/>
            <wp:docPr id="40" name="Picture 40" descr="   \displaystyle     \frac {1} {2} mv_{rms}^2 =  \frac {3} {2}  k_B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displaystyle     \frac {1} {2} mv_{rms}^2 =  \frac {3} {2}  k_B T."/>
                    <pic:cNvPicPr>
                      <a:picLocks noChangeAspect="1" noChangeArrowheads="1"/>
                    </pic:cNvPicPr>
                  </pic:nvPicPr>
                  <pic:blipFill>
                    <a:blip r:embed="rId236"/>
                    <a:srcRect/>
                    <a:stretch>
                      <a:fillRect/>
                    </a:stretch>
                  </pic:blipFill>
                  <pic:spPr bwMode="auto">
                    <a:xfrm>
                      <a:off x="0" y="0"/>
                      <a:ext cx="1375410" cy="38735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The kinetic energy of the system is N times that of a molecule </w:t>
      </w:r>
      <w:r>
        <w:rPr>
          <w:noProof/>
          <w:color w:val="000000"/>
        </w:rPr>
        <w:drawing>
          <wp:inline distT="0" distB="0" distL="0" distR="0">
            <wp:extent cx="1210945" cy="387350"/>
            <wp:effectExtent l="19050" t="0" r="8255" b="0"/>
            <wp:docPr id="41" name="Picture 41" descr=" K= \frac {1} {2} N m v_{rms}^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K= \frac {1} {2} N m v_{rms}^2 "/>
                    <pic:cNvPicPr>
                      <a:picLocks noChangeAspect="1" noChangeArrowheads="1"/>
                    </pic:cNvPicPr>
                  </pic:nvPicPr>
                  <pic:blipFill>
                    <a:blip r:embed="rId237"/>
                    <a:srcRect/>
                    <a:stretch>
                      <a:fillRect/>
                    </a:stretch>
                  </pic:blipFill>
                  <pic:spPr bwMode="auto">
                    <a:xfrm>
                      <a:off x="0" y="0"/>
                      <a:ext cx="1210945" cy="38735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The temperature becomes</w:t>
      </w:r>
    </w:p>
    <w:tbl>
      <w:tblPr>
        <w:tblW w:w="5000" w:type="pct"/>
        <w:tblCellSpacing w:w="15" w:type="dxa"/>
        <w:tblInd w:w="720" w:type="dxa"/>
        <w:tblCellMar>
          <w:top w:w="15" w:type="dxa"/>
          <w:left w:w="15" w:type="dxa"/>
          <w:bottom w:w="15" w:type="dxa"/>
          <w:right w:w="15" w:type="dxa"/>
        </w:tblCellMar>
        <w:tblLook w:val="0000" w:firstRow="0" w:lastRow="0" w:firstColumn="0" w:lastColumn="0" w:noHBand="0" w:noVBand="0"/>
      </w:tblPr>
      <w:tblGrid>
        <w:gridCol w:w="10305"/>
        <w:gridCol w:w="585"/>
      </w:tblGrid>
      <w:tr w:rsidR="006062F6" w:rsidRPr="0095266A" w:rsidTr="00217F92">
        <w:trPr>
          <w:tblCellSpacing w:w="15" w:type="dxa"/>
        </w:trPr>
        <w:tc>
          <w:tcPr>
            <w:tcW w:w="4750" w:type="pct"/>
            <w:shd w:val="clear" w:color="auto" w:fill="auto"/>
            <w:vAlign w:val="center"/>
          </w:tcPr>
          <w:p w:rsidR="006062F6" w:rsidRPr="0095266A" w:rsidRDefault="006062F6" w:rsidP="00217F92">
            <w:pPr>
              <w:pStyle w:val="NormalWeb"/>
              <w:rPr>
                <w:color w:val="000000"/>
              </w:rPr>
            </w:pPr>
            <w:r>
              <w:rPr>
                <w:noProof/>
                <w:color w:val="000000"/>
              </w:rPr>
              <w:drawing>
                <wp:inline distT="0" distB="0" distL="0" distR="0">
                  <wp:extent cx="972185" cy="420370"/>
                  <wp:effectExtent l="19050" t="0" r="0" b="0"/>
                  <wp:docPr id="42" name="Picture 42" descr="   \displaystyle    T   =   \frac   {2}   {3}   \frac   {K}   {N k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displaystyle    T   =   \frac   {2}   {3}   \frac   {K}   {N k_B}."/>
                          <pic:cNvPicPr>
                            <a:picLocks noChangeAspect="1" noChangeArrowheads="1"/>
                          </pic:cNvPicPr>
                        </pic:nvPicPr>
                        <pic:blipFill>
                          <a:blip r:embed="rId238"/>
                          <a:srcRect/>
                          <a:stretch>
                            <a:fillRect/>
                          </a:stretch>
                        </pic:blipFill>
                        <pic:spPr bwMode="auto">
                          <a:xfrm>
                            <a:off x="0" y="0"/>
                            <a:ext cx="972185" cy="420370"/>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Pr="0095266A" w:rsidRDefault="006062F6" w:rsidP="00217F92">
            <w:pPr>
              <w:rPr>
                <w:color w:val="000000"/>
              </w:rPr>
            </w:pPr>
            <w:r w:rsidRPr="0095266A">
              <w:rPr>
                <w:color w:val="000000"/>
              </w:rPr>
              <w:t>(3)</w:t>
            </w:r>
          </w:p>
        </w:tc>
      </w:tr>
    </w:tbl>
    <w:p w:rsidR="006062F6" w:rsidRPr="0095266A" w:rsidRDefault="006062F6" w:rsidP="006062F6">
      <w:pPr>
        <w:pStyle w:val="NormalWeb"/>
        <w:rPr>
          <w:color w:val="000000"/>
        </w:rPr>
      </w:pPr>
      <w:r w:rsidRPr="0095266A">
        <w:rPr>
          <w:color w:val="000000"/>
        </w:rPr>
        <w:t>Eq.(3)</w:t>
      </w:r>
      <w:r w:rsidRPr="0095266A">
        <w:rPr>
          <w:color w:val="000000"/>
          <w:vertAlign w:val="subscript"/>
        </w:rPr>
        <w:t>1</w:t>
      </w:r>
      <w:r w:rsidRPr="0095266A">
        <w:rPr>
          <w:color w:val="000000"/>
        </w:rPr>
        <w:t xml:space="preserve"> is one important result of the kinetic theory: </w:t>
      </w:r>
      <w:r w:rsidRPr="0095266A">
        <w:rPr>
          <w:iCs/>
          <w:color w:val="000000"/>
        </w:rPr>
        <w:t>The average molecular kinetic energy is proportional to</w:t>
      </w:r>
      <w:r w:rsidRPr="0095266A">
        <w:rPr>
          <w:color w:val="000000"/>
        </w:rPr>
        <w:t xml:space="preserve"> the absolute temperature</w:t>
      </w:r>
      <w:r w:rsidRPr="0095266A">
        <w:rPr>
          <w:iCs/>
          <w:color w:val="000000"/>
        </w:rPr>
        <w:t>.</w:t>
      </w:r>
      <w:r w:rsidRPr="0095266A">
        <w:rPr>
          <w:color w:val="000000"/>
        </w:rPr>
        <w:t xml:space="preserve"> From Eq.(1) and Eq.(3)</w:t>
      </w:r>
      <w:r w:rsidRPr="0095266A">
        <w:rPr>
          <w:color w:val="000000"/>
          <w:vertAlign w:val="subscript"/>
        </w:rPr>
        <w:t>1</w:t>
      </w:r>
      <w:r w:rsidRPr="0095266A">
        <w:rPr>
          <w:color w:val="000000"/>
        </w:rPr>
        <w:t>, we have</w:t>
      </w:r>
    </w:p>
    <w:tbl>
      <w:tblPr>
        <w:tblW w:w="5000" w:type="pct"/>
        <w:tblCellSpacing w:w="15" w:type="dxa"/>
        <w:tblInd w:w="720" w:type="dxa"/>
        <w:tblCellMar>
          <w:top w:w="15" w:type="dxa"/>
          <w:left w:w="15" w:type="dxa"/>
          <w:bottom w:w="15" w:type="dxa"/>
          <w:right w:w="15" w:type="dxa"/>
        </w:tblCellMar>
        <w:tblLook w:val="0000" w:firstRow="0" w:lastRow="0" w:firstColumn="0" w:lastColumn="0" w:noHBand="0" w:noVBand="0"/>
      </w:tblPr>
      <w:tblGrid>
        <w:gridCol w:w="10305"/>
        <w:gridCol w:w="585"/>
      </w:tblGrid>
      <w:tr w:rsidR="006062F6" w:rsidRPr="0095266A" w:rsidTr="00217F92">
        <w:trPr>
          <w:tblCellSpacing w:w="15" w:type="dxa"/>
        </w:trPr>
        <w:tc>
          <w:tcPr>
            <w:tcW w:w="4750" w:type="pct"/>
            <w:shd w:val="clear" w:color="auto" w:fill="auto"/>
            <w:vAlign w:val="center"/>
          </w:tcPr>
          <w:p w:rsidR="006062F6" w:rsidRPr="0095266A" w:rsidRDefault="006062F6" w:rsidP="00217F92">
            <w:pPr>
              <w:pStyle w:val="NormalWeb"/>
              <w:rPr>
                <w:color w:val="000000"/>
              </w:rPr>
            </w:pPr>
            <w:r>
              <w:rPr>
                <w:noProof/>
                <w:color w:val="000000"/>
              </w:rPr>
              <w:drawing>
                <wp:inline distT="0" distB="0" distL="0" distR="0">
                  <wp:extent cx="873125" cy="387350"/>
                  <wp:effectExtent l="19050" t="0" r="3175" b="0"/>
                  <wp:docPr id="43" name="Picture 43" descr="&#10;   \displaystyle &#10;   PV &#10;   =&#10;   \frac&#10;   {2}&#10;   {3}&#10;   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0;   \displaystyle &#10;   PV &#10;   =&#10;   \frac&#10;   {2}&#10;   {3}&#10;   K.&#10;"/>
                          <pic:cNvPicPr>
                            <a:picLocks noChangeAspect="1" noChangeArrowheads="1"/>
                          </pic:cNvPicPr>
                        </pic:nvPicPr>
                        <pic:blipFill>
                          <a:blip r:embed="rId239"/>
                          <a:srcRect/>
                          <a:stretch>
                            <a:fillRect/>
                          </a:stretch>
                        </pic:blipFill>
                        <pic:spPr bwMode="auto">
                          <a:xfrm>
                            <a:off x="0" y="0"/>
                            <a:ext cx="873125" cy="387350"/>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Pr="0095266A" w:rsidRDefault="006062F6" w:rsidP="00217F92">
            <w:pPr>
              <w:rPr>
                <w:color w:val="000000"/>
              </w:rPr>
            </w:pPr>
            <w:r w:rsidRPr="0095266A">
              <w:rPr>
                <w:color w:val="000000"/>
              </w:rPr>
              <w:t>(4)</w:t>
            </w:r>
          </w:p>
        </w:tc>
      </w:tr>
    </w:tbl>
    <w:p w:rsidR="006062F6" w:rsidRPr="0095266A" w:rsidRDefault="006062F6" w:rsidP="006062F6">
      <w:pPr>
        <w:pStyle w:val="NormalWeb"/>
        <w:rPr>
          <w:color w:val="000000"/>
        </w:rPr>
      </w:pPr>
      <w:r w:rsidRPr="0095266A">
        <w:rPr>
          <w:color w:val="000000"/>
        </w:rPr>
        <w:t xml:space="preserve">Thus, the product of pressure and volume per </w:t>
      </w:r>
      <w:hyperlink r:id="rId240" w:tooltip="Mole (unit)" w:history="1">
        <w:r w:rsidRPr="0095266A">
          <w:rPr>
            <w:rStyle w:val="Hyperlink"/>
            <w:color w:val="000000"/>
          </w:rPr>
          <w:t>mole</w:t>
        </w:r>
      </w:hyperlink>
      <w:r w:rsidRPr="0095266A">
        <w:rPr>
          <w:color w:val="000000"/>
        </w:rPr>
        <w:t xml:space="preserve"> is proportional to the average (translational) molecular kinetic energy.</w:t>
      </w:r>
    </w:p>
    <w:p w:rsidR="006062F6" w:rsidRPr="0095266A" w:rsidRDefault="006062F6" w:rsidP="006062F6">
      <w:pPr>
        <w:pStyle w:val="NormalWeb"/>
        <w:rPr>
          <w:color w:val="000000"/>
        </w:rPr>
      </w:pPr>
      <w:r w:rsidRPr="0095266A">
        <w:rPr>
          <w:color w:val="000000"/>
        </w:rPr>
        <w:t xml:space="preserve">Eq.(1) and Eq.(4) are called the "classical results", which could also be derived from </w:t>
      </w:r>
      <w:hyperlink r:id="rId241" w:tooltip="Statistical mechanics" w:history="1">
        <w:r w:rsidRPr="0095266A">
          <w:rPr>
            <w:rStyle w:val="Hyperlink"/>
            <w:color w:val="000000"/>
          </w:rPr>
          <w:t>statistical mechanics</w:t>
        </w:r>
      </w:hyperlink>
      <w:r w:rsidRPr="0095266A">
        <w:rPr>
          <w:color w:val="000000"/>
        </w:rPr>
        <w:t>; for more details, see .</w:t>
      </w:r>
      <w:hyperlink r:id="rId242" w:anchor="cite_note-0" w:history="1">
        <w:r w:rsidRPr="0095266A">
          <w:rPr>
            <w:rStyle w:val="Hyperlink"/>
            <w:color w:val="000000"/>
            <w:vertAlign w:val="superscript"/>
          </w:rPr>
          <w:t>[1]</w:t>
        </w:r>
      </w:hyperlink>
    </w:p>
    <w:p w:rsidR="006062F6" w:rsidRPr="0095266A" w:rsidRDefault="006062F6" w:rsidP="006062F6">
      <w:pPr>
        <w:pStyle w:val="NormalWeb"/>
        <w:rPr>
          <w:color w:val="000000"/>
        </w:rPr>
      </w:pPr>
      <w:r w:rsidRPr="0095266A">
        <w:rPr>
          <w:color w:val="000000"/>
        </w:rPr>
        <w:t xml:space="preserve">Since there are </w:t>
      </w:r>
      <w:r>
        <w:rPr>
          <w:noProof/>
          <w:color w:val="000000"/>
        </w:rPr>
        <w:drawing>
          <wp:inline distT="0" distB="0" distL="0" distR="0">
            <wp:extent cx="263525" cy="132080"/>
            <wp:effectExtent l="19050" t="0" r="3175" b="0"/>
            <wp:docPr id="44" name="Picture 44" descr="\displaystyle 3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splaystyle 3N"/>
                    <pic:cNvPicPr>
                      <a:picLocks noChangeAspect="1" noChangeArrowheads="1"/>
                    </pic:cNvPicPr>
                  </pic:nvPicPr>
                  <pic:blipFill>
                    <a:blip r:embed="rId243"/>
                    <a:srcRect/>
                    <a:stretch>
                      <a:fillRect/>
                    </a:stretch>
                  </pic:blipFill>
                  <pic:spPr bwMode="auto">
                    <a:xfrm>
                      <a:off x="0" y="0"/>
                      <a:ext cx="263525" cy="132080"/>
                    </a:xfrm>
                    <a:prstGeom prst="rect">
                      <a:avLst/>
                    </a:prstGeom>
                    <a:noFill/>
                    <a:ln w="9525">
                      <a:noFill/>
                      <a:miter lim="800000"/>
                      <a:headEnd/>
                      <a:tailEnd/>
                    </a:ln>
                  </pic:spPr>
                </pic:pic>
              </a:graphicData>
            </a:graphic>
          </wp:inline>
        </w:drawing>
      </w:r>
      <w:hyperlink r:id="rId244" w:tooltip="Degrees of freedom (physics and chemistry)" w:history="1">
        <w:r w:rsidRPr="0095266A">
          <w:rPr>
            <w:rStyle w:val="Hyperlink"/>
            <w:color w:val="000000"/>
          </w:rPr>
          <w:t>degrees of freedom</w:t>
        </w:r>
      </w:hyperlink>
      <w:r w:rsidRPr="0095266A">
        <w:rPr>
          <w:color w:val="000000"/>
        </w:rPr>
        <w:t xml:space="preserve"> in a monoatomic-gas system with </w:t>
      </w:r>
      <w:r>
        <w:rPr>
          <w:noProof/>
          <w:color w:val="000000"/>
        </w:rPr>
        <w:drawing>
          <wp:inline distT="0" distB="0" distL="0" distR="0">
            <wp:extent cx="172720" cy="132080"/>
            <wp:effectExtent l="19050" t="0" r="0" b="0"/>
            <wp:docPr id="45" name="Picture 45" descr="\displaystyle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splaystyle N"/>
                    <pic:cNvPicPr>
                      <a:picLocks noChangeAspect="1" noChangeArrowheads="1"/>
                    </pic:cNvPicPr>
                  </pic:nvPicPr>
                  <pic:blipFill>
                    <a:blip r:embed="rId245"/>
                    <a:srcRect/>
                    <a:stretch>
                      <a:fillRect/>
                    </a:stretch>
                  </pic:blipFill>
                  <pic:spPr bwMode="auto">
                    <a:xfrm>
                      <a:off x="0" y="0"/>
                      <a:ext cx="172720" cy="132080"/>
                    </a:xfrm>
                    <a:prstGeom prst="rect">
                      <a:avLst/>
                    </a:prstGeom>
                    <a:noFill/>
                    <a:ln w="9525">
                      <a:noFill/>
                      <a:miter lim="800000"/>
                      <a:headEnd/>
                      <a:tailEnd/>
                    </a:ln>
                  </pic:spPr>
                </pic:pic>
              </a:graphicData>
            </a:graphic>
          </wp:inline>
        </w:drawing>
      </w:r>
      <w:r w:rsidRPr="0095266A">
        <w:rPr>
          <w:color w:val="000000"/>
        </w:rPr>
        <w:t>particles, the kinetic energy per degree of freedom per molecule is</w:t>
      </w:r>
    </w:p>
    <w:tbl>
      <w:tblPr>
        <w:tblW w:w="5000" w:type="pct"/>
        <w:tblCellSpacing w:w="15" w:type="dxa"/>
        <w:tblInd w:w="720" w:type="dxa"/>
        <w:tblCellMar>
          <w:top w:w="15" w:type="dxa"/>
          <w:left w:w="15" w:type="dxa"/>
          <w:bottom w:w="15" w:type="dxa"/>
          <w:right w:w="15" w:type="dxa"/>
        </w:tblCellMar>
        <w:tblLook w:val="0000" w:firstRow="0" w:lastRow="0" w:firstColumn="0" w:lastColumn="0" w:noHBand="0" w:noVBand="0"/>
      </w:tblPr>
      <w:tblGrid>
        <w:gridCol w:w="10305"/>
        <w:gridCol w:w="585"/>
      </w:tblGrid>
      <w:tr w:rsidR="006062F6" w:rsidRPr="0095266A" w:rsidTr="00217F92">
        <w:trPr>
          <w:tblCellSpacing w:w="15" w:type="dxa"/>
        </w:trPr>
        <w:tc>
          <w:tcPr>
            <w:tcW w:w="4750" w:type="pct"/>
            <w:shd w:val="clear" w:color="auto" w:fill="auto"/>
            <w:vAlign w:val="center"/>
          </w:tcPr>
          <w:p w:rsidR="006062F6" w:rsidRPr="0095266A" w:rsidRDefault="006062F6" w:rsidP="00217F92">
            <w:pPr>
              <w:pStyle w:val="NormalWeb"/>
              <w:rPr>
                <w:color w:val="000000"/>
              </w:rPr>
            </w:pPr>
            <w:r>
              <w:rPr>
                <w:noProof/>
                <w:color w:val="000000"/>
              </w:rPr>
              <w:drawing>
                <wp:inline distT="0" distB="0" distL="0" distR="0">
                  <wp:extent cx="955675" cy="387350"/>
                  <wp:effectExtent l="19050" t="0" r="0" b="0"/>
                  <wp:docPr id="46" name="Picture 46" descr="&#10;   \displaystyle &#10;   \frac&#10;   {K}&#10;   {3 N}&#10;   =&#10;   \frac&#10;   {k_B T}&#10;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0;   \displaystyle &#10;   \frac&#10;   {K}&#10;   {3 N}&#10;   =&#10;   \frac&#10;   {k_B T}&#10;   {2}.&#10;"/>
                          <pic:cNvPicPr>
                            <a:picLocks noChangeAspect="1" noChangeArrowheads="1"/>
                          </pic:cNvPicPr>
                        </pic:nvPicPr>
                        <pic:blipFill>
                          <a:blip r:embed="rId246"/>
                          <a:srcRect/>
                          <a:stretch>
                            <a:fillRect/>
                          </a:stretch>
                        </pic:blipFill>
                        <pic:spPr bwMode="auto">
                          <a:xfrm>
                            <a:off x="0" y="0"/>
                            <a:ext cx="955675" cy="387350"/>
                          </a:xfrm>
                          <a:prstGeom prst="rect">
                            <a:avLst/>
                          </a:prstGeom>
                          <a:noFill/>
                          <a:ln w="9525">
                            <a:noFill/>
                            <a:miter lim="800000"/>
                            <a:headEnd/>
                            <a:tailEnd/>
                          </a:ln>
                        </pic:spPr>
                      </pic:pic>
                    </a:graphicData>
                  </a:graphic>
                </wp:inline>
              </w:drawing>
            </w:r>
          </w:p>
        </w:tc>
        <w:tc>
          <w:tcPr>
            <w:tcW w:w="0" w:type="auto"/>
            <w:shd w:val="clear" w:color="auto" w:fill="auto"/>
            <w:vAlign w:val="center"/>
          </w:tcPr>
          <w:p w:rsidR="006062F6" w:rsidRPr="0095266A" w:rsidRDefault="006062F6" w:rsidP="00217F92">
            <w:pPr>
              <w:rPr>
                <w:color w:val="000000"/>
              </w:rPr>
            </w:pPr>
            <w:r w:rsidRPr="0095266A">
              <w:rPr>
                <w:color w:val="000000"/>
              </w:rPr>
              <w:t>(5)</w:t>
            </w:r>
          </w:p>
        </w:tc>
      </w:tr>
    </w:tbl>
    <w:p w:rsidR="006062F6" w:rsidRPr="0095266A" w:rsidRDefault="006062F6" w:rsidP="006062F6">
      <w:pPr>
        <w:pStyle w:val="NormalWeb"/>
        <w:rPr>
          <w:color w:val="000000"/>
        </w:rPr>
      </w:pPr>
      <w:r w:rsidRPr="0095266A">
        <w:rPr>
          <w:color w:val="000000"/>
        </w:rPr>
        <w:t xml:space="preserve">In the kinetic energy per degree of freedom, the constant of proportionality of temperature is 1/2 times </w:t>
      </w:r>
      <w:hyperlink r:id="rId247" w:tooltip="Boltzmann constant" w:history="1">
        <w:r w:rsidRPr="0095266A">
          <w:rPr>
            <w:rStyle w:val="Hyperlink"/>
            <w:color w:val="000000"/>
          </w:rPr>
          <w:t>Boltzmann constant</w:t>
        </w:r>
      </w:hyperlink>
      <w:r w:rsidRPr="0095266A">
        <w:rPr>
          <w:color w:val="000000"/>
        </w:rPr>
        <w:t xml:space="preserve">. In addition to this, the temperature will decrease when the pressure drops to a certain point. This result is related to the </w:t>
      </w:r>
      <w:hyperlink r:id="rId248" w:tooltip="Equipartition theorem" w:history="1">
        <w:proofErr w:type="spellStart"/>
        <w:r w:rsidRPr="0095266A">
          <w:rPr>
            <w:rStyle w:val="Hyperlink"/>
            <w:color w:val="000000"/>
          </w:rPr>
          <w:t>equipartition</w:t>
        </w:r>
        <w:proofErr w:type="spellEnd"/>
        <w:r w:rsidRPr="0095266A">
          <w:rPr>
            <w:rStyle w:val="Hyperlink"/>
            <w:color w:val="000000"/>
          </w:rPr>
          <w:t xml:space="preserve"> theorem</w:t>
        </w:r>
      </w:hyperlink>
      <w:r w:rsidRPr="0095266A">
        <w:rPr>
          <w:color w:val="000000"/>
        </w:rPr>
        <w:t>.</w:t>
      </w:r>
    </w:p>
    <w:p w:rsidR="006062F6" w:rsidRDefault="006062F6" w:rsidP="006062F6">
      <w:pPr>
        <w:pStyle w:val="NormalWeb"/>
      </w:pPr>
      <w:r w:rsidRPr="0095266A">
        <w:rPr>
          <w:color w:val="000000"/>
        </w:rPr>
        <w:t xml:space="preserve">As noted in the article on </w:t>
      </w:r>
      <w:hyperlink r:id="rId249" w:tooltip="Heat capacity" w:history="1">
        <w:r w:rsidRPr="0095266A">
          <w:rPr>
            <w:rStyle w:val="Hyperlink"/>
            <w:color w:val="000000"/>
          </w:rPr>
          <w:t>heat capacity</w:t>
        </w:r>
      </w:hyperlink>
    </w:p>
    <w:p w:rsidR="006062F6" w:rsidRDefault="006062F6" w:rsidP="006062F6">
      <w:pPr>
        <w:pStyle w:val="NormalWeb"/>
      </w:pPr>
    </w:p>
    <w:p w:rsidR="006062F6" w:rsidRDefault="006062F6" w:rsidP="006062F6">
      <w:pPr>
        <w:pStyle w:val="NormalWeb"/>
      </w:pPr>
    </w:p>
    <w:p w:rsidR="006062F6" w:rsidRPr="0095266A" w:rsidRDefault="006062F6" w:rsidP="006062F6">
      <w:pPr>
        <w:pStyle w:val="NormalWeb"/>
        <w:rPr>
          <w:color w:val="000000"/>
        </w:rPr>
      </w:pPr>
      <w:r w:rsidRPr="0095266A">
        <w:rPr>
          <w:color w:val="000000"/>
        </w:rPr>
        <w:t>, diatomic gases should have 7 degrees of freedom, but the lighter gases act as if they have only 5.</w:t>
      </w:r>
    </w:p>
    <w:p w:rsidR="006062F6" w:rsidRPr="0095266A" w:rsidRDefault="006062F6" w:rsidP="006062F6">
      <w:pPr>
        <w:pStyle w:val="NormalWeb"/>
        <w:rPr>
          <w:color w:val="000000"/>
        </w:rPr>
      </w:pPr>
      <w:r w:rsidRPr="0095266A">
        <w:rPr>
          <w:color w:val="000000"/>
        </w:rPr>
        <w:t xml:space="preserve">Thus the kinetic energy per kelvin (monatomic </w:t>
      </w:r>
      <w:hyperlink r:id="rId250" w:tooltip="Ideal gas" w:history="1">
        <w:r w:rsidRPr="0095266A">
          <w:rPr>
            <w:rStyle w:val="Hyperlink"/>
            <w:color w:val="000000"/>
          </w:rPr>
          <w:t>ideal gas</w:t>
        </w:r>
      </w:hyperlink>
      <w:r w:rsidRPr="0095266A">
        <w:rPr>
          <w:color w:val="000000"/>
        </w:rPr>
        <w:t>) is:</w:t>
      </w:r>
    </w:p>
    <w:p w:rsidR="006062F6" w:rsidRPr="0095266A" w:rsidRDefault="006062F6" w:rsidP="006062F6">
      <w:pPr>
        <w:numPr>
          <w:ilvl w:val="0"/>
          <w:numId w:val="6"/>
        </w:numPr>
        <w:spacing w:before="100" w:beforeAutospacing="1" w:after="100" w:afterAutospacing="1" w:line="240" w:lineRule="auto"/>
        <w:rPr>
          <w:color w:val="000000"/>
        </w:rPr>
      </w:pPr>
      <w:r w:rsidRPr="0095266A">
        <w:rPr>
          <w:color w:val="000000"/>
        </w:rPr>
        <w:t>per mole: 12.47 J</w:t>
      </w:r>
    </w:p>
    <w:p w:rsidR="006062F6" w:rsidRPr="0095266A" w:rsidRDefault="006062F6" w:rsidP="006062F6">
      <w:pPr>
        <w:numPr>
          <w:ilvl w:val="0"/>
          <w:numId w:val="6"/>
        </w:numPr>
        <w:spacing w:before="100" w:beforeAutospacing="1" w:after="100" w:afterAutospacing="1" w:line="240" w:lineRule="auto"/>
        <w:rPr>
          <w:color w:val="000000"/>
        </w:rPr>
      </w:pPr>
      <w:r w:rsidRPr="0095266A">
        <w:rPr>
          <w:color w:val="000000"/>
        </w:rPr>
        <w:t xml:space="preserve">per molecule: 20.7 </w:t>
      </w:r>
      <w:proofErr w:type="spellStart"/>
      <w:r w:rsidRPr="0095266A">
        <w:rPr>
          <w:color w:val="000000"/>
        </w:rPr>
        <w:t>yJ</w:t>
      </w:r>
      <w:proofErr w:type="spellEnd"/>
      <w:r w:rsidRPr="0095266A">
        <w:rPr>
          <w:color w:val="000000"/>
        </w:rPr>
        <w:t xml:space="preserve"> = 129 </w:t>
      </w:r>
      <w:proofErr w:type="spellStart"/>
      <w:r w:rsidRPr="0095266A">
        <w:rPr>
          <w:color w:val="000000"/>
        </w:rPr>
        <w:t>μeV</w:t>
      </w:r>
      <w:proofErr w:type="spellEnd"/>
      <w:r w:rsidRPr="0095266A">
        <w:rPr>
          <w:color w:val="000000"/>
        </w:rPr>
        <w:t>.</w:t>
      </w:r>
    </w:p>
    <w:p w:rsidR="006062F6" w:rsidRPr="0095266A" w:rsidRDefault="006062F6" w:rsidP="006062F6">
      <w:pPr>
        <w:pStyle w:val="NormalWeb"/>
        <w:rPr>
          <w:color w:val="000000"/>
        </w:rPr>
      </w:pPr>
      <w:r w:rsidRPr="0095266A">
        <w:rPr>
          <w:color w:val="000000"/>
        </w:rPr>
        <w:t xml:space="preserve">At </w:t>
      </w:r>
      <w:hyperlink r:id="rId251" w:tooltip="Standard conditions for temperature and pressure" w:history="1">
        <w:r w:rsidRPr="0095266A">
          <w:rPr>
            <w:rStyle w:val="Hyperlink"/>
            <w:color w:val="000000"/>
          </w:rPr>
          <w:t>standard temperature</w:t>
        </w:r>
      </w:hyperlink>
      <w:r w:rsidRPr="0095266A">
        <w:rPr>
          <w:color w:val="000000"/>
        </w:rPr>
        <w:t xml:space="preserve"> (273.15 K), we get:</w:t>
      </w:r>
    </w:p>
    <w:p w:rsidR="006062F6" w:rsidRPr="0095266A" w:rsidRDefault="006062F6" w:rsidP="006062F6">
      <w:pPr>
        <w:numPr>
          <w:ilvl w:val="0"/>
          <w:numId w:val="7"/>
        </w:numPr>
        <w:spacing w:before="100" w:beforeAutospacing="1" w:after="100" w:afterAutospacing="1" w:line="240" w:lineRule="auto"/>
        <w:rPr>
          <w:color w:val="000000"/>
        </w:rPr>
      </w:pPr>
      <w:r w:rsidRPr="0095266A">
        <w:rPr>
          <w:color w:val="000000"/>
        </w:rPr>
        <w:t>per mole: 3406 J</w:t>
      </w:r>
    </w:p>
    <w:p w:rsidR="006062F6" w:rsidRPr="0095266A" w:rsidRDefault="006062F6" w:rsidP="006062F6">
      <w:pPr>
        <w:numPr>
          <w:ilvl w:val="0"/>
          <w:numId w:val="7"/>
        </w:numPr>
        <w:spacing w:before="100" w:beforeAutospacing="1" w:after="100" w:afterAutospacing="1" w:line="240" w:lineRule="auto"/>
        <w:rPr>
          <w:color w:val="000000"/>
        </w:rPr>
      </w:pPr>
      <w:r w:rsidRPr="0095266A">
        <w:rPr>
          <w:color w:val="000000"/>
        </w:rPr>
        <w:t xml:space="preserve">per molecule: 5.65 </w:t>
      </w:r>
      <w:proofErr w:type="spellStart"/>
      <w:r w:rsidRPr="0095266A">
        <w:rPr>
          <w:color w:val="000000"/>
        </w:rPr>
        <w:t>zJ</w:t>
      </w:r>
      <w:proofErr w:type="spellEnd"/>
      <w:r w:rsidRPr="0095266A">
        <w:rPr>
          <w:color w:val="000000"/>
        </w:rPr>
        <w:t xml:space="preserve"> = 35.2 </w:t>
      </w:r>
      <w:proofErr w:type="spellStart"/>
      <w:r w:rsidRPr="0095266A">
        <w:rPr>
          <w:color w:val="000000"/>
        </w:rPr>
        <w:t>meV</w:t>
      </w:r>
      <w:proofErr w:type="spellEnd"/>
      <w:r w:rsidRPr="0095266A">
        <w:rPr>
          <w:color w:val="000000"/>
        </w:rPr>
        <w:t>.</w:t>
      </w:r>
    </w:p>
    <w:p w:rsidR="006062F6" w:rsidRPr="0095266A" w:rsidRDefault="006062F6" w:rsidP="006062F6">
      <w:pPr>
        <w:pStyle w:val="Heading3"/>
        <w:rPr>
          <w:color w:val="000000"/>
        </w:rPr>
      </w:pPr>
      <w:r w:rsidRPr="0095266A">
        <w:rPr>
          <w:rStyle w:val="mw-headline"/>
          <w:color w:val="000000"/>
        </w:rPr>
        <w:t>Collisions with container</w:t>
      </w:r>
    </w:p>
    <w:p w:rsidR="006062F6" w:rsidRPr="0095266A" w:rsidRDefault="006062F6" w:rsidP="006062F6">
      <w:pPr>
        <w:pStyle w:val="NormalWeb"/>
        <w:rPr>
          <w:color w:val="000000"/>
        </w:rPr>
      </w:pPr>
      <w:r w:rsidRPr="0095266A">
        <w:rPr>
          <w:color w:val="000000"/>
        </w:rPr>
        <w:t>One can calculate the number of atomic or molecular collisions with a wall of a container per unit area per unit time.</w:t>
      </w:r>
    </w:p>
    <w:p w:rsidR="006062F6" w:rsidRPr="0095266A" w:rsidRDefault="006062F6" w:rsidP="006062F6">
      <w:pPr>
        <w:pStyle w:val="NormalWeb"/>
        <w:rPr>
          <w:color w:val="000000"/>
        </w:rPr>
      </w:pPr>
      <w:r w:rsidRPr="0095266A">
        <w:rPr>
          <w:color w:val="000000"/>
        </w:rPr>
        <w:t>Assuming an ideal gas, a derivation</w:t>
      </w:r>
      <w:hyperlink r:id="rId252" w:anchor="cite_note-1" w:history="1">
        <w:r w:rsidRPr="0095266A">
          <w:rPr>
            <w:rStyle w:val="Hyperlink"/>
            <w:color w:val="000000"/>
            <w:vertAlign w:val="superscript"/>
          </w:rPr>
          <w:t>[2]</w:t>
        </w:r>
      </w:hyperlink>
      <w:r w:rsidRPr="0095266A">
        <w:rPr>
          <w:color w:val="000000"/>
        </w:rPr>
        <w:t xml:space="preserve"> results in an equation for total number of collisions per unit time per area:</w:t>
      </w:r>
    </w:p>
    <w:p w:rsidR="006062F6" w:rsidRPr="0095266A" w:rsidRDefault="006062F6" w:rsidP="006062F6">
      <w:pPr>
        <w:ind w:left="720"/>
        <w:rPr>
          <w:color w:val="000000"/>
        </w:rPr>
      </w:pPr>
      <w:r>
        <w:rPr>
          <w:noProof/>
          <w:color w:val="000000"/>
        </w:rPr>
        <w:drawing>
          <wp:inline distT="0" distB="0" distL="0" distR="0">
            <wp:extent cx="2108835" cy="485775"/>
            <wp:effectExtent l="19050" t="0" r="5715" b="0"/>
            <wp:docPr id="47" name="Picture 47" descr="A = \frac{1}{4}\frac{N}{V} v_{avg} = \frac{n}{4} \sqrt{\frac{8 k_{B} T}{\pi m}}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 \frac{1}{4}\frac{N}{V} v_{avg} = \frac{n}{4} \sqrt{\frac{8 k_{B} T}{\pi m}} . \,"/>
                    <pic:cNvPicPr>
                      <a:picLocks noChangeAspect="1" noChangeArrowheads="1"/>
                    </pic:cNvPicPr>
                  </pic:nvPicPr>
                  <pic:blipFill>
                    <a:blip r:embed="rId253"/>
                    <a:srcRect/>
                    <a:stretch>
                      <a:fillRect/>
                    </a:stretch>
                  </pic:blipFill>
                  <pic:spPr bwMode="auto">
                    <a:xfrm>
                      <a:off x="0" y="0"/>
                      <a:ext cx="2108835" cy="485775"/>
                    </a:xfrm>
                    <a:prstGeom prst="rect">
                      <a:avLst/>
                    </a:prstGeom>
                    <a:noFill/>
                    <a:ln w="9525">
                      <a:noFill/>
                      <a:miter lim="800000"/>
                      <a:headEnd/>
                      <a:tailEnd/>
                    </a:ln>
                  </pic:spPr>
                </pic:pic>
              </a:graphicData>
            </a:graphic>
          </wp:inline>
        </w:drawing>
      </w:r>
    </w:p>
    <w:p w:rsidR="006062F6" w:rsidRPr="0095266A" w:rsidRDefault="006062F6" w:rsidP="006062F6">
      <w:pPr>
        <w:pStyle w:val="Heading3"/>
        <w:rPr>
          <w:color w:val="000000"/>
        </w:rPr>
      </w:pPr>
      <w:r w:rsidRPr="0095266A">
        <w:rPr>
          <w:rStyle w:val="mw-headline"/>
          <w:color w:val="000000"/>
        </w:rPr>
        <w:t>Speed of molecules</w:t>
      </w:r>
    </w:p>
    <w:p w:rsidR="006062F6" w:rsidRPr="0095266A" w:rsidRDefault="006062F6" w:rsidP="006062F6">
      <w:pPr>
        <w:pStyle w:val="NormalWeb"/>
        <w:rPr>
          <w:color w:val="000000"/>
        </w:rPr>
      </w:pPr>
      <w:r w:rsidRPr="0095266A">
        <w:rPr>
          <w:color w:val="000000"/>
        </w:rPr>
        <w:t>From the kinetic energy formula it can be shown that</w:t>
      </w:r>
    </w:p>
    <w:p w:rsidR="006062F6" w:rsidRPr="0095266A" w:rsidRDefault="006062F6" w:rsidP="006062F6">
      <w:pPr>
        <w:ind w:left="720"/>
        <w:rPr>
          <w:color w:val="000000"/>
        </w:rPr>
      </w:pPr>
      <w:r>
        <w:rPr>
          <w:noProof/>
          <w:color w:val="000000"/>
        </w:rPr>
        <w:drawing>
          <wp:inline distT="0" distB="0" distL="0" distR="0">
            <wp:extent cx="1540510" cy="403860"/>
            <wp:effectExtent l="19050" t="0" r="2540" b="0"/>
            <wp:docPr id="48" name="Picture 48" descr="v_{rms}^2 = \frac{3RT}{\mbox{molar 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_{rms}^2 = \frac{3RT}{\mbox{molar mass}}"/>
                    <pic:cNvPicPr>
                      <a:picLocks noChangeAspect="1" noChangeArrowheads="1"/>
                    </pic:cNvPicPr>
                  </pic:nvPicPr>
                  <pic:blipFill>
                    <a:blip r:embed="rId254"/>
                    <a:srcRect/>
                    <a:stretch>
                      <a:fillRect/>
                    </a:stretch>
                  </pic:blipFill>
                  <pic:spPr bwMode="auto">
                    <a:xfrm>
                      <a:off x="0" y="0"/>
                      <a:ext cx="1540510" cy="403860"/>
                    </a:xfrm>
                    <a:prstGeom prst="rect">
                      <a:avLst/>
                    </a:prstGeom>
                    <a:noFill/>
                    <a:ln w="9525">
                      <a:noFill/>
                      <a:miter lim="800000"/>
                      <a:headEnd/>
                      <a:tailEnd/>
                    </a:ln>
                  </pic:spPr>
                </pic:pic>
              </a:graphicData>
            </a:graphic>
          </wp:inline>
        </w:drawing>
      </w:r>
    </w:p>
    <w:p w:rsidR="006062F6" w:rsidRPr="0095266A" w:rsidRDefault="006062F6" w:rsidP="006062F6">
      <w:pPr>
        <w:pStyle w:val="NormalWeb"/>
        <w:rPr>
          <w:color w:val="000000"/>
        </w:rPr>
      </w:pPr>
      <w:r w:rsidRPr="0095266A">
        <w:rPr>
          <w:color w:val="000000"/>
        </w:rPr>
        <w:t xml:space="preserve">with </w:t>
      </w:r>
      <w:r w:rsidRPr="0095266A">
        <w:rPr>
          <w:iCs/>
          <w:color w:val="000000"/>
        </w:rPr>
        <w:t>v</w:t>
      </w:r>
      <w:r w:rsidRPr="0095266A">
        <w:rPr>
          <w:color w:val="000000"/>
        </w:rPr>
        <w:t xml:space="preserve"> in m/s, </w:t>
      </w:r>
      <w:r w:rsidRPr="0095266A">
        <w:rPr>
          <w:iCs/>
          <w:color w:val="000000"/>
        </w:rPr>
        <w:t>T</w:t>
      </w:r>
      <w:r w:rsidRPr="0095266A">
        <w:rPr>
          <w:color w:val="000000"/>
        </w:rPr>
        <w:t xml:space="preserve"> in kelvins, and </w:t>
      </w:r>
      <w:r w:rsidRPr="0095266A">
        <w:rPr>
          <w:iCs/>
          <w:color w:val="000000"/>
        </w:rPr>
        <w:t>R</w:t>
      </w:r>
      <w:r w:rsidRPr="0095266A">
        <w:rPr>
          <w:color w:val="000000"/>
        </w:rPr>
        <w:t xml:space="preserve"> is the </w:t>
      </w:r>
      <w:hyperlink r:id="rId255" w:tooltip="Gas constant" w:history="1">
        <w:r w:rsidRPr="0095266A">
          <w:rPr>
            <w:rStyle w:val="Hyperlink"/>
            <w:color w:val="000000"/>
          </w:rPr>
          <w:t>gas constant</w:t>
        </w:r>
      </w:hyperlink>
      <w:r w:rsidRPr="0095266A">
        <w:rPr>
          <w:color w:val="000000"/>
        </w:rPr>
        <w:t xml:space="preserve">. The molar mass is given as kg/mol. The most probable speed is 81.6% of the </w:t>
      </w:r>
      <w:proofErr w:type="spellStart"/>
      <w:r w:rsidRPr="0095266A">
        <w:rPr>
          <w:color w:val="000000"/>
        </w:rPr>
        <w:t>rms</w:t>
      </w:r>
      <w:proofErr w:type="spellEnd"/>
      <w:r w:rsidRPr="0095266A">
        <w:rPr>
          <w:color w:val="000000"/>
        </w:rPr>
        <w:t xml:space="preserve"> speed, and the mean speeds 92.1% (</w:t>
      </w:r>
      <w:hyperlink r:id="rId256" w:anchor="Distribution_of_speeds" w:tooltip="Maxwell-Boltzmann distribution" w:history="1">
        <w:r w:rsidRPr="0095266A">
          <w:rPr>
            <w:rStyle w:val="Hyperlink"/>
            <w:color w:val="000000"/>
          </w:rPr>
          <w:t>distribution of speeds</w:t>
        </w:r>
      </w:hyperlink>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r>
        <w:rPr>
          <w:sz w:val="27"/>
          <w:szCs w:val="27"/>
        </w:rPr>
        <w:t>Three postulates of the Kinetic Theory</w:t>
      </w:r>
      <w:r>
        <w:t xml:space="preserve"> </w:t>
      </w:r>
    </w:p>
    <w:p w:rsidR="006062F6" w:rsidRDefault="006062F6" w:rsidP="006062F6">
      <w:pPr>
        <w:numPr>
          <w:ilvl w:val="0"/>
          <w:numId w:val="8"/>
        </w:numPr>
        <w:spacing w:before="100" w:beforeAutospacing="1" w:after="100" w:afterAutospacing="1" w:line="240" w:lineRule="auto"/>
      </w:pPr>
      <w:r>
        <w:t xml:space="preserve">Gases consist of particles (atoms or molecules) in continuous, random motion. </w:t>
      </w:r>
    </w:p>
    <w:p w:rsidR="006062F6" w:rsidRDefault="006062F6" w:rsidP="006062F6">
      <w:pPr>
        <w:numPr>
          <w:ilvl w:val="0"/>
          <w:numId w:val="8"/>
        </w:numPr>
        <w:spacing w:before="100" w:beforeAutospacing="1" w:after="100" w:afterAutospacing="1" w:line="240" w:lineRule="auto"/>
      </w:pPr>
      <w:r>
        <w:t xml:space="preserve">Collisions between gas particles are elastic. </w:t>
      </w:r>
    </w:p>
    <w:p w:rsidR="006062F6" w:rsidRDefault="006062F6" w:rsidP="006062F6">
      <w:pPr>
        <w:numPr>
          <w:ilvl w:val="0"/>
          <w:numId w:val="8"/>
        </w:numPr>
        <w:spacing w:before="100" w:beforeAutospacing="1" w:after="100" w:afterAutospacing="1" w:line="240" w:lineRule="auto"/>
      </w:pPr>
      <w:r>
        <w:t xml:space="preserve">The average energy of translational motion of a gas particle is directly proportional to temperature. </w:t>
      </w:r>
    </w:p>
    <w:p w:rsidR="006062F6" w:rsidRDefault="006062F6" w:rsidP="006062F6">
      <w:r>
        <w:t xml:space="preserve">In addition to the postulates above, it is </w:t>
      </w:r>
      <w:r>
        <w:rPr>
          <w:u w:val="single"/>
        </w:rPr>
        <w:t>assumed</w:t>
      </w:r>
      <w:r>
        <w:t xml:space="preserve"> that the volumes of the particles are negligible as compared to container volume and attractive forces between particles are neglected.</w:t>
      </w:r>
    </w:p>
    <w:p w:rsidR="006062F6" w:rsidRDefault="006062F6" w:rsidP="006062F6">
      <w:pPr>
        <w:jc w:val="center"/>
      </w:pPr>
      <w:r>
        <w:rPr>
          <w:noProof/>
        </w:rPr>
        <w:drawing>
          <wp:inline distT="0" distB="0" distL="0" distR="0">
            <wp:extent cx="650875" cy="370840"/>
            <wp:effectExtent l="19050" t="0" r="0" b="0"/>
            <wp:docPr id="49" name="Picture 49" descr="kt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ktg1"/>
                    <pic:cNvPicPr>
                      <a:picLocks noChangeAspect="1" noChangeArrowheads="1"/>
                    </pic:cNvPicPr>
                  </pic:nvPicPr>
                  <pic:blipFill>
                    <a:blip r:embed="rId257"/>
                    <a:srcRect/>
                    <a:stretch>
                      <a:fillRect/>
                    </a:stretch>
                  </pic:blipFill>
                  <pic:spPr bwMode="auto">
                    <a:xfrm>
                      <a:off x="0" y="0"/>
                      <a:ext cx="650875" cy="370840"/>
                    </a:xfrm>
                    <a:prstGeom prst="rect">
                      <a:avLst/>
                    </a:prstGeom>
                    <a:noFill/>
                    <a:ln w="9525">
                      <a:noFill/>
                      <a:miter lim="800000"/>
                      <a:headEnd/>
                      <a:tailEnd/>
                    </a:ln>
                  </pic:spPr>
                </pic:pic>
              </a:graphicData>
            </a:graphic>
          </wp:inline>
        </w:drawing>
      </w:r>
      <w:r>
        <w:br/>
        <w:t>E</w:t>
      </w:r>
      <w:r>
        <w:rPr>
          <w:vertAlign w:val="subscript"/>
        </w:rPr>
        <w:t>t</w:t>
      </w:r>
      <w:r>
        <w:t xml:space="preserve"> = average kinetic energy of translation</w:t>
      </w:r>
      <w:r>
        <w:br/>
      </w:r>
      <w:proofErr w:type="spellStart"/>
      <w:r>
        <w:t>KE</w:t>
      </w:r>
      <w:r>
        <w:rPr>
          <w:vertAlign w:val="subscript"/>
        </w:rPr>
        <w:t>avg</w:t>
      </w:r>
      <w:proofErr w:type="spellEnd"/>
      <w:r>
        <w:br/>
        <w:t>m = mass of the particle</w:t>
      </w:r>
      <w:r>
        <w:br/>
        <w:t>u = average velocity of the particle</w:t>
      </w:r>
    </w:p>
    <w:p w:rsidR="006062F6" w:rsidRDefault="006062F6" w:rsidP="006062F6">
      <w:pPr>
        <w:pStyle w:val="NormalWeb"/>
        <w:jc w:val="center"/>
      </w:pPr>
      <w:r>
        <w:t>from the third postulate we can formulate</w:t>
      </w:r>
      <w:r>
        <w:br/>
      </w:r>
      <w:r>
        <w:rPr>
          <w:noProof/>
        </w:rPr>
        <w:drawing>
          <wp:inline distT="0" distB="0" distL="0" distR="0">
            <wp:extent cx="914400" cy="370840"/>
            <wp:effectExtent l="19050" t="0" r="0" b="0"/>
            <wp:docPr id="50" name="Picture 50" descr="kt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ktg2"/>
                    <pic:cNvPicPr>
                      <a:picLocks noChangeAspect="1" noChangeArrowheads="1"/>
                    </pic:cNvPicPr>
                  </pic:nvPicPr>
                  <pic:blipFill>
                    <a:blip r:embed="rId258"/>
                    <a:srcRect/>
                    <a:stretch>
                      <a:fillRect/>
                    </a:stretch>
                  </pic:blipFill>
                  <pic:spPr bwMode="auto">
                    <a:xfrm>
                      <a:off x="0" y="0"/>
                      <a:ext cx="914400" cy="370840"/>
                    </a:xfrm>
                    <a:prstGeom prst="rect">
                      <a:avLst/>
                    </a:prstGeom>
                    <a:noFill/>
                    <a:ln w="9525">
                      <a:noFill/>
                      <a:miter lim="800000"/>
                      <a:headEnd/>
                      <a:tailEnd/>
                    </a:ln>
                  </pic:spPr>
                </pic:pic>
              </a:graphicData>
            </a:graphic>
          </wp:inline>
        </w:drawing>
      </w:r>
      <w:r>
        <w:br/>
        <w:t>T = temperature in Kelvin, c = constant which has the same value for all gases.</w:t>
      </w:r>
      <w:r>
        <w:br/>
      </w:r>
      <w:r>
        <w:rPr>
          <w:noProof/>
        </w:rPr>
        <w:drawing>
          <wp:inline distT="0" distB="0" distL="0" distR="0">
            <wp:extent cx="856615" cy="205740"/>
            <wp:effectExtent l="19050" t="0" r="635" b="0"/>
            <wp:docPr id="51" name="Picture 51" descr="KEavg = 3/2 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Eavg = 3/2 RT"/>
                    <pic:cNvPicPr>
                      <a:picLocks noChangeAspect="1" noChangeArrowheads="1"/>
                    </pic:cNvPicPr>
                  </pic:nvPicPr>
                  <pic:blipFill>
                    <a:blip r:embed="rId259"/>
                    <a:srcRect/>
                    <a:stretch>
                      <a:fillRect/>
                    </a:stretch>
                  </pic:blipFill>
                  <pic:spPr bwMode="auto">
                    <a:xfrm>
                      <a:off x="0" y="0"/>
                      <a:ext cx="856615" cy="205740"/>
                    </a:xfrm>
                    <a:prstGeom prst="rect">
                      <a:avLst/>
                    </a:prstGeom>
                    <a:noFill/>
                    <a:ln w="9525">
                      <a:noFill/>
                      <a:miter lim="800000"/>
                      <a:headEnd/>
                      <a:tailEnd/>
                    </a:ln>
                  </pic:spPr>
                </pic:pic>
              </a:graphicData>
            </a:graphic>
          </wp:inline>
        </w:drawing>
      </w:r>
    </w:p>
    <w:p w:rsidR="006062F6" w:rsidRDefault="006062F6" w:rsidP="006062F6">
      <w:pPr>
        <w:numPr>
          <w:ilvl w:val="0"/>
          <w:numId w:val="9"/>
        </w:numPr>
        <w:spacing w:before="100" w:beforeAutospacing="1" w:after="100" w:afterAutospacing="1" w:line="240" w:lineRule="auto"/>
      </w:pPr>
      <w:r>
        <w:t>Average Speed of Gas particles (find u)</w:t>
      </w:r>
      <w:r>
        <w:br/>
      </w:r>
      <w:r>
        <w:rPr>
          <w:noProof/>
        </w:rPr>
        <w:drawing>
          <wp:inline distT="0" distB="0" distL="0" distR="0">
            <wp:extent cx="584835" cy="370840"/>
            <wp:effectExtent l="19050" t="0" r="5715" b="0"/>
            <wp:docPr id="52" name="Picture 52" descr="kt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ktg4"/>
                    <pic:cNvPicPr>
                      <a:picLocks noChangeAspect="1" noChangeArrowheads="1"/>
                    </pic:cNvPicPr>
                  </pic:nvPicPr>
                  <pic:blipFill>
                    <a:blip r:embed="rId260"/>
                    <a:srcRect/>
                    <a:stretch>
                      <a:fillRect/>
                    </a:stretch>
                  </pic:blipFill>
                  <pic:spPr bwMode="auto">
                    <a:xfrm>
                      <a:off x="0" y="0"/>
                      <a:ext cx="584835" cy="370840"/>
                    </a:xfrm>
                    <a:prstGeom prst="rect">
                      <a:avLst/>
                    </a:prstGeom>
                    <a:noFill/>
                    <a:ln w="9525">
                      <a:noFill/>
                      <a:miter lim="800000"/>
                      <a:headEnd/>
                      <a:tailEnd/>
                    </a:ln>
                  </pic:spPr>
                </pic:pic>
              </a:graphicData>
            </a:graphic>
          </wp:inline>
        </w:drawing>
      </w:r>
      <w:r>
        <w:br/>
        <w:t xml:space="preserve">c = constant = </w:t>
      </w:r>
      <w:r>
        <w:rPr>
          <w:noProof/>
        </w:rPr>
        <w:drawing>
          <wp:inline distT="0" distB="0" distL="0" distR="0">
            <wp:extent cx="560070" cy="362585"/>
            <wp:effectExtent l="19050" t="0" r="0" b="0"/>
            <wp:docPr id="53" name="Picture 53" descr="kt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tg5"/>
                    <pic:cNvPicPr>
                      <a:picLocks noChangeAspect="1" noChangeArrowheads="1"/>
                    </pic:cNvPicPr>
                  </pic:nvPicPr>
                  <pic:blipFill>
                    <a:blip r:embed="rId261"/>
                    <a:srcRect/>
                    <a:stretch>
                      <a:fillRect/>
                    </a:stretch>
                  </pic:blipFill>
                  <pic:spPr bwMode="auto">
                    <a:xfrm>
                      <a:off x="0" y="0"/>
                      <a:ext cx="560070" cy="362585"/>
                    </a:xfrm>
                    <a:prstGeom prst="rect">
                      <a:avLst/>
                    </a:prstGeom>
                    <a:noFill/>
                    <a:ln w="9525">
                      <a:noFill/>
                      <a:miter lim="800000"/>
                      <a:headEnd/>
                      <a:tailEnd/>
                    </a:ln>
                  </pic:spPr>
                </pic:pic>
              </a:graphicData>
            </a:graphic>
          </wp:inline>
        </w:drawing>
      </w:r>
      <w:r>
        <w:br/>
      </w:r>
      <w:hyperlink r:id="rId262" w:history="1">
        <w:r>
          <w:rPr>
            <w:rStyle w:val="Hyperlink"/>
          </w:rPr>
          <w:t>R = gas constant</w:t>
        </w:r>
      </w:hyperlink>
      <w:r>
        <w:t>, N</w:t>
      </w:r>
      <w:r>
        <w:rPr>
          <w:vertAlign w:val="subscript"/>
        </w:rPr>
        <w:t>A</w:t>
      </w:r>
      <w:r>
        <w:t xml:space="preserve"> = Avogadro's #</w:t>
      </w:r>
      <w:r>
        <w:br/>
        <w:t>substituting for c</w:t>
      </w:r>
      <w:r>
        <w:br/>
      </w:r>
      <w:r>
        <w:rPr>
          <w:noProof/>
        </w:rPr>
        <w:drawing>
          <wp:inline distT="0" distB="0" distL="0" distR="0">
            <wp:extent cx="1656080" cy="362585"/>
            <wp:effectExtent l="19050" t="0" r="1270" b="0"/>
            <wp:docPr id="54" name="Picture 54" descr="kt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ktg6"/>
                    <pic:cNvPicPr>
                      <a:picLocks noChangeAspect="1" noChangeArrowheads="1"/>
                    </pic:cNvPicPr>
                  </pic:nvPicPr>
                  <pic:blipFill>
                    <a:blip r:embed="rId263"/>
                    <a:srcRect/>
                    <a:stretch>
                      <a:fillRect/>
                    </a:stretch>
                  </pic:blipFill>
                  <pic:spPr bwMode="auto">
                    <a:xfrm>
                      <a:off x="0" y="0"/>
                      <a:ext cx="1656080" cy="362585"/>
                    </a:xfrm>
                    <a:prstGeom prst="rect">
                      <a:avLst/>
                    </a:prstGeom>
                    <a:noFill/>
                    <a:ln w="9525">
                      <a:noFill/>
                      <a:miter lim="800000"/>
                      <a:headEnd/>
                      <a:tailEnd/>
                    </a:ln>
                  </pic:spPr>
                </pic:pic>
              </a:graphicData>
            </a:graphic>
          </wp:inline>
        </w:drawing>
      </w:r>
      <w:r>
        <w:br/>
        <w:t>mass times moles (N</w:t>
      </w:r>
      <w:r>
        <w:rPr>
          <w:vertAlign w:val="subscript"/>
        </w:rPr>
        <w:t>A</w:t>
      </w:r>
      <w:r>
        <w:t>) equals Molar Mass (MM), substituting MM and solving for u gives</w:t>
      </w:r>
      <w:r>
        <w:br/>
      </w:r>
      <w:r>
        <w:rPr>
          <w:noProof/>
        </w:rPr>
        <w:drawing>
          <wp:inline distT="0" distB="0" distL="0" distR="0">
            <wp:extent cx="1573530" cy="436880"/>
            <wp:effectExtent l="19050" t="0" r="7620" b="0"/>
            <wp:docPr id="55" name="Picture 55" descr="kt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ktg7"/>
                    <pic:cNvPicPr>
                      <a:picLocks noChangeAspect="1" noChangeArrowheads="1"/>
                    </pic:cNvPicPr>
                  </pic:nvPicPr>
                  <pic:blipFill>
                    <a:blip r:embed="rId264"/>
                    <a:srcRect/>
                    <a:stretch>
                      <a:fillRect/>
                    </a:stretch>
                  </pic:blipFill>
                  <pic:spPr bwMode="auto">
                    <a:xfrm>
                      <a:off x="0" y="0"/>
                      <a:ext cx="1573530" cy="436880"/>
                    </a:xfrm>
                    <a:prstGeom prst="rect">
                      <a:avLst/>
                    </a:prstGeom>
                    <a:noFill/>
                    <a:ln w="9525">
                      <a:noFill/>
                      <a:miter lim="800000"/>
                      <a:headEnd/>
                      <a:tailEnd/>
                    </a:ln>
                  </pic:spPr>
                </pic:pic>
              </a:graphicData>
            </a:graphic>
          </wp:inline>
        </w:drawing>
      </w:r>
      <w:r>
        <w:br/>
        <w:t xml:space="preserve">using this last equation we can solve for an individual gas particle's speed </w:t>
      </w:r>
      <w:proofErr w:type="spellStart"/>
      <w:r>
        <w:t>rms</w:t>
      </w:r>
      <w:proofErr w:type="spellEnd"/>
      <w:r>
        <w:t xml:space="preserve"> = root mean square, which is the average square root of the speed of the individual particles.</w:t>
      </w:r>
      <w:r>
        <w:br/>
        <w:t xml:space="preserve">Use R = 8.3148 </w:t>
      </w:r>
      <w:r>
        <w:rPr>
          <w:noProof/>
        </w:rPr>
        <w:drawing>
          <wp:inline distT="0" distB="0" distL="0" distR="0">
            <wp:extent cx="296545" cy="205740"/>
            <wp:effectExtent l="19050" t="0" r="8255" b="0"/>
            <wp:docPr id="56" name="Picture 56" descr="J / mol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 / mol K"/>
                    <pic:cNvPicPr>
                      <a:picLocks noChangeAspect="1" noChangeArrowheads="1"/>
                    </pic:cNvPicPr>
                  </pic:nvPicPr>
                  <pic:blipFill>
                    <a:blip r:embed="rId265"/>
                    <a:srcRect/>
                    <a:stretch>
                      <a:fillRect/>
                    </a:stretch>
                  </pic:blipFill>
                  <pic:spPr bwMode="auto">
                    <a:xfrm>
                      <a:off x="0" y="0"/>
                      <a:ext cx="296545" cy="205740"/>
                    </a:xfrm>
                    <a:prstGeom prst="rect">
                      <a:avLst/>
                    </a:prstGeom>
                    <a:noFill/>
                    <a:ln w="9525">
                      <a:noFill/>
                      <a:miter lim="800000"/>
                      <a:headEnd/>
                      <a:tailEnd/>
                    </a:ln>
                  </pic:spPr>
                </pic:pic>
              </a:graphicData>
            </a:graphic>
          </wp:inline>
        </w:drawing>
      </w:r>
      <w:r>
        <w:t>, in order for the units to come out in m/s</w:t>
      </w:r>
    </w:p>
    <w:p w:rsidR="006062F6" w:rsidRDefault="006062F6" w:rsidP="006062F6">
      <w:pPr>
        <w:numPr>
          <w:ilvl w:val="0"/>
          <w:numId w:val="9"/>
        </w:numPr>
        <w:spacing w:before="100" w:beforeAutospacing="1" w:after="100" w:afterAutospacing="1" w:line="240" w:lineRule="auto"/>
      </w:pPr>
      <w:proofErr w:type="spellStart"/>
      <w:r>
        <w:t>Grahm's</w:t>
      </w:r>
      <w:proofErr w:type="spellEnd"/>
      <w:r>
        <w:t xml:space="preserve"> Law</w:t>
      </w:r>
      <w:r>
        <w:br/>
      </w:r>
      <w:r>
        <w:rPr>
          <w:noProof/>
        </w:rPr>
        <w:drawing>
          <wp:inline distT="0" distB="0" distL="0" distR="0">
            <wp:extent cx="1095375" cy="189230"/>
            <wp:effectExtent l="19050" t="0" r="9525" b="0"/>
            <wp:docPr id="57" name="Picture 57" descr="Grahm's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ahm's Law"/>
                    <pic:cNvPicPr>
                      <a:picLocks noChangeAspect="1" noChangeArrowheads="1"/>
                    </pic:cNvPicPr>
                  </pic:nvPicPr>
                  <pic:blipFill>
                    <a:blip r:embed="rId266"/>
                    <a:srcRect/>
                    <a:stretch>
                      <a:fillRect/>
                    </a:stretch>
                  </pic:blipFill>
                  <pic:spPr bwMode="auto">
                    <a:xfrm>
                      <a:off x="0" y="0"/>
                      <a:ext cx="1095375" cy="189230"/>
                    </a:xfrm>
                    <a:prstGeom prst="rect">
                      <a:avLst/>
                    </a:prstGeom>
                    <a:noFill/>
                    <a:ln w="9525">
                      <a:noFill/>
                      <a:miter lim="800000"/>
                      <a:headEnd/>
                      <a:tailEnd/>
                    </a:ln>
                  </pic:spPr>
                </pic:pic>
              </a:graphicData>
            </a:graphic>
          </wp:inline>
        </w:drawing>
      </w:r>
    </w:p>
    <w:p w:rsidR="006062F6" w:rsidRDefault="006062F6" w:rsidP="006062F6">
      <w:pPr>
        <w:pStyle w:val="NormalWeb"/>
        <w:ind w:left="720"/>
      </w:pPr>
      <w:r>
        <w:t>effusion - the flow of gas particles through a small opening or pinhole in a container.</w:t>
      </w:r>
      <w:r>
        <w:br/>
        <w:t>diffusion - random motion of gas particles.</w:t>
      </w:r>
      <w:r>
        <w:br/>
        <w:t>formulas:</w:t>
      </w:r>
      <w:r>
        <w:br/>
      </w:r>
      <w:r>
        <w:rPr>
          <w:noProof/>
        </w:rPr>
        <w:drawing>
          <wp:inline distT="0" distB="0" distL="0" distR="0">
            <wp:extent cx="2981960" cy="354330"/>
            <wp:effectExtent l="19050" t="0" r="8890" b="0"/>
            <wp:docPr id="58" name="Picture 58" descr="kt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ktg9"/>
                    <pic:cNvPicPr>
                      <a:picLocks noChangeAspect="1" noChangeArrowheads="1"/>
                    </pic:cNvPicPr>
                  </pic:nvPicPr>
                  <pic:blipFill>
                    <a:blip r:embed="rId267"/>
                    <a:srcRect/>
                    <a:stretch>
                      <a:fillRect/>
                    </a:stretch>
                  </pic:blipFill>
                  <pic:spPr bwMode="auto">
                    <a:xfrm>
                      <a:off x="0" y="0"/>
                      <a:ext cx="2981960" cy="354330"/>
                    </a:xfrm>
                    <a:prstGeom prst="rect">
                      <a:avLst/>
                    </a:prstGeom>
                    <a:noFill/>
                    <a:ln w="9525">
                      <a:noFill/>
                      <a:miter lim="800000"/>
                      <a:headEnd/>
                      <a:tailEnd/>
                    </a:ln>
                  </pic:spPr>
                </pic:pic>
              </a:graphicData>
            </a:graphic>
          </wp:inline>
        </w:drawing>
      </w:r>
      <w:r>
        <w:br/>
        <w:t>if the two gases are at the same temperature then:</w:t>
      </w:r>
      <w:r>
        <w:br/>
      </w:r>
      <w:r>
        <w:rPr>
          <w:noProof/>
        </w:rPr>
        <w:drawing>
          <wp:inline distT="0" distB="0" distL="0" distR="0">
            <wp:extent cx="1457960" cy="370840"/>
            <wp:effectExtent l="19050" t="0" r="8890" b="0"/>
            <wp:docPr id="59" name="Picture 59" descr="kt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ktg10"/>
                    <pic:cNvPicPr>
                      <a:picLocks noChangeAspect="1" noChangeArrowheads="1"/>
                    </pic:cNvPicPr>
                  </pic:nvPicPr>
                  <pic:blipFill>
                    <a:blip r:embed="rId268"/>
                    <a:srcRect/>
                    <a:stretch>
                      <a:fillRect/>
                    </a:stretch>
                  </pic:blipFill>
                  <pic:spPr bwMode="auto">
                    <a:xfrm>
                      <a:off x="0" y="0"/>
                      <a:ext cx="1457960" cy="370840"/>
                    </a:xfrm>
                    <a:prstGeom prst="rect">
                      <a:avLst/>
                    </a:prstGeom>
                    <a:noFill/>
                    <a:ln w="9525">
                      <a:noFill/>
                      <a:miter lim="800000"/>
                      <a:headEnd/>
                      <a:tailEnd/>
                    </a:ln>
                  </pic:spPr>
                </pic:pic>
              </a:graphicData>
            </a:graphic>
          </wp:inline>
        </w:drawing>
      </w:r>
      <w:r>
        <w:br/>
      </w:r>
      <w:r>
        <w:rPr>
          <w:noProof/>
        </w:rPr>
        <w:drawing>
          <wp:inline distT="0" distB="0" distL="0" distR="0">
            <wp:extent cx="1441450" cy="461010"/>
            <wp:effectExtent l="19050" t="0" r="6350" b="0"/>
            <wp:docPr id="60" name="Picture 60" descr="kt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ktg11"/>
                    <pic:cNvPicPr>
                      <a:picLocks noChangeAspect="1" noChangeArrowheads="1"/>
                    </pic:cNvPicPr>
                  </pic:nvPicPr>
                  <pic:blipFill>
                    <a:blip r:embed="rId269"/>
                    <a:srcRect/>
                    <a:stretch>
                      <a:fillRect/>
                    </a:stretch>
                  </pic:blipFill>
                  <pic:spPr bwMode="auto">
                    <a:xfrm>
                      <a:off x="0" y="0"/>
                      <a:ext cx="1441450" cy="461010"/>
                    </a:xfrm>
                    <a:prstGeom prst="rect">
                      <a:avLst/>
                    </a:prstGeom>
                    <a:noFill/>
                    <a:ln w="9525">
                      <a:noFill/>
                      <a:miter lim="800000"/>
                      <a:headEnd/>
                      <a:tailEnd/>
                    </a:ln>
                  </pic:spPr>
                </pic:pic>
              </a:graphicData>
            </a:graphic>
          </wp:inline>
        </w:drawing>
      </w:r>
    </w:p>
    <w:p w:rsidR="006062F6" w:rsidRDefault="006062F6" w:rsidP="006062F6">
      <w:pPr>
        <w:pStyle w:val="NormalWeb"/>
        <w:ind w:left="720"/>
      </w:pPr>
      <w:r>
        <w:t>Experimentally usually measure the time for effusion to occur, this time is an inverse of the effusion rate (lower times-faster effusion rates)</w:t>
      </w:r>
    </w:p>
    <w:p w:rsidR="006062F6" w:rsidRDefault="006062F6" w:rsidP="006062F6">
      <w:pPr>
        <w:spacing w:beforeAutospacing="1" w:afterAutospacing="1"/>
        <w:ind w:left="720"/>
        <w:jc w:val="center"/>
      </w:pPr>
      <w:r>
        <w:rPr>
          <w:noProof/>
        </w:rPr>
        <w:drawing>
          <wp:inline distT="0" distB="0" distL="0" distR="0">
            <wp:extent cx="2594610" cy="477520"/>
            <wp:effectExtent l="19050" t="0" r="0" b="0"/>
            <wp:docPr id="61" name="Picture 61" descr="gra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rahms"/>
                    <pic:cNvPicPr>
                      <a:picLocks noChangeAspect="1" noChangeArrowheads="1"/>
                    </pic:cNvPicPr>
                  </pic:nvPicPr>
                  <pic:blipFill>
                    <a:blip r:embed="rId270"/>
                    <a:srcRect/>
                    <a:stretch>
                      <a:fillRect/>
                    </a:stretch>
                  </pic:blipFill>
                  <pic:spPr bwMode="auto">
                    <a:xfrm>
                      <a:off x="0" y="0"/>
                      <a:ext cx="2594610" cy="477520"/>
                    </a:xfrm>
                    <a:prstGeom prst="rect">
                      <a:avLst/>
                    </a:prstGeom>
                    <a:noFill/>
                    <a:ln w="9525">
                      <a:noFill/>
                      <a:miter lim="800000"/>
                      <a:headEnd/>
                      <a:tailEnd/>
                    </a:ln>
                  </pic:spPr>
                </pic:pic>
              </a:graphicData>
            </a:graphic>
          </wp:inline>
        </w:drawing>
      </w:r>
    </w:p>
    <w:p w:rsidR="006062F6" w:rsidRDefault="006062F6" w:rsidP="006062F6">
      <w:pPr>
        <w:pStyle w:val="NormalWeb"/>
        <w:ind w:left="720"/>
      </w:pPr>
      <w:r>
        <w:t>this equation was used for the separation of U</w:t>
      </w:r>
      <w:r>
        <w:rPr>
          <w:vertAlign w:val="subscript"/>
        </w:rPr>
        <w:t>238</w:t>
      </w:r>
      <w:r>
        <w:t xml:space="preserve"> during WWII by effusion principles. </w:t>
      </w:r>
    </w:p>
    <w:p w:rsidR="006062F6" w:rsidRDefault="006062F6" w:rsidP="006062F6">
      <w:pPr>
        <w:pStyle w:val="NormalWeb"/>
      </w:pPr>
      <w:r>
        <w:rPr>
          <w:sz w:val="27"/>
          <w:szCs w:val="27"/>
        </w:rPr>
        <w:t>Real Gases</w:t>
      </w:r>
      <w:r>
        <w:br/>
        <w:t xml:space="preserve">Deviate at least slightly from Ideal Gas Law because of two factors: </w:t>
      </w:r>
    </w:p>
    <w:p w:rsidR="006062F6" w:rsidRDefault="006062F6" w:rsidP="006062F6">
      <w:pPr>
        <w:numPr>
          <w:ilvl w:val="0"/>
          <w:numId w:val="10"/>
        </w:numPr>
        <w:spacing w:before="100" w:beforeAutospacing="1" w:after="100" w:afterAutospacing="1" w:line="240" w:lineRule="auto"/>
      </w:pPr>
      <w:r>
        <w:t xml:space="preserve">gas molecules attract one another </w:t>
      </w:r>
    </w:p>
    <w:p w:rsidR="006062F6" w:rsidRDefault="006062F6" w:rsidP="006062F6">
      <w:pPr>
        <w:numPr>
          <w:ilvl w:val="0"/>
          <w:numId w:val="10"/>
        </w:numPr>
        <w:spacing w:before="100" w:beforeAutospacing="1" w:after="100" w:afterAutospacing="1" w:line="240" w:lineRule="auto"/>
      </w:pPr>
      <w:r>
        <w:t xml:space="preserve">gas molecules occupy a finite volume </w:t>
      </w:r>
    </w:p>
    <w:p w:rsidR="006062F6" w:rsidRDefault="006062F6" w:rsidP="006062F6">
      <w:pPr>
        <w:pStyle w:val="NormalWeb"/>
      </w:pPr>
      <w:r>
        <w:t>Both of these factors are neglected in the Ideal Gas law. Both increase in importance when molecules are close together (high P, low T)</w:t>
      </w:r>
    </w:p>
    <w:p w:rsidR="006062F6" w:rsidRDefault="006062F6" w:rsidP="006062F6">
      <w:pPr>
        <w:jc w:val="center"/>
      </w:pPr>
      <w:r>
        <w:t>van der Walls equation</w:t>
      </w:r>
      <w:r>
        <w:br/>
      </w:r>
      <w:r>
        <w:rPr>
          <w:noProof/>
        </w:rPr>
        <w:drawing>
          <wp:inline distT="0" distB="0" distL="0" distR="0">
            <wp:extent cx="1548765" cy="445135"/>
            <wp:effectExtent l="19050" t="0" r="0" b="0"/>
            <wp:docPr id="62" name="Picture 62" descr="vand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anderw"/>
                    <pic:cNvPicPr>
                      <a:picLocks noChangeAspect="1" noChangeArrowheads="1"/>
                    </pic:cNvPicPr>
                  </pic:nvPicPr>
                  <pic:blipFill>
                    <a:blip r:embed="rId271"/>
                    <a:srcRect/>
                    <a:stretch>
                      <a:fillRect/>
                    </a:stretch>
                  </pic:blipFill>
                  <pic:spPr bwMode="auto">
                    <a:xfrm>
                      <a:off x="0" y="0"/>
                      <a:ext cx="1548765" cy="445135"/>
                    </a:xfrm>
                    <a:prstGeom prst="rect">
                      <a:avLst/>
                    </a:prstGeom>
                    <a:noFill/>
                    <a:ln w="9525">
                      <a:noFill/>
                      <a:miter lim="800000"/>
                      <a:headEnd/>
                      <a:tailEnd/>
                    </a:ln>
                  </pic:spPr>
                </pic:pic>
              </a:graphicData>
            </a:graphic>
          </wp:inline>
        </w:drawing>
      </w:r>
      <w:r>
        <w:br/>
      </w:r>
      <w:r>
        <w:rPr>
          <w:noProof/>
        </w:rPr>
        <w:drawing>
          <wp:inline distT="0" distB="0" distL="0" distR="0">
            <wp:extent cx="255270" cy="387350"/>
            <wp:effectExtent l="19050" t="0" r="0" b="0"/>
            <wp:docPr id="63" name="Picture 63" descr="kt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ktg12"/>
                    <pic:cNvPicPr>
                      <a:picLocks noChangeAspect="1" noChangeArrowheads="1"/>
                    </pic:cNvPicPr>
                  </pic:nvPicPr>
                  <pic:blipFill>
                    <a:blip r:embed="rId272"/>
                    <a:srcRect/>
                    <a:stretch>
                      <a:fillRect/>
                    </a:stretch>
                  </pic:blipFill>
                  <pic:spPr bwMode="auto">
                    <a:xfrm>
                      <a:off x="0" y="0"/>
                      <a:ext cx="255270" cy="387350"/>
                    </a:xfrm>
                    <a:prstGeom prst="rect">
                      <a:avLst/>
                    </a:prstGeom>
                    <a:noFill/>
                    <a:ln w="9525">
                      <a:noFill/>
                      <a:miter lim="800000"/>
                      <a:headEnd/>
                      <a:tailEnd/>
                    </a:ln>
                  </pic:spPr>
                </pic:pic>
              </a:graphicData>
            </a:graphic>
          </wp:inline>
        </w:drawing>
      </w:r>
      <w:r>
        <w:t>corrects for the attraction between molecules.</w:t>
      </w:r>
      <w:r>
        <w:br/>
      </w:r>
      <w:proofErr w:type="spellStart"/>
      <w:r>
        <w:t>nb</w:t>
      </w:r>
      <w:proofErr w:type="spellEnd"/>
      <w:r>
        <w:t>     corrects for the volume of gas molecules</w:t>
      </w: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rPr>
          <w:b/>
          <w:color w:val="000000"/>
          <w:u w:val="single"/>
        </w:rPr>
      </w:pPr>
    </w:p>
    <w:tbl>
      <w:tblPr>
        <w:tblW w:w="943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9435"/>
      </w:tblGrid>
      <w:tr w:rsidR="006062F6" w:rsidTr="00217F92">
        <w:trPr>
          <w:trHeight w:val="4635"/>
          <w:tblCellSpacing w:w="15" w:type="dxa"/>
        </w:trPr>
        <w:tc>
          <w:tcPr>
            <w:tcW w:w="9375" w:type="dxa"/>
            <w:tcBorders>
              <w:top w:val="outset" w:sz="6" w:space="0" w:color="auto"/>
              <w:left w:val="outset" w:sz="6" w:space="0" w:color="auto"/>
              <w:bottom w:val="outset" w:sz="6" w:space="0" w:color="auto"/>
              <w:right w:val="outset" w:sz="6" w:space="0" w:color="auto"/>
            </w:tcBorders>
            <w:shd w:val="clear" w:color="auto" w:fill="auto"/>
            <w:vAlign w:val="center"/>
          </w:tcPr>
          <w:p w:rsidR="006062F6" w:rsidRPr="00611CBD" w:rsidRDefault="006062F6" w:rsidP="00217F92">
            <w:pPr>
              <w:pStyle w:val="Heading1"/>
              <w:jc w:val="center"/>
            </w:pPr>
            <w:r w:rsidRPr="00611CBD">
              <w:t xml:space="preserve">First Law of Thermodynamics </w:t>
            </w:r>
          </w:p>
          <w:p w:rsidR="006062F6" w:rsidRPr="00611CBD" w:rsidRDefault="006062F6" w:rsidP="00217F92">
            <w:pPr>
              <w:pStyle w:val="NormalWeb"/>
            </w:pPr>
            <w:r w:rsidRPr="00611CBD">
              <w:t xml:space="preserve">The first law of thermodynamics is the application of the </w:t>
            </w:r>
            <w:hyperlink r:id="rId273" w:anchor="engfun" w:history="1">
              <w:r w:rsidRPr="00611CBD">
                <w:rPr>
                  <w:rStyle w:val="Hyperlink"/>
                </w:rPr>
                <w:t>conservation of energy</w:t>
              </w:r>
            </w:hyperlink>
            <w:r w:rsidRPr="00611CBD">
              <w:t xml:space="preserve"> principle to heat and thermodynamic processes: </w:t>
            </w:r>
          </w:p>
          <w:p w:rsidR="006062F6" w:rsidRPr="00611CBD" w:rsidRDefault="006062F6" w:rsidP="00217F92">
            <w:pPr>
              <w:jc w:val="center"/>
            </w:pPr>
            <w:r>
              <w:rPr>
                <w:noProof/>
              </w:rPr>
              <w:drawing>
                <wp:inline distT="0" distB="0" distL="0" distR="0">
                  <wp:extent cx="4151630" cy="1812290"/>
                  <wp:effectExtent l="19050" t="0" r="0" b="0"/>
                  <wp:docPr id="64" name="Picture 64" descr="firla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irlaw2"/>
                          <pic:cNvPicPr>
                            <a:picLocks noChangeAspect="1" noChangeArrowheads="1"/>
                          </pic:cNvPicPr>
                        </pic:nvPicPr>
                        <pic:blipFill>
                          <a:blip r:embed="rId274"/>
                          <a:srcRect/>
                          <a:stretch>
                            <a:fillRect/>
                          </a:stretch>
                        </pic:blipFill>
                        <pic:spPr bwMode="auto">
                          <a:xfrm>
                            <a:off x="0" y="0"/>
                            <a:ext cx="4151630" cy="1812290"/>
                          </a:xfrm>
                          <a:prstGeom prst="rect">
                            <a:avLst/>
                          </a:prstGeom>
                          <a:noFill/>
                          <a:ln w="9525">
                            <a:noFill/>
                            <a:miter lim="800000"/>
                            <a:headEnd/>
                            <a:tailEnd/>
                          </a:ln>
                        </pic:spPr>
                      </pic:pic>
                    </a:graphicData>
                  </a:graphic>
                </wp:inline>
              </w:drawing>
            </w:r>
          </w:p>
          <w:p w:rsidR="006062F6" w:rsidRPr="00611CBD" w:rsidRDefault="006062F6" w:rsidP="00217F92"/>
          <w:p w:rsidR="006062F6" w:rsidRPr="00611CBD" w:rsidRDefault="006062F6" w:rsidP="00217F92">
            <w:pPr>
              <w:pStyle w:val="NormalWeb"/>
            </w:pPr>
            <w:r w:rsidRPr="00611CBD">
              <w:t xml:space="preserve">The first law makes use of the key concepts of </w:t>
            </w:r>
            <w:hyperlink r:id="rId275" w:anchor="c2" w:history="1">
              <w:r w:rsidRPr="00611CBD">
                <w:rPr>
                  <w:rStyle w:val="Hyperlink"/>
                </w:rPr>
                <w:t>internal energy</w:t>
              </w:r>
            </w:hyperlink>
            <w:r w:rsidRPr="00611CBD">
              <w:t xml:space="preserve">, </w:t>
            </w:r>
            <w:hyperlink r:id="rId276" w:anchor="c1" w:history="1">
              <w:r w:rsidRPr="00611CBD">
                <w:rPr>
                  <w:rStyle w:val="Hyperlink"/>
                </w:rPr>
                <w:t>heat</w:t>
              </w:r>
            </w:hyperlink>
            <w:r w:rsidRPr="00611CBD">
              <w:t xml:space="preserve">, and </w:t>
            </w:r>
            <w:hyperlink r:id="rId277" w:anchor="c3" w:history="1">
              <w:r w:rsidRPr="00611CBD">
                <w:rPr>
                  <w:rStyle w:val="Hyperlink"/>
                </w:rPr>
                <w:t>system work</w:t>
              </w:r>
            </w:hyperlink>
            <w:r w:rsidRPr="00611CBD">
              <w:t xml:space="preserve">. It is used extensively in the discussion of </w:t>
            </w:r>
            <w:hyperlink r:id="rId278" w:anchor="c1" w:history="1">
              <w:r w:rsidRPr="00611CBD">
                <w:rPr>
                  <w:rStyle w:val="Hyperlink"/>
                </w:rPr>
                <w:t>heat engines</w:t>
              </w:r>
            </w:hyperlink>
            <w:r w:rsidRPr="00611CBD">
              <w:t xml:space="preserve">. The standard unit for all these quantities would be the joule, although they are sometimes expressed in </w:t>
            </w:r>
            <w:hyperlink r:id="rId279" w:anchor="c3" w:history="1">
              <w:r w:rsidRPr="00611CBD">
                <w:rPr>
                  <w:rStyle w:val="Hyperlink"/>
                </w:rPr>
                <w:t>calories or BTU</w:t>
              </w:r>
            </w:hyperlink>
            <w:r w:rsidRPr="00611CBD">
              <w:t xml:space="preserve">. </w:t>
            </w:r>
          </w:p>
          <w:p w:rsidR="006062F6" w:rsidRDefault="006062F6" w:rsidP="00217F92">
            <w:pPr>
              <w:pStyle w:val="NormalWeb"/>
            </w:pPr>
            <w:r>
              <w:t xml:space="preserve">It is typical for chemistry texts to write the first law as ΔU=Q+W. It is the same law, of course - the thermodynamic expression of the conservation of energy principle. It is just that W is defined as the work done </w:t>
            </w:r>
            <w:r>
              <w:rPr>
                <w:u w:val="single"/>
              </w:rPr>
              <w:t>on</w:t>
            </w:r>
            <w:r>
              <w:t xml:space="preserve"> the system instead of work done </w:t>
            </w:r>
            <w:r>
              <w:rPr>
                <w:u w:val="single"/>
              </w:rPr>
              <w:t>by</w:t>
            </w:r>
            <w:r>
              <w:t xml:space="preserve"> the system. In the context of physics, the common scenario is one of adding heat to a volume of gas and using the expansion of that gas to do work, as in the pushing down of a piston in an internal combustion engine. In the context of chemical reactions and process, it may be more common to deal with situations where work is done on the system rather than by it. </w:t>
            </w:r>
          </w:p>
          <w:p w:rsidR="006062F6" w:rsidRDefault="006062F6" w:rsidP="00217F92">
            <w:pPr>
              <w:jc w:val="center"/>
            </w:pPr>
          </w:p>
        </w:tc>
      </w:tr>
    </w:tbl>
    <w:p w:rsidR="006062F6" w:rsidRDefault="006062F6" w:rsidP="006062F6">
      <w:pPr>
        <w:spacing w:after="240"/>
      </w:pPr>
      <w:r>
        <w:br/>
      </w:r>
      <w:r>
        <w:br/>
      </w:r>
      <w:r>
        <w:br/>
      </w:r>
      <w:bookmarkStart w:id="1" w:name="c2"/>
      <w:bookmarkEnd w:id="1"/>
    </w:p>
    <w:tbl>
      <w:tblPr>
        <w:tblW w:w="7666"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7666"/>
      </w:tblGrid>
      <w:tr w:rsidR="006062F6" w:rsidTr="00217F92">
        <w:trPr>
          <w:trHeight w:val="4635"/>
          <w:tblCellSpacing w:w="15" w:type="dxa"/>
        </w:trPr>
        <w:tc>
          <w:tcPr>
            <w:tcW w:w="7606" w:type="dxa"/>
            <w:tcBorders>
              <w:top w:val="outset" w:sz="6" w:space="0" w:color="auto"/>
              <w:left w:val="outset" w:sz="6" w:space="0" w:color="auto"/>
              <w:bottom w:val="outset" w:sz="6" w:space="0" w:color="auto"/>
              <w:right w:val="outset" w:sz="6" w:space="0" w:color="auto"/>
            </w:tcBorders>
            <w:shd w:val="clear" w:color="auto" w:fill="auto"/>
            <w:vAlign w:val="center"/>
          </w:tcPr>
          <w:p w:rsidR="006062F6" w:rsidRPr="00611CBD" w:rsidRDefault="006062F6" w:rsidP="00217F92">
            <w:pPr>
              <w:pStyle w:val="Heading1"/>
              <w:jc w:val="center"/>
            </w:pPr>
            <w:r w:rsidRPr="00611CBD">
              <w:t xml:space="preserve">Enthalpy </w:t>
            </w:r>
          </w:p>
          <w:p w:rsidR="006062F6" w:rsidRPr="00611CBD" w:rsidRDefault="006062F6" w:rsidP="00217F92">
            <w:pPr>
              <w:pStyle w:val="NormalWeb"/>
            </w:pPr>
            <w:r w:rsidRPr="00611CBD">
              <w:t>Four quantities called "</w:t>
            </w:r>
            <w:hyperlink r:id="rId280" w:anchor="c1" w:history="1">
              <w:r w:rsidRPr="00611CBD">
                <w:rPr>
                  <w:rStyle w:val="Hyperlink"/>
                </w:rPr>
                <w:t>thermodynamic potentials</w:t>
              </w:r>
            </w:hyperlink>
            <w:r w:rsidRPr="00611CBD">
              <w:t xml:space="preserve">" are useful in the chemical thermodynamics of reactions and non-cyclic processes. They are </w:t>
            </w:r>
            <w:hyperlink r:id="rId281" w:anchor="c2" w:history="1">
              <w:r w:rsidRPr="00611CBD">
                <w:rPr>
                  <w:rStyle w:val="Hyperlink"/>
                </w:rPr>
                <w:t>internal energy</w:t>
              </w:r>
            </w:hyperlink>
            <w:r w:rsidRPr="00611CBD">
              <w:t xml:space="preserve">, the enthalpy, the </w:t>
            </w:r>
            <w:hyperlink r:id="rId282" w:anchor="c1" w:history="1">
              <w:r w:rsidRPr="00611CBD">
                <w:rPr>
                  <w:rStyle w:val="Hyperlink"/>
                </w:rPr>
                <w:t>Helmholtz free energy</w:t>
              </w:r>
            </w:hyperlink>
            <w:r w:rsidRPr="00611CBD">
              <w:t xml:space="preserve"> and the </w:t>
            </w:r>
            <w:hyperlink r:id="rId283" w:anchor="c2" w:history="1">
              <w:r w:rsidRPr="00611CBD">
                <w:rPr>
                  <w:rStyle w:val="Hyperlink"/>
                </w:rPr>
                <w:t>Gibbs free energy</w:t>
              </w:r>
            </w:hyperlink>
            <w:r w:rsidRPr="00611CBD">
              <w:t>. Enthalpy is defined by</w:t>
            </w:r>
          </w:p>
          <w:p w:rsidR="006062F6" w:rsidRPr="00611CBD" w:rsidRDefault="006062F6" w:rsidP="00217F92">
            <w:pPr>
              <w:jc w:val="center"/>
            </w:pPr>
            <w:r w:rsidRPr="00611CBD">
              <w:rPr>
                <w:sz w:val="72"/>
                <w:szCs w:val="72"/>
              </w:rPr>
              <w:t xml:space="preserve">H = U + PV </w:t>
            </w:r>
          </w:p>
          <w:p w:rsidR="006062F6" w:rsidRPr="00611CBD" w:rsidRDefault="006062F6" w:rsidP="00217F92">
            <w:pPr>
              <w:pStyle w:val="NormalWeb"/>
            </w:pPr>
            <w:r w:rsidRPr="00611CBD">
              <w:t xml:space="preserve">where P and V are the pressure and volume, and U is internal energy. Enthalpy is then a precisely measurable </w:t>
            </w:r>
            <w:hyperlink r:id="rId284" w:anchor="c3" w:history="1">
              <w:r w:rsidRPr="00611CBD">
                <w:rPr>
                  <w:rStyle w:val="Hyperlink"/>
                </w:rPr>
                <w:t>state variable</w:t>
              </w:r>
            </w:hyperlink>
            <w:r w:rsidRPr="00611CBD">
              <w:t xml:space="preserve">, since it is defined in terms of three other precisely definable state variables. It is somewhat parallel to the </w:t>
            </w:r>
            <w:hyperlink r:id="rId285" w:anchor="c1" w:history="1">
              <w:r w:rsidRPr="00611CBD">
                <w:rPr>
                  <w:rStyle w:val="Hyperlink"/>
                </w:rPr>
                <w:t>first law of thermodynamics</w:t>
              </w:r>
            </w:hyperlink>
            <w:r w:rsidRPr="00611CBD">
              <w:t xml:space="preserve"> for a constant pressure system</w:t>
            </w:r>
          </w:p>
          <w:p w:rsidR="006062F6" w:rsidRPr="00611CBD" w:rsidRDefault="006062F6" w:rsidP="00217F92">
            <w:pPr>
              <w:jc w:val="center"/>
            </w:pPr>
            <w:r w:rsidRPr="00611CBD">
              <w:rPr>
                <w:sz w:val="48"/>
                <w:szCs w:val="48"/>
              </w:rPr>
              <w:t>Q = ΔU + PΔV</w:t>
            </w:r>
            <w:r w:rsidRPr="00611CBD">
              <w:t xml:space="preserve"> since in this case Q=ΔH</w:t>
            </w:r>
          </w:p>
          <w:p w:rsidR="006062F6" w:rsidRPr="00611CBD" w:rsidRDefault="006062F6" w:rsidP="00217F92">
            <w:r w:rsidRPr="00611CBD">
              <w:br/>
              <w:t xml:space="preserve">It is a useful quantity for tracking chemical reactions. If as a result of an exothermic reaction some energy is released to a system, it has to show up in some measurable form in terms of the state variables. An increase in the enthalpy H = U + PV might be associated with an increase in internal energy which could be measured by </w:t>
            </w:r>
            <w:proofErr w:type="spellStart"/>
            <w:r w:rsidRPr="00611CBD">
              <w:t>calorimetry</w:t>
            </w:r>
            <w:proofErr w:type="spellEnd"/>
            <w:r w:rsidRPr="00611CBD">
              <w:t xml:space="preserve">, or with work done by the system, or a combination of the two. </w:t>
            </w:r>
          </w:p>
          <w:p w:rsidR="006062F6" w:rsidRDefault="006062F6" w:rsidP="00217F92">
            <w:pPr>
              <w:pStyle w:val="NormalWeb"/>
            </w:pPr>
            <w:r w:rsidRPr="00611CBD">
              <w:t xml:space="preserve">The internal energy U might be thought of as the energy required to create a system in the absence of changes in temperature or volume. But if the process changes the volume, as in a chemical reaction which produces a gaseous product, then </w:t>
            </w:r>
            <w:hyperlink r:id="rId286" w:anchor="c3" w:history="1">
              <w:r w:rsidRPr="00611CBD">
                <w:rPr>
                  <w:rStyle w:val="Hyperlink"/>
                </w:rPr>
                <w:t>work</w:t>
              </w:r>
            </w:hyperlink>
            <w:r w:rsidRPr="00611CBD">
              <w:t xml:space="preserve"> must be done to produce the change in volume. For a constant pressure process the work you must do to produce a volume change ΔV is PΔV. Then the term PV can be interpreted as the work you must do to "create room" for the system if you presume it started at zero volume</w:t>
            </w:r>
            <w:r>
              <w:t xml:space="preserve">. </w:t>
            </w:r>
          </w:p>
          <w:p w:rsidR="006062F6" w:rsidRDefault="006062F6" w:rsidP="00217F92">
            <w:pPr>
              <w:jc w:val="center"/>
            </w:pPr>
          </w:p>
        </w:tc>
      </w:tr>
    </w:tbl>
    <w:p w:rsidR="006062F6" w:rsidRDefault="006062F6" w:rsidP="006062F6">
      <w:pPr>
        <w:spacing w:after="240"/>
      </w:pPr>
      <w:r>
        <w:br/>
      </w:r>
      <w:r>
        <w:br/>
      </w:r>
      <w:bookmarkStart w:id="2" w:name="c3"/>
      <w:bookmarkEnd w:id="2"/>
    </w:p>
    <w:tbl>
      <w:tblPr>
        <w:tblW w:w="8700"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8700"/>
      </w:tblGrid>
      <w:tr w:rsidR="006062F6" w:rsidTr="00217F92">
        <w:trPr>
          <w:trHeight w:val="4635"/>
          <w:tblCellSpacing w:w="15" w:type="dxa"/>
        </w:trPr>
        <w:tc>
          <w:tcPr>
            <w:tcW w:w="7710" w:type="dxa"/>
            <w:tcBorders>
              <w:top w:val="outset" w:sz="6" w:space="0" w:color="auto"/>
              <w:left w:val="outset" w:sz="6" w:space="0" w:color="auto"/>
              <w:bottom w:val="outset" w:sz="6" w:space="0" w:color="auto"/>
              <w:right w:val="outset" w:sz="6" w:space="0" w:color="auto"/>
            </w:tcBorders>
            <w:shd w:val="clear" w:color="auto" w:fill="auto"/>
            <w:vAlign w:val="center"/>
          </w:tcPr>
          <w:p w:rsidR="006062F6" w:rsidRPr="00611CBD" w:rsidRDefault="006062F6" w:rsidP="00217F92">
            <w:pPr>
              <w:pStyle w:val="Heading1"/>
              <w:jc w:val="center"/>
            </w:pPr>
            <w:r w:rsidRPr="00611CBD">
              <w:t xml:space="preserve">System Work </w:t>
            </w:r>
          </w:p>
          <w:p w:rsidR="006062F6" w:rsidRPr="00611CBD" w:rsidRDefault="006062F6" w:rsidP="00217F92">
            <w:pPr>
              <w:pStyle w:val="NormalWeb"/>
            </w:pPr>
            <w:r w:rsidRPr="00611CBD">
              <w:t xml:space="preserve">When </w:t>
            </w:r>
            <w:hyperlink r:id="rId287" w:anchor="waa" w:history="1">
              <w:r w:rsidRPr="00611CBD">
                <w:rPr>
                  <w:rStyle w:val="Hyperlink"/>
                </w:rPr>
                <w:t>work</w:t>
              </w:r>
            </w:hyperlink>
            <w:r w:rsidRPr="00611CBD">
              <w:t xml:space="preserve"> is done by a thermodynamic system, it is </w:t>
            </w:r>
            <w:proofErr w:type="spellStart"/>
            <w:r w:rsidRPr="00611CBD">
              <w:t>ususlly</w:t>
            </w:r>
            <w:proofErr w:type="spellEnd"/>
            <w:r w:rsidRPr="00611CBD">
              <w:t xml:space="preserve"> a gas that is doing the work. The work done by a gas at constant pressure is: </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1311"/>
              <w:gridCol w:w="4966"/>
            </w:tblGrid>
            <w:tr w:rsidR="006062F6" w:rsidRPr="00611CBD" w:rsidTr="00217F92">
              <w:trPr>
                <w:tblCellSpacing w:w="15" w:type="dxa"/>
                <w:jc w:val="center"/>
              </w:trPr>
              <w:tc>
                <w:tcPr>
                  <w:tcW w:w="0" w:type="auto"/>
                  <w:shd w:val="clear" w:color="auto" w:fill="auto"/>
                  <w:vAlign w:val="center"/>
                </w:tcPr>
                <w:p w:rsidR="006062F6" w:rsidRPr="00611CBD" w:rsidRDefault="006062F6" w:rsidP="00217F92">
                  <w:pPr>
                    <w:jc w:val="center"/>
                  </w:pPr>
                  <w:r>
                    <w:rPr>
                      <w:noProof/>
                    </w:rPr>
                    <w:drawing>
                      <wp:inline distT="0" distB="0" distL="0" distR="0">
                        <wp:extent cx="765810" cy="197485"/>
                        <wp:effectExtent l="19050" t="0" r="0" b="0"/>
                        <wp:docPr id="65" name="Picture 65" descr="pdv">
                          <a:hlinkClick xmlns:a="http://schemas.openxmlformats.org/drawingml/2006/main" r:id="rId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dv">
                                  <a:hlinkClick r:id="rId288"/>
                                </pic:cNvPr>
                                <pic:cNvPicPr>
                                  <a:picLocks noChangeAspect="1" noChangeArrowheads="1"/>
                                </pic:cNvPicPr>
                              </pic:nvPicPr>
                              <pic:blipFill>
                                <a:blip r:embed="rId289"/>
                                <a:srcRect/>
                                <a:stretch>
                                  <a:fillRect/>
                                </a:stretch>
                              </pic:blipFill>
                              <pic:spPr bwMode="auto">
                                <a:xfrm>
                                  <a:off x="0" y="0"/>
                                  <a:ext cx="765810" cy="197485"/>
                                </a:xfrm>
                                <a:prstGeom prst="rect">
                                  <a:avLst/>
                                </a:prstGeom>
                                <a:noFill/>
                                <a:ln w="9525">
                                  <a:noFill/>
                                  <a:miter lim="800000"/>
                                  <a:headEnd/>
                                  <a:tailEnd/>
                                </a:ln>
                              </pic:spPr>
                            </pic:pic>
                          </a:graphicData>
                        </a:graphic>
                      </wp:inline>
                    </w:drawing>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910"/>
                  </w:tblGrid>
                  <w:tr w:rsidR="006062F6" w:rsidRPr="00611CBD" w:rsidTr="00217F92">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6062F6" w:rsidRPr="00611CBD" w:rsidRDefault="00217F92" w:rsidP="00217F92">
                        <w:hyperlink r:id="rId290" w:anchor="c1" w:history="1">
                          <w:r w:rsidR="006062F6" w:rsidRPr="00611CBD">
                            <w:rPr>
                              <w:rStyle w:val="Hyperlink"/>
                            </w:rPr>
                            <w:t>Example</w:t>
                          </w:r>
                        </w:hyperlink>
                      </w:p>
                    </w:tc>
                  </w:tr>
                </w:tbl>
                <w:p w:rsidR="006062F6" w:rsidRPr="00611CBD" w:rsidRDefault="006062F6" w:rsidP="00217F92">
                  <w:pPr>
                    <w:jc w:val="center"/>
                  </w:pPr>
                </w:p>
              </w:tc>
              <w:tc>
                <w:tcPr>
                  <w:tcW w:w="0" w:type="auto"/>
                  <w:shd w:val="clear" w:color="auto" w:fill="auto"/>
                  <w:vAlign w:val="center"/>
                </w:tcPr>
                <w:p w:rsidR="006062F6" w:rsidRPr="00611CBD" w:rsidRDefault="006062F6" w:rsidP="00217F92">
                  <w:pPr>
                    <w:jc w:val="center"/>
                  </w:pPr>
                  <w:r>
                    <w:rPr>
                      <w:noProof/>
                    </w:rPr>
                    <w:drawing>
                      <wp:inline distT="0" distB="0" distL="0" distR="0">
                        <wp:extent cx="3105785" cy="609600"/>
                        <wp:effectExtent l="0" t="0" r="0" b="0"/>
                        <wp:docPr id="66" name="Picture 66" descr="sys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yswk"/>
                                <pic:cNvPicPr>
                                  <a:picLocks noChangeAspect="1" noChangeArrowheads="1"/>
                                </pic:cNvPicPr>
                              </pic:nvPicPr>
                              <pic:blipFill>
                                <a:blip r:embed="rId291"/>
                                <a:srcRect/>
                                <a:stretch>
                                  <a:fillRect/>
                                </a:stretch>
                              </pic:blipFill>
                              <pic:spPr bwMode="auto">
                                <a:xfrm>
                                  <a:off x="0" y="0"/>
                                  <a:ext cx="3105785" cy="609600"/>
                                </a:xfrm>
                                <a:prstGeom prst="rect">
                                  <a:avLst/>
                                </a:prstGeom>
                                <a:noFill/>
                                <a:ln w="9525">
                                  <a:noFill/>
                                  <a:miter lim="800000"/>
                                  <a:headEnd/>
                                  <a:tailEnd/>
                                </a:ln>
                              </pic:spPr>
                            </pic:pic>
                          </a:graphicData>
                        </a:graphic>
                      </wp:inline>
                    </w:drawing>
                  </w:r>
                </w:p>
                <w:p w:rsidR="006062F6" w:rsidRPr="00611CBD" w:rsidRDefault="006062F6" w:rsidP="00217F92"/>
              </w:tc>
            </w:tr>
          </w:tbl>
          <w:p w:rsidR="006062F6" w:rsidRPr="00611CBD" w:rsidRDefault="006062F6" w:rsidP="00217F92">
            <w:pPr>
              <w:pStyle w:val="NormalWeb"/>
            </w:pPr>
            <w:r w:rsidRPr="00611CBD">
              <w:t>For non-constant pressure, the work can be visualized as the area under the pressure-volume curve which represents the process taking place. The more general expression for work done is:</w:t>
            </w:r>
          </w:p>
          <w:p w:rsidR="006062F6" w:rsidRPr="00611CBD" w:rsidRDefault="006062F6" w:rsidP="00217F92">
            <w:pPr>
              <w:jc w:val="center"/>
            </w:pPr>
            <w:r>
              <w:rPr>
                <w:noProof/>
              </w:rPr>
              <w:drawing>
                <wp:inline distT="0" distB="0" distL="0" distR="0">
                  <wp:extent cx="3533775" cy="725170"/>
                  <wp:effectExtent l="19050" t="0" r="9525" b="0"/>
                  <wp:docPr id="67" name="Picture 67" descr="sysw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yswk2"/>
                          <pic:cNvPicPr>
                            <a:picLocks noChangeAspect="1" noChangeArrowheads="1"/>
                          </pic:cNvPicPr>
                        </pic:nvPicPr>
                        <pic:blipFill>
                          <a:blip r:embed="rId292"/>
                          <a:srcRect/>
                          <a:stretch>
                            <a:fillRect/>
                          </a:stretch>
                        </pic:blipFill>
                        <pic:spPr bwMode="auto">
                          <a:xfrm>
                            <a:off x="0" y="0"/>
                            <a:ext cx="3533775" cy="725170"/>
                          </a:xfrm>
                          <a:prstGeom prst="rect">
                            <a:avLst/>
                          </a:prstGeom>
                          <a:noFill/>
                          <a:ln w="9525">
                            <a:noFill/>
                            <a:miter lim="800000"/>
                            <a:headEnd/>
                            <a:tailEnd/>
                          </a:ln>
                        </pic:spPr>
                      </pic:pic>
                    </a:graphicData>
                  </a:graphic>
                </wp:inline>
              </w:drawing>
            </w:r>
          </w:p>
          <w:p w:rsidR="006062F6" w:rsidRPr="00611CBD" w:rsidRDefault="006062F6" w:rsidP="00217F92"/>
          <w:p w:rsidR="006062F6" w:rsidRDefault="006062F6" w:rsidP="00217F92">
            <w:pPr>
              <w:pStyle w:val="NormalWeb"/>
            </w:pPr>
            <w:r w:rsidRPr="00611CBD">
              <w:t xml:space="preserve">Work done by a system decreases the </w:t>
            </w:r>
            <w:hyperlink r:id="rId293" w:anchor="c2" w:history="1">
              <w:r w:rsidRPr="00611CBD">
                <w:rPr>
                  <w:rStyle w:val="Hyperlink"/>
                </w:rPr>
                <w:t>internal energy</w:t>
              </w:r>
            </w:hyperlink>
            <w:r w:rsidRPr="00611CBD">
              <w:t xml:space="preserve"> of the system, as indicated in the </w:t>
            </w:r>
            <w:hyperlink r:id="rId294" w:anchor="c1" w:history="1">
              <w:r w:rsidRPr="00611CBD">
                <w:rPr>
                  <w:rStyle w:val="Hyperlink"/>
                </w:rPr>
                <w:t>First Law of Thermodynamics</w:t>
              </w:r>
            </w:hyperlink>
            <w:r w:rsidRPr="00611CBD">
              <w:t>. System work is a major focus in the discussion of heat engines</w:t>
            </w:r>
          </w:p>
        </w:tc>
      </w:tr>
    </w:tbl>
    <w:p w:rsidR="006062F6" w:rsidRDefault="006062F6" w:rsidP="006062F6">
      <w:pPr>
        <w:rPr>
          <w:b/>
          <w:color w:val="000000"/>
          <w:u w:val="single"/>
        </w:rPr>
      </w:pPr>
    </w:p>
    <w:p w:rsidR="006062F6" w:rsidRDefault="006062F6" w:rsidP="006062F6">
      <w:pPr>
        <w:rPr>
          <w:b/>
          <w:color w:val="000000"/>
          <w:u w:val="single"/>
        </w:rPr>
      </w:pPr>
    </w:p>
    <w:p w:rsidR="006062F6" w:rsidRDefault="006062F6" w:rsidP="006062F6">
      <w:pPr>
        <w:pStyle w:val="NormalWeb"/>
        <w:rPr>
          <w:b/>
          <w:bCs/>
        </w:rPr>
      </w:pPr>
      <w:r>
        <w:rPr>
          <w:b/>
          <w:bCs/>
          <w:i/>
          <w:iCs/>
        </w:rPr>
        <w:t xml:space="preserve">The First Law of Thermodynamics is a balance of the various forms of energy as they pertain to the specified thermodynamic system (control volume) being studied. </w:t>
      </w:r>
    </w:p>
    <w:p w:rsidR="006062F6" w:rsidRDefault="006062F6" w:rsidP="006062F6">
      <w:pPr>
        <w:rPr>
          <w:b/>
          <w:bCs/>
        </w:rPr>
      </w:pPr>
      <w:r>
        <w:rPr>
          <w:b/>
          <w:bCs/>
          <w:u w:val="single"/>
        </w:rPr>
        <w:t>First Law of Thermodynamics</w:t>
      </w:r>
      <w:r>
        <w:rPr>
          <w:b/>
          <w:bCs/>
        </w:rPr>
        <w:t xml:space="preserve"> - The First Law of Thermodynamics states: </w:t>
      </w:r>
    </w:p>
    <w:p w:rsidR="006062F6" w:rsidRDefault="006062F6" w:rsidP="006062F6">
      <w:pPr>
        <w:pStyle w:val="NormalWeb"/>
        <w:rPr>
          <w:b/>
          <w:bCs/>
        </w:rPr>
      </w:pPr>
      <w:r>
        <w:rPr>
          <w:b/>
          <w:bCs/>
          <w:i/>
          <w:iCs/>
        </w:rPr>
        <w:t xml:space="preserve">Energy can neither be created nor destroyed, only altered in form. </w:t>
      </w:r>
      <w:r>
        <w:rPr>
          <w:b/>
          <w:bCs/>
        </w:rPr>
        <w:t>For any system, energy transfer is associated with mass and energy crossing the control boundary, external work and/or heat crossing the boundary, and the change of stored energy within the control volume. The mass flow of fluid is associated with the kinetic, potential, internal, and "flow" energies that affect the overall energy balance of the system. The exchange of external work and/or heat complete the energy balance. The First Law of Thermodynamics is referred to as the Conservation of Energy principle, meaning that energy can neither be created nor destroyed, but rather transformed into various forms as the fluid within the control volume is being studied. The energy balance spoken of here is maintained within the system being studied. The system is a region in space (control volume) through which the fluid passes.</w:t>
      </w:r>
    </w:p>
    <w:p w:rsidR="006062F6" w:rsidRDefault="006062F6" w:rsidP="006062F6">
      <w:pPr>
        <w:pStyle w:val="NormalWeb"/>
      </w:pPr>
      <w:r>
        <w:t xml:space="preserve">The </w:t>
      </w:r>
      <w:r>
        <w:rPr>
          <w:b/>
          <w:bCs/>
        </w:rPr>
        <w:t>second law of thermodynamics</w:t>
      </w:r>
      <w:r>
        <w:t xml:space="preserve"> is an expression of the tendency that over time, differences in temperature, pressure, and chemical potential equilibrate in an isolated </w:t>
      </w:r>
      <w:hyperlink r:id="rId295" w:tooltip="Physical system" w:history="1">
        <w:r>
          <w:rPr>
            <w:rStyle w:val="Hyperlink"/>
          </w:rPr>
          <w:t>physical system</w:t>
        </w:r>
      </w:hyperlink>
      <w:r>
        <w:t xml:space="preserve">. From the state of </w:t>
      </w:r>
      <w:hyperlink r:id="rId296" w:tooltip="Thermodynamic equilibrium" w:history="1">
        <w:r>
          <w:rPr>
            <w:rStyle w:val="Hyperlink"/>
          </w:rPr>
          <w:t>thermodynamic equilibrium</w:t>
        </w:r>
      </w:hyperlink>
      <w:r>
        <w:t xml:space="preserve">, the law deduced the principle of the increase of </w:t>
      </w:r>
      <w:hyperlink r:id="rId297" w:tooltip="Entropy" w:history="1">
        <w:r>
          <w:rPr>
            <w:rStyle w:val="Hyperlink"/>
          </w:rPr>
          <w:t>entropy</w:t>
        </w:r>
      </w:hyperlink>
      <w:r>
        <w:t xml:space="preserve"> and explains the phenomenon of </w:t>
      </w:r>
      <w:hyperlink r:id="rId298" w:tooltip="Irreversibility" w:history="1">
        <w:r>
          <w:rPr>
            <w:rStyle w:val="Hyperlink"/>
          </w:rPr>
          <w:t>irreversibility</w:t>
        </w:r>
      </w:hyperlink>
      <w:r>
        <w:t xml:space="preserve"> in nature. The second law declares the impossibility of machines that generate usable energy from the abundant internal energy of nature by processes called </w:t>
      </w:r>
      <w:hyperlink r:id="rId299" w:tooltip="Perpetual motion" w:history="1">
        <w:r>
          <w:rPr>
            <w:rStyle w:val="Hyperlink"/>
            <w:i/>
            <w:iCs/>
          </w:rPr>
          <w:t>perpetual motion</w:t>
        </w:r>
      </w:hyperlink>
      <w:r>
        <w:rPr>
          <w:i/>
          <w:iCs/>
        </w:rPr>
        <w:t xml:space="preserve"> of the second kind</w:t>
      </w:r>
      <w:r>
        <w:t>.</w:t>
      </w:r>
    </w:p>
    <w:p w:rsidR="006062F6" w:rsidRDefault="006062F6" w:rsidP="006062F6">
      <w:pPr>
        <w:pStyle w:val="NormalWeb"/>
      </w:pPr>
      <w:r>
        <w:t xml:space="preserve">The second law may be expressed in many specific ways, but the first formulation is credited to the German scientist </w:t>
      </w:r>
      <w:hyperlink r:id="rId300" w:tooltip="Rudolf Clausius" w:history="1">
        <w:r>
          <w:rPr>
            <w:rStyle w:val="Hyperlink"/>
          </w:rPr>
          <w:t xml:space="preserve">Rudolf </w:t>
        </w:r>
        <w:proofErr w:type="spellStart"/>
        <w:r>
          <w:rPr>
            <w:rStyle w:val="Hyperlink"/>
          </w:rPr>
          <w:t>Clausius</w:t>
        </w:r>
        <w:proofErr w:type="spellEnd"/>
      </w:hyperlink>
      <w:r>
        <w:t xml:space="preserve">. The law is usually stated in physical terms of impossible processes. In </w:t>
      </w:r>
      <w:hyperlink r:id="rId301" w:tooltip="Classical thermodynamics" w:history="1">
        <w:r>
          <w:rPr>
            <w:rStyle w:val="Hyperlink"/>
          </w:rPr>
          <w:t>classical thermodynamics</w:t>
        </w:r>
      </w:hyperlink>
      <w:r>
        <w:t xml:space="preserve">, the second law is a basic </w:t>
      </w:r>
      <w:hyperlink r:id="rId302" w:tooltip="Postulate" w:history="1">
        <w:r>
          <w:rPr>
            <w:rStyle w:val="Hyperlink"/>
            <w:i/>
            <w:iCs/>
          </w:rPr>
          <w:t>postulate</w:t>
        </w:r>
      </w:hyperlink>
      <w:r>
        <w:t xml:space="preserve"> applicable to any system involving measurable </w:t>
      </w:r>
      <w:hyperlink r:id="rId303" w:tooltip="Heat" w:history="1">
        <w:r>
          <w:rPr>
            <w:rStyle w:val="Hyperlink"/>
          </w:rPr>
          <w:t>heat</w:t>
        </w:r>
      </w:hyperlink>
      <w:r>
        <w:t xml:space="preserve"> transfer, while in </w:t>
      </w:r>
      <w:hyperlink r:id="rId304" w:tooltip="Statistical thermodynamics" w:history="1">
        <w:r>
          <w:rPr>
            <w:rStyle w:val="Hyperlink"/>
          </w:rPr>
          <w:t>statistical thermodynamics</w:t>
        </w:r>
      </w:hyperlink>
      <w:r>
        <w:t xml:space="preserve">, the second law is a </w:t>
      </w:r>
      <w:r>
        <w:rPr>
          <w:i/>
          <w:iCs/>
        </w:rPr>
        <w:t>consequence</w:t>
      </w:r>
      <w:r>
        <w:t xml:space="preserve"> of </w:t>
      </w:r>
      <w:hyperlink r:id="rId305" w:tooltip="Unitarity (physics)" w:history="1">
        <w:proofErr w:type="spellStart"/>
        <w:r>
          <w:rPr>
            <w:rStyle w:val="Hyperlink"/>
          </w:rPr>
          <w:t>unitarity</w:t>
        </w:r>
        <w:proofErr w:type="spellEnd"/>
      </w:hyperlink>
      <w:r>
        <w:t xml:space="preserve"> in </w:t>
      </w:r>
      <w:hyperlink r:id="rId306" w:tooltip="Quantum theory" w:history="1">
        <w:r>
          <w:rPr>
            <w:rStyle w:val="Hyperlink"/>
          </w:rPr>
          <w:t>quantum theory</w:t>
        </w:r>
      </w:hyperlink>
      <w:r>
        <w:t xml:space="preserve">. In classical thermodynamics, the second law defines the concept of thermodynamic </w:t>
      </w:r>
      <w:hyperlink r:id="rId307" w:tooltip="Entropy" w:history="1">
        <w:r>
          <w:rPr>
            <w:rStyle w:val="Hyperlink"/>
          </w:rPr>
          <w:t>entropy</w:t>
        </w:r>
      </w:hyperlink>
      <w:r>
        <w:t xml:space="preserve">, while in statistical mechanics entropy is defined from </w:t>
      </w:r>
      <w:hyperlink r:id="rId308" w:tooltip="Information theory" w:history="1">
        <w:r>
          <w:rPr>
            <w:rStyle w:val="Hyperlink"/>
          </w:rPr>
          <w:t>information theory</w:t>
        </w:r>
      </w:hyperlink>
      <w:r>
        <w:t xml:space="preserve">, known as the </w:t>
      </w:r>
      <w:hyperlink r:id="rId309" w:tooltip="Shannon entropy" w:history="1">
        <w:r>
          <w:rPr>
            <w:rStyle w:val="Hyperlink"/>
          </w:rPr>
          <w:t>Shannon entropy</w:t>
        </w:r>
      </w:hyperlink>
      <w:r>
        <w:t>.</w:t>
      </w:r>
    </w:p>
    <w:tbl>
      <w:tblPr>
        <w:tblW w:w="5280" w:type="dxa"/>
        <w:tblCellSpacing w:w="37" w:type="dxa"/>
        <w:tblInd w:w="2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000" w:firstRow="0" w:lastRow="0" w:firstColumn="0" w:lastColumn="0" w:noHBand="0" w:noVBand="0"/>
      </w:tblPr>
      <w:tblGrid>
        <w:gridCol w:w="5280"/>
      </w:tblGrid>
      <w:tr w:rsidR="006062F6" w:rsidTr="00217F92">
        <w:trPr>
          <w:tblCellSpacing w:w="37" w:type="dxa"/>
        </w:trPr>
        <w:tc>
          <w:tcPr>
            <w:tcW w:w="0" w:type="auto"/>
            <w:shd w:val="clear" w:color="auto" w:fill="F9F9F9"/>
            <w:tcMar>
              <w:top w:w="48" w:type="dxa"/>
              <w:left w:w="96" w:type="dxa"/>
              <w:bottom w:w="48" w:type="dxa"/>
              <w:right w:w="96" w:type="dxa"/>
            </w:tcMar>
            <w:vAlign w:val="center"/>
          </w:tcPr>
          <w:p w:rsidR="006062F6" w:rsidRDefault="006062F6" w:rsidP="00217F92">
            <w:pPr>
              <w:spacing w:after="240" w:line="276" w:lineRule="atLeast"/>
              <w:jc w:val="center"/>
              <w:rPr>
                <w:b/>
                <w:bCs/>
                <w:color w:val="000000"/>
                <w:sz w:val="30"/>
                <w:szCs w:val="30"/>
              </w:rPr>
            </w:pPr>
            <w:r>
              <w:rPr>
                <w:b/>
                <w:bCs/>
                <w:color w:val="000000"/>
                <w:sz w:val="30"/>
                <w:szCs w:val="30"/>
              </w:rPr>
              <w:t>Thermodynamics</w:t>
            </w:r>
          </w:p>
        </w:tc>
      </w:tr>
      <w:tr w:rsidR="006062F6" w:rsidTr="00217F92">
        <w:trPr>
          <w:tblCellSpacing w:w="37" w:type="dxa"/>
        </w:trPr>
        <w:tc>
          <w:tcPr>
            <w:tcW w:w="0" w:type="auto"/>
            <w:shd w:val="clear" w:color="auto" w:fill="F9F9F9"/>
            <w:tcMar>
              <w:top w:w="48" w:type="dxa"/>
              <w:left w:w="0" w:type="dxa"/>
              <w:bottom w:w="96" w:type="dxa"/>
              <w:right w:w="0" w:type="dxa"/>
            </w:tcMar>
            <w:vAlign w:val="center"/>
          </w:tcPr>
          <w:p w:rsidR="006062F6" w:rsidRDefault="006062F6" w:rsidP="00217F92">
            <w:pPr>
              <w:spacing w:after="240" w:line="336" w:lineRule="atLeast"/>
              <w:jc w:val="center"/>
              <w:rPr>
                <w:color w:val="000000"/>
                <w:sz w:val="21"/>
                <w:szCs w:val="21"/>
              </w:rPr>
            </w:pPr>
            <w:r>
              <w:rPr>
                <w:noProof/>
                <w:color w:val="0000FF"/>
                <w:sz w:val="21"/>
                <w:szCs w:val="21"/>
              </w:rPr>
              <w:drawing>
                <wp:inline distT="0" distB="0" distL="0" distR="0">
                  <wp:extent cx="2092325" cy="922655"/>
                  <wp:effectExtent l="0" t="0" r="0" b="0"/>
                  <wp:docPr id="68" name="Picture 68" descr="Carnot heat engine 2.svg">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rnot heat engine 2.svg">
                            <a:hlinkClick r:id="rId310"/>
                          </pic:cNvPr>
                          <pic:cNvPicPr>
                            <a:picLocks noChangeAspect="1" noChangeArrowheads="1"/>
                          </pic:cNvPicPr>
                        </pic:nvPicPr>
                        <pic:blipFill>
                          <a:blip r:embed="rId311"/>
                          <a:srcRect/>
                          <a:stretch>
                            <a:fillRect/>
                          </a:stretch>
                        </pic:blipFill>
                        <pic:spPr bwMode="auto">
                          <a:xfrm>
                            <a:off x="0" y="0"/>
                            <a:ext cx="2092325" cy="922655"/>
                          </a:xfrm>
                          <a:prstGeom prst="rect">
                            <a:avLst/>
                          </a:prstGeom>
                          <a:noFill/>
                          <a:ln w="9525">
                            <a:noFill/>
                            <a:miter lim="800000"/>
                            <a:headEnd/>
                            <a:tailEnd/>
                          </a:ln>
                        </pic:spPr>
                      </pic:pic>
                    </a:graphicData>
                  </a:graphic>
                </wp:inline>
              </w:drawing>
            </w:r>
          </w:p>
        </w:tc>
      </w:tr>
    </w:tbl>
    <w:p w:rsidR="006062F6" w:rsidRDefault="006062F6" w:rsidP="006062F6">
      <w:pPr>
        <w:rPr>
          <w:vanish/>
        </w:rPr>
      </w:pPr>
    </w:p>
    <w:p w:rsidR="006062F6" w:rsidRDefault="006062F6" w:rsidP="006062F6">
      <w:pPr>
        <w:pStyle w:val="Heading2"/>
      </w:pPr>
      <w:r>
        <w:rPr>
          <w:rStyle w:val="mw-headline"/>
        </w:rPr>
        <w:t>Description</w:t>
      </w:r>
    </w:p>
    <w:p w:rsidR="006062F6" w:rsidRDefault="006062F6" w:rsidP="006062F6">
      <w:pPr>
        <w:pStyle w:val="NormalWeb"/>
      </w:pPr>
      <w:r>
        <w:t xml:space="preserve">The </w:t>
      </w:r>
      <w:hyperlink r:id="rId312" w:tooltip="First law of thermodynamics" w:history="1">
        <w:r>
          <w:rPr>
            <w:rStyle w:val="Hyperlink"/>
          </w:rPr>
          <w:t>first law of thermodynamics</w:t>
        </w:r>
      </w:hyperlink>
      <w:r>
        <w:t xml:space="preserve"> provides the basic definition of thermodynamic energy, also called </w:t>
      </w:r>
      <w:hyperlink r:id="rId313" w:tooltip="Internal energy" w:history="1">
        <w:r>
          <w:rPr>
            <w:rStyle w:val="Hyperlink"/>
          </w:rPr>
          <w:t>internal energy</w:t>
        </w:r>
      </w:hyperlink>
      <w:r>
        <w:t xml:space="preserve">, associated with all </w:t>
      </w:r>
      <w:hyperlink r:id="rId314" w:tooltip="Thermodynamic system" w:history="1">
        <w:r>
          <w:rPr>
            <w:rStyle w:val="Hyperlink"/>
          </w:rPr>
          <w:t>thermodynamic systems</w:t>
        </w:r>
      </w:hyperlink>
      <w:r>
        <w:t>, but unknown in mechanics, and states the rule of conservation of energy in nature.</w:t>
      </w:r>
    </w:p>
    <w:p w:rsidR="006062F6" w:rsidRDefault="006062F6" w:rsidP="006062F6">
      <w:pPr>
        <w:pStyle w:val="NormalWeb"/>
      </w:pPr>
      <w:r>
        <w:t xml:space="preserve">However, the concept of energy in the first law does not account for the observation that natural processes have a preferred direction of progress. For example, spontaneously, heat always flows to regions of lower temperature, never to regions of higher temperature without external work being performed on the system. The first law is completely symmetrical with respect to the initial and final states of an evolving system. The key concept for the explanation of this phenomenon through the second law of thermodynamics is the definition of a new physical property, the </w:t>
      </w:r>
      <w:hyperlink r:id="rId315" w:tooltip="Entropy" w:history="1">
        <w:r>
          <w:rPr>
            <w:rStyle w:val="Hyperlink"/>
          </w:rPr>
          <w:t>entropy</w:t>
        </w:r>
      </w:hyperlink>
      <w:r>
        <w:t>.</w:t>
      </w:r>
    </w:p>
    <w:p w:rsidR="006062F6" w:rsidRDefault="006062F6" w:rsidP="006062F6">
      <w:pPr>
        <w:pStyle w:val="NormalWeb"/>
      </w:pPr>
      <w:r>
        <w:t>A change in the entropy (</w:t>
      </w:r>
      <w:r>
        <w:rPr>
          <w:i/>
          <w:iCs/>
        </w:rPr>
        <w:t>S</w:t>
      </w:r>
      <w:r>
        <w:t>) of a system is the infinitesimal transfer of heat (</w:t>
      </w:r>
      <w:r>
        <w:rPr>
          <w:i/>
          <w:iCs/>
        </w:rPr>
        <w:t>Q</w:t>
      </w:r>
      <w:r>
        <w:t>) to a closed system driving a reversible process, divided by the equilibrium temperature (</w:t>
      </w:r>
      <w:r>
        <w:rPr>
          <w:i/>
          <w:iCs/>
        </w:rPr>
        <w:t>T</w:t>
      </w:r>
      <w:r>
        <w:t>) of the system.</w:t>
      </w:r>
      <w:hyperlink r:id="rId316" w:anchor="cite_note-ref16-0" w:history="1">
        <w:r>
          <w:rPr>
            <w:rStyle w:val="Hyperlink"/>
            <w:vertAlign w:val="superscript"/>
          </w:rPr>
          <w:t>[1]</w:t>
        </w:r>
      </w:hyperlink>
    </w:p>
    <w:p w:rsidR="006062F6" w:rsidRDefault="006062F6" w:rsidP="006062F6">
      <w:pPr>
        <w:ind w:left="720"/>
      </w:pPr>
      <w:r>
        <w:rPr>
          <w:noProof/>
        </w:rPr>
        <w:drawing>
          <wp:inline distT="0" distB="0" distL="0" distR="0">
            <wp:extent cx="733425" cy="387350"/>
            <wp:effectExtent l="19050" t="0" r="9525" b="0"/>
            <wp:docPr id="69" name="Picture 69" descr="dS = \frac{\delta Q}{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S = \frac{\delta Q}{T} \!"/>
                    <pic:cNvPicPr>
                      <a:picLocks noChangeAspect="1" noChangeArrowheads="1"/>
                    </pic:cNvPicPr>
                  </pic:nvPicPr>
                  <pic:blipFill>
                    <a:blip r:embed="rId317"/>
                    <a:srcRect/>
                    <a:stretch>
                      <a:fillRect/>
                    </a:stretch>
                  </pic:blipFill>
                  <pic:spPr bwMode="auto">
                    <a:xfrm>
                      <a:off x="0" y="0"/>
                      <a:ext cx="733425" cy="387350"/>
                    </a:xfrm>
                    <a:prstGeom prst="rect">
                      <a:avLst/>
                    </a:prstGeom>
                    <a:noFill/>
                    <a:ln w="9525">
                      <a:noFill/>
                      <a:miter lim="800000"/>
                      <a:headEnd/>
                      <a:tailEnd/>
                    </a:ln>
                  </pic:spPr>
                </pic:pic>
              </a:graphicData>
            </a:graphic>
          </wp:inline>
        </w:drawing>
      </w:r>
    </w:p>
    <w:p w:rsidR="006062F6" w:rsidRDefault="006062F6" w:rsidP="006062F6">
      <w:pPr>
        <w:pStyle w:val="NormalWeb"/>
      </w:pPr>
      <w:r>
        <w:t>The entropy of an isolated system that is in equilibrium is constant and has reached its maximum value.</w:t>
      </w:r>
    </w:p>
    <w:p w:rsidR="006062F6" w:rsidRDefault="006062F6" w:rsidP="006062F6">
      <w:pPr>
        <w:pStyle w:val="NormalWeb"/>
      </w:pPr>
      <w:r>
        <w:t xml:space="preserve">Empirical temperature and its scale is usually defined on the principles of thermodynamics equilibrium by the </w:t>
      </w:r>
      <w:hyperlink r:id="rId318" w:tooltip="Zeroth law of thermodynamics" w:history="1">
        <w:proofErr w:type="spellStart"/>
        <w:r>
          <w:rPr>
            <w:rStyle w:val="Hyperlink"/>
          </w:rPr>
          <w:t>zeroth</w:t>
        </w:r>
        <w:proofErr w:type="spellEnd"/>
        <w:r>
          <w:rPr>
            <w:rStyle w:val="Hyperlink"/>
          </w:rPr>
          <w:t xml:space="preserve"> law of thermodynamics</w:t>
        </w:r>
      </w:hyperlink>
      <w:r>
        <w:t>.</w:t>
      </w:r>
      <w:hyperlink r:id="rId319" w:anchor="cite_note-dugdale-1" w:history="1">
        <w:r>
          <w:rPr>
            <w:rStyle w:val="Hyperlink"/>
            <w:vertAlign w:val="superscript"/>
          </w:rPr>
          <w:t>[2]</w:t>
        </w:r>
      </w:hyperlink>
      <w:r>
        <w:t xml:space="preserve"> However, based on the entropy, the second law permits a definition of the absolute, </w:t>
      </w:r>
      <w:hyperlink r:id="rId320" w:tooltip="Thermodynamic temperature" w:history="1">
        <w:r>
          <w:rPr>
            <w:rStyle w:val="Hyperlink"/>
          </w:rPr>
          <w:t>thermodynamic temperature</w:t>
        </w:r>
      </w:hyperlink>
      <w:r>
        <w:t xml:space="preserve">, which has its null point at </w:t>
      </w:r>
      <w:hyperlink r:id="rId321" w:tooltip="Absolute zero" w:history="1">
        <w:r>
          <w:rPr>
            <w:rStyle w:val="Hyperlink"/>
          </w:rPr>
          <w:t>absolute zero</w:t>
        </w:r>
      </w:hyperlink>
      <w:r>
        <w:t>.</w:t>
      </w:r>
      <w:hyperlink r:id="rId322" w:anchor="cite_note-lieb-2" w:history="1">
        <w:r>
          <w:rPr>
            <w:rStyle w:val="Hyperlink"/>
            <w:vertAlign w:val="superscript"/>
          </w:rPr>
          <w:t>[3]</w:t>
        </w:r>
      </w:hyperlink>
    </w:p>
    <w:p w:rsidR="006062F6" w:rsidRDefault="006062F6" w:rsidP="006062F6">
      <w:pPr>
        <w:pStyle w:val="NormalWeb"/>
      </w:pPr>
      <w:r>
        <w:t>The second law of thermodynamics may be expressed in many specific ways,</w:t>
      </w:r>
      <w:hyperlink r:id="rId323" w:anchor="cite_note-MIT-3" w:history="1">
        <w:r>
          <w:rPr>
            <w:rStyle w:val="Hyperlink"/>
            <w:vertAlign w:val="superscript"/>
          </w:rPr>
          <w:t>[4]</w:t>
        </w:r>
      </w:hyperlink>
      <w:r>
        <w:t xml:space="preserve"> the most prominent classical statements</w:t>
      </w:r>
      <w:hyperlink r:id="rId324" w:anchor="cite_note-lieb-2" w:history="1">
        <w:r>
          <w:rPr>
            <w:rStyle w:val="Hyperlink"/>
            <w:vertAlign w:val="superscript"/>
          </w:rPr>
          <w:t>[3]</w:t>
        </w:r>
      </w:hyperlink>
      <w:r>
        <w:t xml:space="preserve"> being the original statement by </w:t>
      </w:r>
      <w:hyperlink r:id="rId325" w:tooltip="Rudolph Clausius" w:history="1">
        <w:r>
          <w:rPr>
            <w:rStyle w:val="Hyperlink"/>
          </w:rPr>
          <w:t xml:space="preserve">Rudolph </w:t>
        </w:r>
        <w:proofErr w:type="spellStart"/>
        <w:r>
          <w:rPr>
            <w:rStyle w:val="Hyperlink"/>
          </w:rPr>
          <w:t>Clausius</w:t>
        </w:r>
        <w:proofErr w:type="spellEnd"/>
      </w:hyperlink>
      <w:r>
        <w:t xml:space="preserve"> (1850), the formulation by </w:t>
      </w:r>
      <w:hyperlink r:id="rId326" w:tooltip="William Thomson, 1st Baron Kelvin" w:history="1">
        <w:r>
          <w:rPr>
            <w:rStyle w:val="Hyperlink"/>
          </w:rPr>
          <w:t>Lord Kelvin</w:t>
        </w:r>
      </w:hyperlink>
      <w:r>
        <w:t xml:space="preserve"> (1851), and the definition in axiomatic thermodynamics by </w:t>
      </w:r>
      <w:hyperlink r:id="rId327" w:tooltip="Constantin Carathéodory" w:history="1">
        <w:proofErr w:type="spellStart"/>
        <w:r>
          <w:rPr>
            <w:rStyle w:val="Hyperlink"/>
          </w:rPr>
          <w:t>Constantin</w:t>
        </w:r>
        <w:proofErr w:type="spellEnd"/>
        <w:r>
          <w:rPr>
            <w:rStyle w:val="Hyperlink"/>
          </w:rPr>
          <w:t xml:space="preserve"> </w:t>
        </w:r>
        <w:proofErr w:type="spellStart"/>
        <w:r>
          <w:rPr>
            <w:rStyle w:val="Hyperlink"/>
          </w:rPr>
          <w:t>Carathéodory</w:t>
        </w:r>
        <w:proofErr w:type="spellEnd"/>
      </w:hyperlink>
      <w:r>
        <w:t xml:space="preserve"> (1909). These statements cast the law in general physical terms citing the impossibility of certain processes. They have been shown to be equivalent.</w:t>
      </w:r>
    </w:p>
    <w:p w:rsidR="006062F6" w:rsidRDefault="006062F6" w:rsidP="006062F6">
      <w:pPr>
        <w:pStyle w:val="Heading3"/>
      </w:pPr>
      <w:proofErr w:type="spellStart"/>
      <w:r>
        <w:rPr>
          <w:rStyle w:val="mw-headline"/>
        </w:rPr>
        <w:t>Clausius</w:t>
      </w:r>
      <w:proofErr w:type="spellEnd"/>
      <w:r>
        <w:rPr>
          <w:rStyle w:val="mw-headline"/>
        </w:rPr>
        <w:t xml:space="preserve"> statement</w:t>
      </w:r>
    </w:p>
    <w:p w:rsidR="006062F6" w:rsidRDefault="006062F6" w:rsidP="006062F6">
      <w:pPr>
        <w:pStyle w:val="NormalWeb"/>
      </w:pPr>
      <w:r>
        <w:t xml:space="preserve">German scientist Rudolf </w:t>
      </w:r>
      <w:proofErr w:type="spellStart"/>
      <w:r>
        <w:t>Clausius</w:t>
      </w:r>
      <w:proofErr w:type="spellEnd"/>
      <w:r>
        <w:t xml:space="preserve"> is credited with the first formulation of the second law, now known as the </w:t>
      </w:r>
      <w:proofErr w:type="spellStart"/>
      <w:r>
        <w:rPr>
          <w:i/>
          <w:iCs/>
        </w:rPr>
        <w:t>Clausius</w:t>
      </w:r>
      <w:proofErr w:type="spellEnd"/>
      <w:r>
        <w:rPr>
          <w:i/>
          <w:iCs/>
        </w:rPr>
        <w:t xml:space="preserve"> statement</w:t>
      </w:r>
      <w:r>
        <w:t>:</w:t>
      </w:r>
      <w:hyperlink r:id="rId328" w:anchor="cite_note-MIT-3" w:history="1">
        <w:r>
          <w:rPr>
            <w:rStyle w:val="Hyperlink"/>
            <w:vertAlign w:val="superscript"/>
          </w:rPr>
          <w:t>[4]</w:t>
        </w:r>
      </w:hyperlink>
    </w:p>
    <w:p w:rsidR="006062F6" w:rsidRDefault="006062F6" w:rsidP="006062F6">
      <w:pPr>
        <w:ind w:left="720"/>
      </w:pPr>
      <w:r>
        <w:rPr>
          <w:i/>
          <w:iCs/>
        </w:rPr>
        <w:t>No process is possible whose sole result is the transfer of heat from a body of lower temperature to a body of higher temperature.</w:t>
      </w:r>
      <w:hyperlink r:id="rId329" w:anchor="cite_note-4" w:history="1">
        <w:r>
          <w:rPr>
            <w:rStyle w:val="Hyperlink"/>
            <w:vertAlign w:val="superscript"/>
          </w:rPr>
          <w:t>[note 1]</w:t>
        </w:r>
      </w:hyperlink>
    </w:p>
    <w:p w:rsidR="006062F6" w:rsidRDefault="006062F6" w:rsidP="006062F6">
      <w:pPr>
        <w:pStyle w:val="NormalWeb"/>
      </w:pPr>
      <w:r>
        <w:t>Spontaneously, heat cannot flow from cold regions to hot regions without external work being performed on the system, which is evident from ordinary experience of refrigeration, for example. In a refrigerator, heat flows from cold to hot, but only when forced by an external agent, a compressor.</w:t>
      </w:r>
    </w:p>
    <w:p w:rsidR="006062F6" w:rsidRDefault="006062F6" w:rsidP="006062F6">
      <w:pPr>
        <w:pStyle w:val="Heading3"/>
      </w:pPr>
      <w:r>
        <w:rPr>
          <w:rStyle w:val="mw-headline"/>
        </w:rPr>
        <w:t>Kelvin statement</w:t>
      </w:r>
    </w:p>
    <w:p w:rsidR="006062F6" w:rsidRDefault="006062F6" w:rsidP="006062F6">
      <w:pPr>
        <w:pStyle w:val="NormalWeb"/>
      </w:pPr>
      <w:r>
        <w:t>Lord Kelvin expressed the second law in another form. The Kelvin statement expresses it as follows:</w:t>
      </w:r>
      <w:hyperlink r:id="rId330" w:anchor="cite_note-MIT-3" w:history="1">
        <w:r>
          <w:rPr>
            <w:rStyle w:val="Hyperlink"/>
            <w:vertAlign w:val="superscript"/>
          </w:rPr>
          <w:t>[4]</w:t>
        </w:r>
      </w:hyperlink>
    </w:p>
    <w:p w:rsidR="006062F6" w:rsidRDefault="006062F6" w:rsidP="006062F6">
      <w:pPr>
        <w:ind w:left="720"/>
      </w:pPr>
      <w:r>
        <w:rPr>
          <w:i/>
          <w:iCs/>
        </w:rPr>
        <w:t>No process is possible in which the sole result is the absorption of heat from a reservoir and its complete conversion into work.</w:t>
      </w:r>
    </w:p>
    <w:p w:rsidR="006062F6" w:rsidRDefault="006062F6" w:rsidP="006062F6">
      <w:pPr>
        <w:pStyle w:val="NormalWeb"/>
      </w:pPr>
      <w:r>
        <w:t>This means it is impossible to extract energy by heat from a high-temperature energy source and then convert all of the energy into work. At least some of the energy must be passed on to heat a low-temperature energy sink. Thus, a heat engine with 100% efficiency is thermodynamically impossible. This also means that it is impossible to build solar panels that generate electricity solely from the infrared band of the electromagnetic spectrum without consideration of the temperature on the other side of the panel (as is the case with conventional solar panels that operate in the visible spectrum).</w:t>
      </w:r>
    </w:p>
    <w:p w:rsidR="006062F6" w:rsidRDefault="006062F6" w:rsidP="006062F6">
      <w:pPr>
        <w:pStyle w:val="NormalWeb"/>
      </w:pPr>
      <w:r>
        <w:t xml:space="preserve">Note that it is possible to convert heat completely into work, such as the </w:t>
      </w:r>
      <w:hyperlink r:id="rId331" w:anchor="Calculation_of_work" w:tooltip="Isothermal process" w:history="1">
        <w:r>
          <w:rPr>
            <w:rStyle w:val="Hyperlink"/>
          </w:rPr>
          <w:t>isothermal expansion of ideal gas</w:t>
        </w:r>
      </w:hyperlink>
      <w:r>
        <w:t>. However, such a process has an additional result. In the case of the isothermal expansion, the volume of the gas increases and never goes back without outside interference.</w:t>
      </w:r>
    </w:p>
    <w:p w:rsidR="006062F6" w:rsidRDefault="006062F6" w:rsidP="006062F6">
      <w:pPr>
        <w:pStyle w:val="Heading3"/>
      </w:pPr>
      <w:r>
        <w:rPr>
          <w:rStyle w:val="mw-headline"/>
        </w:rPr>
        <w:t xml:space="preserve">Principle of </w:t>
      </w:r>
      <w:proofErr w:type="spellStart"/>
      <w:r>
        <w:rPr>
          <w:rStyle w:val="mw-headline"/>
        </w:rPr>
        <w:t>Carathéodory</w:t>
      </w:r>
      <w:proofErr w:type="spellEnd"/>
    </w:p>
    <w:p w:rsidR="006062F6" w:rsidRDefault="00217F92" w:rsidP="006062F6">
      <w:pPr>
        <w:pStyle w:val="NormalWeb"/>
      </w:pPr>
      <w:hyperlink r:id="rId332" w:tooltip="Constantin Carathéodory" w:history="1">
        <w:proofErr w:type="spellStart"/>
        <w:r w:rsidR="006062F6">
          <w:rPr>
            <w:rStyle w:val="Hyperlink"/>
          </w:rPr>
          <w:t>Constantin</w:t>
        </w:r>
        <w:proofErr w:type="spellEnd"/>
        <w:r w:rsidR="006062F6">
          <w:rPr>
            <w:rStyle w:val="Hyperlink"/>
          </w:rPr>
          <w:t xml:space="preserve"> </w:t>
        </w:r>
        <w:proofErr w:type="spellStart"/>
        <w:r w:rsidR="006062F6">
          <w:rPr>
            <w:rStyle w:val="Hyperlink"/>
          </w:rPr>
          <w:t>Carathéodory</w:t>
        </w:r>
        <w:proofErr w:type="spellEnd"/>
      </w:hyperlink>
      <w:r w:rsidR="006062F6">
        <w:t xml:space="preserve"> formulated thermodynamics on a purely mathematical axiomatic foundation. His statement of the second law is known as the Principle of </w:t>
      </w:r>
      <w:proofErr w:type="spellStart"/>
      <w:r w:rsidR="006062F6">
        <w:t>Carathéodory</w:t>
      </w:r>
      <w:proofErr w:type="spellEnd"/>
      <w:r w:rsidR="006062F6">
        <w:t>, which may be formulated as follows:</w:t>
      </w:r>
      <w:hyperlink r:id="rId333" w:anchor="cite_note-5" w:history="1">
        <w:r w:rsidR="006062F6">
          <w:rPr>
            <w:rStyle w:val="Hyperlink"/>
            <w:vertAlign w:val="superscript"/>
          </w:rPr>
          <w:t>[5]</w:t>
        </w:r>
      </w:hyperlink>
    </w:p>
    <w:p w:rsidR="006062F6" w:rsidRDefault="006062F6" w:rsidP="006062F6">
      <w:pPr>
        <w:ind w:left="720"/>
      </w:pPr>
      <w:r>
        <w:rPr>
          <w:i/>
          <w:iCs/>
        </w:rPr>
        <w:t>In every neighborhood of any state S of an adiabatically isolated system there are states inaccessible from S.</w:t>
      </w:r>
      <w:hyperlink r:id="rId334" w:anchor="cite_note-6" w:history="1">
        <w:r>
          <w:rPr>
            <w:rStyle w:val="Hyperlink"/>
            <w:vertAlign w:val="superscript"/>
          </w:rPr>
          <w:t>[6]</w:t>
        </w:r>
      </w:hyperlink>
    </w:p>
    <w:p w:rsidR="006062F6" w:rsidRDefault="006062F6" w:rsidP="006062F6">
      <w:pPr>
        <w:pStyle w:val="NormalWeb"/>
      </w:pPr>
      <w:r>
        <w:t xml:space="preserve">With this formulation he described the concept of </w:t>
      </w:r>
      <w:hyperlink r:id="rId335" w:tooltip="Adiabatic accessibility" w:history="1">
        <w:r>
          <w:rPr>
            <w:rStyle w:val="Hyperlink"/>
          </w:rPr>
          <w:t>adiabatic accessibility</w:t>
        </w:r>
      </w:hyperlink>
      <w:r>
        <w:t xml:space="preserve"> for the first time and provided the foundation for a new subfield of classical thermodynamics, often called geometrical thermodynamics.</w:t>
      </w:r>
    </w:p>
    <w:p w:rsidR="006062F6" w:rsidRDefault="006062F6" w:rsidP="006062F6">
      <w:pPr>
        <w:pStyle w:val="Heading3"/>
      </w:pPr>
      <w:r>
        <w:rPr>
          <w:rStyle w:val="mw-headline"/>
        </w:rPr>
        <w:t>Equivalence of the statements</w:t>
      </w:r>
    </w:p>
    <w:p w:rsidR="006062F6" w:rsidRDefault="006062F6" w:rsidP="006062F6">
      <w:r>
        <w:rPr>
          <w:noProof/>
          <w:color w:val="0000FF"/>
        </w:rPr>
        <w:drawing>
          <wp:inline distT="0" distB="0" distL="0" distR="0">
            <wp:extent cx="2858770" cy="2545715"/>
            <wp:effectExtent l="19050" t="0" r="0" b="0"/>
            <wp:docPr id="70" name="Picture 70" descr="300px-Deriving_Kelvin_Statement_from_Clausius_Statement">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300px-Deriving_Kelvin_Statement_from_Clausius_Statement">
                      <a:hlinkClick r:id="rId336"/>
                    </pic:cNvPr>
                    <pic:cNvPicPr>
                      <a:picLocks noChangeAspect="1" noChangeArrowheads="1"/>
                    </pic:cNvPicPr>
                  </pic:nvPicPr>
                  <pic:blipFill>
                    <a:blip r:embed="rId337"/>
                    <a:srcRect/>
                    <a:stretch>
                      <a:fillRect/>
                    </a:stretch>
                  </pic:blipFill>
                  <pic:spPr bwMode="auto">
                    <a:xfrm>
                      <a:off x="0" y="0"/>
                      <a:ext cx="2858770" cy="2545715"/>
                    </a:xfrm>
                    <a:prstGeom prst="rect">
                      <a:avLst/>
                    </a:prstGeom>
                    <a:noFill/>
                    <a:ln w="9525">
                      <a:noFill/>
                      <a:miter lim="800000"/>
                      <a:headEnd/>
                      <a:tailEnd/>
                    </a:ln>
                  </pic:spPr>
                </pic:pic>
              </a:graphicData>
            </a:graphic>
          </wp:inline>
        </w:drawing>
      </w:r>
    </w:p>
    <w:p w:rsidR="006062F6" w:rsidRDefault="006062F6" w:rsidP="006062F6">
      <w:r>
        <w:rPr>
          <w:noProof/>
          <w:color w:val="0000FF"/>
        </w:rPr>
        <w:drawing>
          <wp:inline distT="0" distB="0" distL="0" distR="0">
            <wp:extent cx="140335" cy="107315"/>
            <wp:effectExtent l="19050" t="0" r="0" b="0"/>
            <wp:docPr id="71" name="Picture 71" descr="magnify-clip">
              <a:hlinkClick xmlns:a="http://schemas.openxmlformats.org/drawingml/2006/main" r:id="rId336"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agnify-clip">
                      <a:hlinkClick r:id="rId336" tooltip="&quot;Enlarge&quot;"/>
                    </pic:cNvPr>
                    <pic:cNvPicPr>
                      <a:picLocks noChangeAspect="1" noChangeArrowheads="1"/>
                    </pic:cNvPicPr>
                  </pic:nvPicPr>
                  <pic:blipFill>
                    <a:blip r:embed="rId338"/>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6062F6" w:rsidRDefault="006062F6" w:rsidP="006062F6">
      <w:r>
        <w:t xml:space="preserve">Derive Kelvin Statement from </w:t>
      </w:r>
      <w:proofErr w:type="spellStart"/>
      <w:r>
        <w:t>Clausius</w:t>
      </w:r>
      <w:proofErr w:type="spellEnd"/>
      <w:r>
        <w:t xml:space="preserve"> Statement</w:t>
      </w:r>
    </w:p>
    <w:p w:rsidR="006062F6" w:rsidRDefault="006062F6" w:rsidP="006062F6">
      <w:pPr>
        <w:pStyle w:val="NormalWeb"/>
      </w:pPr>
      <w:r>
        <w:t xml:space="preserve">Suppose there is an engine violating the Kelvin statement: </w:t>
      </w:r>
      <w:proofErr w:type="spellStart"/>
      <w:r>
        <w:t>i.e.,one</w:t>
      </w:r>
      <w:proofErr w:type="spellEnd"/>
      <w:r>
        <w:t xml:space="preserve"> that drains heat and converts it completely into work in a cyclic fashion without any other result. Now pair it with a reversed </w:t>
      </w:r>
      <w:hyperlink r:id="rId339" w:tooltip="Carnot engine" w:history="1">
        <w:r>
          <w:rPr>
            <w:rStyle w:val="Hyperlink"/>
          </w:rPr>
          <w:t>Carnot engine</w:t>
        </w:r>
      </w:hyperlink>
      <w:r>
        <w:t xml:space="preserve"> as shown by the graph. The net and sole effect of this newly created engine consisting of the two engines mentioned is transferring heat </w:t>
      </w:r>
      <w:r>
        <w:rPr>
          <w:noProof/>
        </w:rPr>
        <w:drawing>
          <wp:inline distT="0" distB="0" distL="0" distR="0">
            <wp:extent cx="1408430" cy="485775"/>
            <wp:effectExtent l="19050" t="0" r="1270" b="0"/>
            <wp:docPr id="72" name="Picture 72" descr="\Delta Q=Q\left(\frac{1}{\eta}-1\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elta Q=Q\left(\frac{1}{\eta}-1\right)"/>
                    <pic:cNvPicPr>
                      <a:picLocks noChangeAspect="1" noChangeArrowheads="1"/>
                    </pic:cNvPicPr>
                  </pic:nvPicPr>
                  <pic:blipFill>
                    <a:blip r:embed="rId340"/>
                    <a:srcRect/>
                    <a:stretch>
                      <a:fillRect/>
                    </a:stretch>
                  </pic:blipFill>
                  <pic:spPr bwMode="auto">
                    <a:xfrm>
                      <a:off x="0" y="0"/>
                      <a:ext cx="1408430" cy="485775"/>
                    </a:xfrm>
                    <a:prstGeom prst="rect">
                      <a:avLst/>
                    </a:prstGeom>
                    <a:noFill/>
                    <a:ln w="9525">
                      <a:noFill/>
                      <a:miter lim="800000"/>
                      <a:headEnd/>
                      <a:tailEnd/>
                    </a:ln>
                  </pic:spPr>
                </pic:pic>
              </a:graphicData>
            </a:graphic>
          </wp:inline>
        </w:drawing>
      </w:r>
      <w:r>
        <w:t xml:space="preserve">from the cooler reservoir to the hotter one, which violates the </w:t>
      </w:r>
      <w:proofErr w:type="spellStart"/>
      <w:r>
        <w:t>Clausius</w:t>
      </w:r>
      <w:proofErr w:type="spellEnd"/>
      <w:r>
        <w:t xml:space="preserve"> statement. Thus the </w:t>
      </w:r>
      <w:proofErr w:type="spellStart"/>
      <w:r>
        <w:t>Clausius</w:t>
      </w:r>
      <w:proofErr w:type="spellEnd"/>
      <w:r>
        <w:t xml:space="preserve"> statement implies the Kelvin statement. We can prove in a similar manner that the Kelvin statement implies the </w:t>
      </w:r>
      <w:proofErr w:type="spellStart"/>
      <w:r>
        <w:t>Clausius</w:t>
      </w:r>
      <w:proofErr w:type="spellEnd"/>
      <w:r>
        <w:t xml:space="preserve"> statement, or, in a word, the two are equivalent.</w:t>
      </w:r>
    </w:p>
    <w:p w:rsidR="006062F6" w:rsidRDefault="006062F6" w:rsidP="006062F6">
      <w:pPr>
        <w:pStyle w:val="Heading2"/>
      </w:pPr>
      <w:r>
        <w:rPr>
          <w:rStyle w:val="mw-headline"/>
        </w:rPr>
        <w:t>Corollaries</w:t>
      </w:r>
    </w:p>
    <w:p w:rsidR="006062F6" w:rsidRDefault="006062F6" w:rsidP="006062F6">
      <w:pPr>
        <w:pStyle w:val="Heading3"/>
      </w:pPr>
      <w:r>
        <w:rPr>
          <w:rStyle w:val="mw-headline"/>
        </w:rPr>
        <w:t>Perpetual motion of the second kind</w:t>
      </w:r>
    </w:p>
    <w:p w:rsidR="006062F6" w:rsidRDefault="006062F6" w:rsidP="006062F6">
      <w:r>
        <w:t xml:space="preserve">Main article: </w:t>
      </w:r>
      <w:hyperlink r:id="rId341" w:tooltip="Perpetual motion" w:history="1">
        <w:r>
          <w:rPr>
            <w:rStyle w:val="Hyperlink"/>
          </w:rPr>
          <w:t>perpetual motion</w:t>
        </w:r>
      </w:hyperlink>
    </w:p>
    <w:p w:rsidR="006062F6" w:rsidRDefault="006062F6" w:rsidP="006062F6">
      <w:pPr>
        <w:pStyle w:val="NormalWeb"/>
      </w:pPr>
      <w:r>
        <w:t xml:space="preserve">Prior to the establishment of the Second Law, many people who were interested in inventing a perpetual motion machine had tried to circumvent the restrictions of </w:t>
      </w:r>
      <w:hyperlink r:id="rId342" w:tooltip="First Law of Thermodynamics" w:history="1">
        <w:r>
          <w:rPr>
            <w:rStyle w:val="Hyperlink"/>
          </w:rPr>
          <w:t>First Law of Thermodynamics</w:t>
        </w:r>
      </w:hyperlink>
      <w:r>
        <w:t xml:space="preserve"> by extracting the massive internal energy of the environment as the power of the machine. Such a machine is called a "perpetual motion machine of the second kind". The second law declared the impossibility of such machines.</w:t>
      </w:r>
    </w:p>
    <w:p w:rsidR="006062F6" w:rsidRDefault="006062F6" w:rsidP="006062F6">
      <w:pPr>
        <w:pStyle w:val="Heading3"/>
      </w:pPr>
      <w:r>
        <w:rPr>
          <w:rStyle w:val="mw-headline"/>
        </w:rPr>
        <w:t>Carnot theorem</w:t>
      </w:r>
    </w:p>
    <w:p w:rsidR="006062F6" w:rsidRDefault="00217F92" w:rsidP="006062F6">
      <w:pPr>
        <w:pStyle w:val="NormalWeb"/>
      </w:pPr>
      <w:hyperlink r:id="rId343" w:tooltip="Carnot theorem (thermodynamics)" w:history="1">
        <w:r w:rsidR="006062F6">
          <w:rPr>
            <w:rStyle w:val="Hyperlink"/>
          </w:rPr>
          <w:t>Carnot's theorem</w:t>
        </w:r>
      </w:hyperlink>
      <w:r w:rsidR="006062F6">
        <w:t xml:space="preserve"> is a principle that limits the maximum efficiency for any possible engine. The efficiency solely depends on the temperature difference between the hot and cold thermal reservoirs. Carnot's theorem states:</w:t>
      </w:r>
    </w:p>
    <w:p w:rsidR="006062F6" w:rsidRDefault="006062F6" w:rsidP="006062F6">
      <w:pPr>
        <w:numPr>
          <w:ilvl w:val="0"/>
          <w:numId w:val="11"/>
        </w:numPr>
        <w:spacing w:before="100" w:beforeAutospacing="1" w:after="100" w:afterAutospacing="1" w:line="240" w:lineRule="auto"/>
      </w:pPr>
      <w:r>
        <w:t>All irreversible heat engines between two heat reservoirs are less efficient than a Carnot engine operating between the same reservoirs.</w:t>
      </w:r>
    </w:p>
    <w:p w:rsidR="006062F6" w:rsidRDefault="006062F6" w:rsidP="006062F6">
      <w:pPr>
        <w:numPr>
          <w:ilvl w:val="0"/>
          <w:numId w:val="11"/>
        </w:numPr>
        <w:spacing w:before="100" w:beforeAutospacing="1" w:after="100" w:afterAutospacing="1" w:line="240" w:lineRule="auto"/>
      </w:pPr>
      <w:r>
        <w:t>All reversible heat engines between two heat reservoirs are equally efficient with a Carnot engine operating between the same reservoirs.</w:t>
      </w:r>
    </w:p>
    <w:p w:rsidR="006062F6" w:rsidRDefault="006062F6" w:rsidP="006062F6">
      <w:pPr>
        <w:pStyle w:val="NormalWeb"/>
      </w:pPr>
      <w:r>
        <w:t xml:space="preserve">Historically, the principle was based on the invalid </w:t>
      </w:r>
      <w:hyperlink r:id="rId344" w:tooltip="Caloric theory" w:history="1">
        <w:r>
          <w:rPr>
            <w:rStyle w:val="Hyperlink"/>
          </w:rPr>
          <w:t>caloric theory</w:t>
        </w:r>
      </w:hyperlink>
      <w:r>
        <w:t xml:space="preserve"> and preceded the establishment of the second law;</w:t>
      </w:r>
      <w:hyperlink r:id="rId345" w:anchor="cite_note-7" w:history="1">
        <w:r>
          <w:rPr>
            <w:rStyle w:val="Hyperlink"/>
            <w:vertAlign w:val="superscript"/>
          </w:rPr>
          <w:t>[7]</w:t>
        </w:r>
      </w:hyperlink>
      <w:r>
        <w:t xml:space="preserve"> however, it has since been recognized as a result of the second law.</w:t>
      </w:r>
    </w:p>
    <w:p w:rsidR="006062F6" w:rsidRDefault="006062F6" w:rsidP="006062F6">
      <w:pPr>
        <w:pStyle w:val="Heading3"/>
      </w:pPr>
      <w:proofErr w:type="spellStart"/>
      <w:r>
        <w:rPr>
          <w:rStyle w:val="mw-headline"/>
        </w:rPr>
        <w:t>Clausius</w:t>
      </w:r>
      <w:proofErr w:type="spellEnd"/>
      <w:r>
        <w:rPr>
          <w:rStyle w:val="mw-headline"/>
        </w:rPr>
        <w:t xml:space="preserve"> theorem</w:t>
      </w:r>
    </w:p>
    <w:p w:rsidR="006062F6" w:rsidRDefault="006062F6" w:rsidP="006062F6">
      <w:pPr>
        <w:pStyle w:val="NormalWeb"/>
      </w:pPr>
      <w:r>
        <w:t xml:space="preserve">The </w:t>
      </w:r>
      <w:hyperlink r:id="rId346" w:tooltip="Clausius theorem" w:history="1">
        <w:proofErr w:type="spellStart"/>
        <w:r>
          <w:rPr>
            <w:rStyle w:val="Hyperlink"/>
          </w:rPr>
          <w:t>Clausius</w:t>
        </w:r>
        <w:proofErr w:type="spellEnd"/>
        <w:r>
          <w:rPr>
            <w:rStyle w:val="Hyperlink"/>
          </w:rPr>
          <w:t xml:space="preserve"> theorem</w:t>
        </w:r>
      </w:hyperlink>
      <w:r>
        <w:t xml:space="preserve"> (1854) states that in a cyclic process</w:t>
      </w:r>
    </w:p>
    <w:p w:rsidR="006062F6" w:rsidRDefault="006062F6" w:rsidP="006062F6">
      <w:pPr>
        <w:ind w:left="720"/>
      </w:pPr>
      <w:r>
        <w:rPr>
          <w:noProof/>
        </w:rPr>
        <w:drawing>
          <wp:inline distT="0" distB="0" distL="0" distR="0">
            <wp:extent cx="856615" cy="387350"/>
            <wp:effectExtent l="19050" t="0" r="635" b="0"/>
            <wp:docPr id="73" name="Picture 73" descr="\oint \frac{\delta Q}{T} \leq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int \frac{\delta Q}{T} \leq 0."/>
                    <pic:cNvPicPr>
                      <a:picLocks noChangeAspect="1" noChangeArrowheads="1"/>
                    </pic:cNvPicPr>
                  </pic:nvPicPr>
                  <pic:blipFill>
                    <a:blip r:embed="rId347"/>
                    <a:srcRect/>
                    <a:stretch>
                      <a:fillRect/>
                    </a:stretch>
                  </pic:blipFill>
                  <pic:spPr bwMode="auto">
                    <a:xfrm>
                      <a:off x="0" y="0"/>
                      <a:ext cx="856615" cy="387350"/>
                    </a:xfrm>
                    <a:prstGeom prst="rect">
                      <a:avLst/>
                    </a:prstGeom>
                    <a:noFill/>
                    <a:ln w="9525">
                      <a:noFill/>
                      <a:miter lim="800000"/>
                      <a:headEnd/>
                      <a:tailEnd/>
                    </a:ln>
                  </pic:spPr>
                </pic:pic>
              </a:graphicData>
            </a:graphic>
          </wp:inline>
        </w:drawing>
      </w:r>
    </w:p>
    <w:p w:rsidR="006062F6" w:rsidRDefault="006062F6" w:rsidP="006062F6">
      <w:pPr>
        <w:pStyle w:val="NormalWeb"/>
      </w:pPr>
      <w:r>
        <w:t>The equality holds in the reversible case</w:t>
      </w:r>
      <w:hyperlink r:id="rId348" w:anchor="cite_note-8" w:history="1">
        <w:r>
          <w:rPr>
            <w:rStyle w:val="Hyperlink"/>
            <w:vertAlign w:val="superscript"/>
          </w:rPr>
          <w:t>[8]</w:t>
        </w:r>
      </w:hyperlink>
      <w:r>
        <w:t xml:space="preserve"> and the '&lt;' is in the irreversible case. The reversible case is used to introduce the state function </w:t>
      </w:r>
      <w:hyperlink r:id="rId349" w:tooltip="Entropy" w:history="1">
        <w:r>
          <w:rPr>
            <w:rStyle w:val="Hyperlink"/>
          </w:rPr>
          <w:t>entropy</w:t>
        </w:r>
      </w:hyperlink>
      <w:r>
        <w:t>. This is because in cyclic processes the variation of a state function is zero.</w:t>
      </w:r>
    </w:p>
    <w:p w:rsidR="006062F6" w:rsidRDefault="006062F6" w:rsidP="006062F6">
      <w:pPr>
        <w:pStyle w:val="Heading3"/>
      </w:pPr>
      <w:r>
        <w:rPr>
          <w:rStyle w:val="mw-headline"/>
        </w:rPr>
        <w:t>Thermodynamic temperature</w:t>
      </w:r>
    </w:p>
    <w:p w:rsidR="006062F6" w:rsidRDefault="006062F6" w:rsidP="006062F6">
      <w:r>
        <w:t xml:space="preserve">Main article: </w:t>
      </w:r>
      <w:hyperlink r:id="rId350" w:tooltip="Thermodynamic temperature" w:history="1">
        <w:r>
          <w:rPr>
            <w:rStyle w:val="Hyperlink"/>
          </w:rPr>
          <w:t>Thermodynamic temperature</w:t>
        </w:r>
      </w:hyperlink>
    </w:p>
    <w:p w:rsidR="006062F6" w:rsidRDefault="006062F6" w:rsidP="006062F6">
      <w:pPr>
        <w:pStyle w:val="NormalWeb"/>
      </w:pPr>
      <w:r>
        <w:t>For an arbitrary heat engine, the efficiency is:</w:t>
      </w:r>
    </w:p>
    <w:p w:rsidR="006062F6" w:rsidRDefault="006062F6" w:rsidP="006062F6">
      <w:pPr>
        <w:ind w:left="720"/>
      </w:pPr>
      <w:r>
        <w:rPr>
          <w:noProof/>
        </w:rPr>
        <w:drawing>
          <wp:inline distT="0" distB="0" distL="0" distR="0">
            <wp:extent cx="2948940" cy="428625"/>
            <wp:effectExtent l="19050" t="0" r="3810" b="0"/>
            <wp:docPr id="74" name="Picture 74" descr="\eta = \frac {A}{q_H} = \frac{q_H-q_C}{q_H} = 1 - \frac{q_C}{q_H} \qqu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eta = \frac {A}{q_H} = \frac{q_H-q_C}{q_H} = 1 - \frac{q_C}{q_H} \qquad (1)"/>
                    <pic:cNvPicPr>
                      <a:picLocks noChangeAspect="1" noChangeArrowheads="1"/>
                    </pic:cNvPicPr>
                  </pic:nvPicPr>
                  <pic:blipFill>
                    <a:blip r:embed="rId351"/>
                    <a:srcRect/>
                    <a:stretch>
                      <a:fillRect/>
                    </a:stretch>
                  </pic:blipFill>
                  <pic:spPr bwMode="auto">
                    <a:xfrm>
                      <a:off x="0" y="0"/>
                      <a:ext cx="2948940" cy="428625"/>
                    </a:xfrm>
                    <a:prstGeom prst="rect">
                      <a:avLst/>
                    </a:prstGeom>
                    <a:noFill/>
                    <a:ln w="9525">
                      <a:noFill/>
                      <a:miter lim="800000"/>
                      <a:headEnd/>
                      <a:tailEnd/>
                    </a:ln>
                  </pic:spPr>
                </pic:pic>
              </a:graphicData>
            </a:graphic>
          </wp:inline>
        </w:drawing>
      </w:r>
    </w:p>
    <w:p w:rsidR="006062F6" w:rsidRDefault="006062F6" w:rsidP="006062F6">
      <w:pPr>
        <w:pStyle w:val="NormalWeb"/>
      </w:pPr>
      <w:r>
        <w:t xml:space="preserve">where A is the work done per cycle. Thus the efficiency depends only on </w:t>
      </w:r>
      <w:proofErr w:type="spellStart"/>
      <w:r>
        <w:t>q</w:t>
      </w:r>
      <w:r>
        <w:rPr>
          <w:vertAlign w:val="subscript"/>
        </w:rPr>
        <w:t>C</w:t>
      </w:r>
      <w:proofErr w:type="spellEnd"/>
      <w:r>
        <w:t>/</w:t>
      </w:r>
      <w:proofErr w:type="spellStart"/>
      <w:r>
        <w:t>q</w:t>
      </w:r>
      <w:r>
        <w:rPr>
          <w:vertAlign w:val="subscript"/>
        </w:rPr>
        <w:t>H</w:t>
      </w:r>
      <w:proofErr w:type="spellEnd"/>
      <w:r>
        <w:t>.</w:t>
      </w:r>
    </w:p>
    <w:p w:rsidR="006062F6" w:rsidRDefault="00217F92" w:rsidP="006062F6">
      <w:pPr>
        <w:pStyle w:val="NormalWeb"/>
      </w:pPr>
      <w:hyperlink r:id="rId352" w:tooltip="Carnot theorem (thermodynamics)" w:history="1">
        <w:r w:rsidR="006062F6">
          <w:rPr>
            <w:rStyle w:val="Hyperlink"/>
          </w:rPr>
          <w:t>Carnot's theorem</w:t>
        </w:r>
      </w:hyperlink>
      <w:r w:rsidR="006062F6">
        <w:t xml:space="preserve"> states that all reversible engines operating between the same heat reservoirs are equally efficient. Thus, any reversible heat engine operating between temperatures </w:t>
      </w:r>
      <w:r w:rsidR="006062F6">
        <w:rPr>
          <w:i/>
          <w:iCs/>
        </w:rPr>
        <w:t>T</w:t>
      </w:r>
      <w:r w:rsidR="006062F6">
        <w:rPr>
          <w:vertAlign w:val="subscript"/>
        </w:rPr>
        <w:t>1</w:t>
      </w:r>
      <w:r w:rsidR="006062F6">
        <w:t xml:space="preserve"> and </w:t>
      </w:r>
      <w:r w:rsidR="006062F6">
        <w:rPr>
          <w:i/>
          <w:iCs/>
        </w:rPr>
        <w:t>T</w:t>
      </w:r>
      <w:r w:rsidR="006062F6">
        <w:rPr>
          <w:vertAlign w:val="subscript"/>
        </w:rPr>
        <w:t>2</w:t>
      </w:r>
      <w:r w:rsidR="006062F6">
        <w:t xml:space="preserve"> must have the same efficiency, that is to say, the </w:t>
      </w:r>
      <w:proofErr w:type="spellStart"/>
      <w:r w:rsidR="006062F6">
        <w:t>effiency</w:t>
      </w:r>
      <w:proofErr w:type="spellEnd"/>
      <w:r w:rsidR="006062F6">
        <w:t xml:space="preserve"> is the function of temperatures only: </w:t>
      </w:r>
      <w:r w:rsidR="006062F6">
        <w:rPr>
          <w:noProof/>
        </w:rPr>
        <w:drawing>
          <wp:inline distT="0" distB="0" distL="0" distR="0">
            <wp:extent cx="1936115" cy="379095"/>
            <wp:effectExtent l="19050" t="0" r="6985" b="0"/>
            <wp:docPr id="75" name="Picture 75" descr="\frac{q_C}{q_H} = f(T_H,T_C)\qqua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rac{q_C}{q_H} = f(T_H,T_C)\qquad (2)."/>
                    <pic:cNvPicPr>
                      <a:picLocks noChangeAspect="1" noChangeArrowheads="1"/>
                    </pic:cNvPicPr>
                  </pic:nvPicPr>
                  <pic:blipFill>
                    <a:blip r:embed="rId353"/>
                    <a:srcRect/>
                    <a:stretch>
                      <a:fillRect/>
                    </a:stretch>
                  </pic:blipFill>
                  <pic:spPr bwMode="auto">
                    <a:xfrm>
                      <a:off x="0" y="0"/>
                      <a:ext cx="1936115" cy="379095"/>
                    </a:xfrm>
                    <a:prstGeom prst="rect">
                      <a:avLst/>
                    </a:prstGeom>
                    <a:noFill/>
                    <a:ln w="9525">
                      <a:noFill/>
                      <a:miter lim="800000"/>
                      <a:headEnd/>
                      <a:tailEnd/>
                    </a:ln>
                  </pic:spPr>
                </pic:pic>
              </a:graphicData>
            </a:graphic>
          </wp:inline>
        </w:drawing>
      </w:r>
    </w:p>
    <w:p w:rsidR="006062F6" w:rsidRDefault="006062F6" w:rsidP="006062F6">
      <w:pPr>
        <w:pStyle w:val="NormalWeb"/>
      </w:pPr>
      <w:r>
        <w:t xml:space="preserve">In addition, a reversible heat engine operating between temperatures </w:t>
      </w:r>
      <w:r>
        <w:rPr>
          <w:i/>
          <w:iCs/>
        </w:rPr>
        <w:t>T</w:t>
      </w:r>
      <w:r>
        <w:rPr>
          <w:vertAlign w:val="subscript"/>
        </w:rPr>
        <w:t>1</w:t>
      </w:r>
      <w:r>
        <w:t xml:space="preserve"> and </w:t>
      </w:r>
      <w:r>
        <w:rPr>
          <w:i/>
          <w:iCs/>
        </w:rPr>
        <w:t>T</w:t>
      </w:r>
      <w:r>
        <w:rPr>
          <w:vertAlign w:val="subscript"/>
        </w:rPr>
        <w:t>3</w:t>
      </w:r>
      <w:r>
        <w:t xml:space="preserve"> must have the same efficiency as one consisting of two cycles, one between </w:t>
      </w:r>
      <w:r>
        <w:rPr>
          <w:i/>
          <w:iCs/>
        </w:rPr>
        <w:t>T</w:t>
      </w:r>
      <w:r>
        <w:rPr>
          <w:vertAlign w:val="subscript"/>
        </w:rPr>
        <w:t>1</w:t>
      </w:r>
      <w:r>
        <w:t xml:space="preserve"> and another (intermediate) temperature </w:t>
      </w:r>
      <w:r>
        <w:rPr>
          <w:i/>
          <w:iCs/>
        </w:rPr>
        <w:t>T</w:t>
      </w:r>
      <w:r>
        <w:rPr>
          <w:vertAlign w:val="subscript"/>
        </w:rPr>
        <w:t>2</w:t>
      </w:r>
      <w:r>
        <w:t xml:space="preserve">, and the second between </w:t>
      </w:r>
      <w:r>
        <w:rPr>
          <w:i/>
          <w:iCs/>
        </w:rPr>
        <w:t>T</w:t>
      </w:r>
      <w:r>
        <w:rPr>
          <w:vertAlign w:val="subscript"/>
        </w:rPr>
        <w:t>2</w:t>
      </w:r>
      <w:r>
        <w:t xml:space="preserve"> and</w:t>
      </w:r>
      <w:r>
        <w:rPr>
          <w:i/>
          <w:iCs/>
        </w:rPr>
        <w:t>T</w:t>
      </w:r>
      <w:r>
        <w:rPr>
          <w:vertAlign w:val="subscript"/>
        </w:rPr>
        <w:t>3</w:t>
      </w:r>
      <w:r>
        <w:t>. This can only be the case if</w:t>
      </w:r>
    </w:p>
    <w:p w:rsidR="006062F6" w:rsidRDefault="006062F6" w:rsidP="006062F6">
      <w:pPr>
        <w:ind w:left="720"/>
      </w:pPr>
      <w:r>
        <w:rPr>
          <w:noProof/>
        </w:rPr>
        <w:drawing>
          <wp:inline distT="0" distB="0" distL="0" distR="0">
            <wp:extent cx="3460115" cy="379095"/>
            <wp:effectExtent l="19050" t="0" r="6985" b="0"/>
            <wp:docPr id="76" name="Picture 76" descr="&#10;&#10;f(T_1,T_3) = \frac{q_3}{q_1} = \frac{q_2 q_3} {q_1 q_2} = f(T_1,T_2)f(T_2,T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10;&#10;f(T_1,T_3) = \frac{q_3}{q_1} = \frac{q_2 q_3} {q_1 q_2} = f(T_1,T_2)f(T_2,T_3).&#10;"/>
                    <pic:cNvPicPr>
                      <a:picLocks noChangeAspect="1" noChangeArrowheads="1"/>
                    </pic:cNvPicPr>
                  </pic:nvPicPr>
                  <pic:blipFill>
                    <a:blip r:embed="rId354"/>
                    <a:srcRect/>
                    <a:stretch>
                      <a:fillRect/>
                    </a:stretch>
                  </pic:blipFill>
                  <pic:spPr bwMode="auto">
                    <a:xfrm>
                      <a:off x="0" y="0"/>
                      <a:ext cx="3460115" cy="379095"/>
                    </a:xfrm>
                    <a:prstGeom prst="rect">
                      <a:avLst/>
                    </a:prstGeom>
                    <a:noFill/>
                    <a:ln w="9525">
                      <a:noFill/>
                      <a:miter lim="800000"/>
                      <a:headEnd/>
                      <a:tailEnd/>
                    </a:ln>
                  </pic:spPr>
                </pic:pic>
              </a:graphicData>
            </a:graphic>
          </wp:inline>
        </w:drawing>
      </w:r>
    </w:p>
    <w:p w:rsidR="006062F6" w:rsidRDefault="006062F6" w:rsidP="006062F6">
      <w:pPr>
        <w:pStyle w:val="NormalWeb"/>
      </w:pPr>
      <w:r>
        <w:t xml:space="preserve">Now consider the case where </w:t>
      </w:r>
      <w:r>
        <w:rPr>
          <w:rStyle w:val="texhtml"/>
          <w:i/>
          <w:iCs/>
        </w:rPr>
        <w:t>T</w:t>
      </w:r>
      <w:r>
        <w:rPr>
          <w:rStyle w:val="texhtml"/>
          <w:vertAlign w:val="subscript"/>
        </w:rPr>
        <w:t>1</w:t>
      </w:r>
      <w:r>
        <w:t xml:space="preserve"> is a fixed reference temperature: the temperature of the </w:t>
      </w:r>
      <w:hyperlink r:id="rId355" w:tooltip="Triple point" w:history="1">
        <w:r>
          <w:rPr>
            <w:rStyle w:val="Hyperlink"/>
          </w:rPr>
          <w:t>triple point</w:t>
        </w:r>
      </w:hyperlink>
      <w:r>
        <w:t xml:space="preserve"> of water. Then for any </w:t>
      </w:r>
      <w:r>
        <w:rPr>
          <w:i/>
          <w:iCs/>
        </w:rPr>
        <w:t>T</w:t>
      </w:r>
      <w:r>
        <w:rPr>
          <w:vertAlign w:val="subscript"/>
        </w:rPr>
        <w:t>2</w:t>
      </w:r>
      <w:r>
        <w:t xml:space="preserve"> and </w:t>
      </w:r>
      <w:r>
        <w:rPr>
          <w:i/>
          <w:iCs/>
        </w:rPr>
        <w:t>T</w:t>
      </w:r>
      <w:r>
        <w:rPr>
          <w:vertAlign w:val="subscript"/>
        </w:rPr>
        <w:t>3</w:t>
      </w:r>
      <w:r>
        <w:t>,</w:t>
      </w:r>
    </w:p>
    <w:p w:rsidR="006062F6" w:rsidRDefault="006062F6" w:rsidP="006062F6">
      <w:pPr>
        <w:ind w:left="720"/>
      </w:pPr>
      <w:r>
        <w:rPr>
          <w:noProof/>
        </w:rPr>
        <w:drawing>
          <wp:inline distT="0" distB="0" distL="0" distR="0">
            <wp:extent cx="3377565" cy="461010"/>
            <wp:effectExtent l="19050" t="0" r="0" b="0"/>
            <wp:docPr id="77" name="Picture 77" descr="f(T_2,T_3) = \frac{f(T_1,T_3)}{f(T_1,T_2)} = \frac{273.16 \cdot f(T_1,T_3)}{273.16 \cdot f(T_1,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T_2,T_3) = \frac{f(T_1,T_3)}{f(T_1,T_2)} = \frac{273.16 \cdot f(T_1,T_3)}{273.16 \cdot f(T_1,T_2)}."/>
                    <pic:cNvPicPr>
                      <a:picLocks noChangeAspect="1" noChangeArrowheads="1"/>
                    </pic:cNvPicPr>
                  </pic:nvPicPr>
                  <pic:blipFill>
                    <a:blip r:embed="rId356"/>
                    <a:srcRect/>
                    <a:stretch>
                      <a:fillRect/>
                    </a:stretch>
                  </pic:blipFill>
                  <pic:spPr bwMode="auto">
                    <a:xfrm>
                      <a:off x="0" y="0"/>
                      <a:ext cx="3377565" cy="461010"/>
                    </a:xfrm>
                    <a:prstGeom prst="rect">
                      <a:avLst/>
                    </a:prstGeom>
                    <a:noFill/>
                    <a:ln w="9525">
                      <a:noFill/>
                      <a:miter lim="800000"/>
                      <a:headEnd/>
                      <a:tailEnd/>
                    </a:ln>
                  </pic:spPr>
                </pic:pic>
              </a:graphicData>
            </a:graphic>
          </wp:inline>
        </w:drawing>
      </w:r>
    </w:p>
    <w:p w:rsidR="006062F6" w:rsidRDefault="006062F6" w:rsidP="006062F6">
      <w:pPr>
        <w:pStyle w:val="NormalWeb"/>
      </w:pPr>
      <w:r>
        <w:t>Therefore if thermodynamic temperature is defined by</w:t>
      </w:r>
    </w:p>
    <w:p w:rsidR="006062F6" w:rsidRDefault="006062F6" w:rsidP="006062F6">
      <w:pPr>
        <w:ind w:left="720"/>
      </w:pPr>
      <w:r>
        <w:rPr>
          <w:noProof/>
        </w:rPr>
        <w:drawing>
          <wp:inline distT="0" distB="0" distL="0" distR="0">
            <wp:extent cx="1680210" cy="197485"/>
            <wp:effectExtent l="19050" t="0" r="0" b="0"/>
            <wp:docPr id="78" name="Picture 78" descr="T = 273.16 \cdot f(T_1,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 = 273.16 \cdot f(T_1,T) \,"/>
                    <pic:cNvPicPr>
                      <a:picLocks noChangeAspect="1" noChangeArrowheads="1"/>
                    </pic:cNvPicPr>
                  </pic:nvPicPr>
                  <pic:blipFill>
                    <a:blip r:embed="rId357"/>
                    <a:srcRect/>
                    <a:stretch>
                      <a:fillRect/>
                    </a:stretch>
                  </pic:blipFill>
                  <pic:spPr bwMode="auto">
                    <a:xfrm>
                      <a:off x="0" y="0"/>
                      <a:ext cx="1680210" cy="197485"/>
                    </a:xfrm>
                    <a:prstGeom prst="rect">
                      <a:avLst/>
                    </a:prstGeom>
                    <a:noFill/>
                    <a:ln w="9525">
                      <a:noFill/>
                      <a:miter lim="800000"/>
                      <a:headEnd/>
                      <a:tailEnd/>
                    </a:ln>
                  </pic:spPr>
                </pic:pic>
              </a:graphicData>
            </a:graphic>
          </wp:inline>
        </w:drawing>
      </w:r>
    </w:p>
    <w:p w:rsidR="006062F6" w:rsidRDefault="006062F6" w:rsidP="006062F6">
      <w:pPr>
        <w:pStyle w:val="NormalWeb"/>
      </w:pPr>
      <w:r>
        <w:t xml:space="preserve">then the function </w:t>
      </w:r>
      <w:r>
        <w:rPr>
          <w:i/>
          <w:iCs/>
        </w:rPr>
        <w:t>f</w:t>
      </w:r>
      <w:r>
        <w:t>, viewed as a function of thermodynamic temperature, is simply</w:t>
      </w:r>
    </w:p>
    <w:p w:rsidR="006062F6" w:rsidRDefault="006062F6" w:rsidP="006062F6">
      <w:pPr>
        <w:ind w:left="720"/>
      </w:pPr>
      <w:r>
        <w:rPr>
          <w:noProof/>
        </w:rPr>
        <w:drawing>
          <wp:inline distT="0" distB="0" distL="0" distR="0">
            <wp:extent cx="1210945" cy="420370"/>
            <wp:effectExtent l="19050" t="0" r="8255" b="0"/>
            <wp:docPr id="79" name="Picture 79" descr="f(T_2,T_3) = \frac{T_3}{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T_2,T_3) = \frac{T_3}{T_2},"/>
                    <pic:cNvPicPr>
                      <a:picLocks noChangeAspect="1" noChangeArrowheads="1"/>
                    </pic:cNvPicPr>
                  </pic:nvPicPr>
                  <pic:blipFill>
                    <a:blip r:embed="rId358"/>
                    <a:srcRect/>
                    <a:stretch>
                      <a:fillRect/>
                    </a:stretch>
                  </pic:blipFill>
                  <pic:spPr bwMode="auto">
                    <a:xfrm>
                      <a:off x="0" y="0"/>
                      <a:ext cx="1210945" cy="420370"/>
                    </a:xfrm>
                    <a:prstGeom prst="rect">
                      <a:avLst/>
                    </a:prstGeom>
                    <a:noFill/>
                    <a:ln w="9525">
                      <a:noFill/>
                      <a:miter lim="800000"/>
                      <a:headEnd/>
                      <a:tailEnd/>
                    </a:ln>
                  </pic:spPr>
                </pic:pic>
              </a:graphicData>
            </a:graphic>
          </wp:inline>
        </w:drawing>
      </w:r>
    </w:p>
    <w:p w:rsidR="006062F6" w:rsidRDefault="006062F6" w:rsidP="006062F6">
      <w:pPr>
        <w:pStyle w:val="NormalWeb"/>
      </w:pPr>
      <w:r>
        <w:t xml:space="preserve">and the reference temperature </w:t>
      </w:r>
      <w:r>
        <w:rPr>
          <w:i/>
          <w:iCs/>
        </w:rPr>
        <w:t>T</w:t>
      </w:r>
      <w:r>
        <w:rPr>
          <w:vertAlign w:val="subscript"/>
        </w:rPr>
        <w:t>1</w:t>
      </w:r>
      <w:r>
        <w:t xml:space="preserve"> will have the value 273.16. (Of course any reference temperature and any positive numerical value could be used—the choice here corresponds to the </w:t>
      </w:r>
      <w:hyperlink r:id="rId359" w:tooltip="Kelvin" w:history="1">
        <w:r>
          <w:rPr>
            <w:rStyle w:val="Hyperlink"/>
          </w:rPr>
          <w:t>Kelvin</w:t>
        </w:r>
      </w:hyperlink>
      <w:r>
        <w:t xml:space="preserve"> scale.)</w:t>
      </w:r>
    </w:p>
    <w:p w:rsidR="006062F6" w:rsidRDefault="006062F6" w:rsidP="006062F6">
      <w:pPr>
        <w:pStyle w:val="Heading3"/>
      </w:pPr>
      <w:r>
        <w:rPr>
          <w:rStyle w:val="mw-headline"/>
        </w:rPr>
        <w:t>Entropy</w:t>
      </w:r>
    </w:p>
    <w:p w:rsidR="006062F6" w:rsidRDefault="006062F6" w:rsidP="006062F6">
      <w:r>
        <w:t xml:space="preserve">Main article: </w:t>
      </w:r>
      <w:hyperlink r:id="rId360" w:tooltip="Entropy (classical thermodynamics)" w:history="1">
        <w:r>
          <w:rPr>
            <w:rStyle w:val="Hyperlink"/>
          </w:rPr>
          <w:t>entropy (classical thermodynamics)</w:t>
        </w:r>
      </w:hyperlink>
    </w:p>
    <w:p w:rsidR="006062F6" w:rsidRDefault="006062F6" w:rsidP="006062F6">
      <w:pPr>
        <w:pStyle w:val="NormalWeb"/>
      </w:pPr>
      <w:r>
        <w:t xml:space="preserve">According to the </w:t>
      </w:r>
      <w:hyperlink r:id="rId361" w:tooltip="Clausius theorem" w:history="1">
        <w:proofErr w:type="spellStart"/>
        <w:r>
          <w:rPr>
            <w:rStyle w:val="Hyperlink"/>
          </w:rPr>
          <w:t>Clausius</w:t>
        </w:r>
        <w:proofErr w:type="spellEnd"/>
        <w:r>
          <w:rPr>
            <w:rStyle w:val="Hyperlink"/>
          </w:rPr>
          <w:t xml:space="preserve"> equality</w:t>
        </w:r>
      </w:hyperlink>
      <w:r>
        <w:t>, for a reversible process</w:t>
      </w:r>
    </w:p>
    <w:p w:rsidR="006062F6" w:rsidRDefault="006062F6" w:rsidP="006062F6">
      <w:pPr>
        <w:ind w:left="720"/>
      </w:pPr>
      <w:r>
        <w:rPr>
          <w:noProof/>
        </w:rPr>
        <w:drawing>
          <wp:inline distT="0" distB="0" distL="0" distR="0">
            <wp:extent cx="798830" cy="387350"/>
            <wp:effectExtent l="19050" t="0" r="1270" b="0"/>
            <wp:docPr id="80" name="Picture 80" descr="\oint \frac{\delta Q}{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oint \frac{\delta Q}{T}=0"/>
                    <pic:cNvPicPr>
                      <a:picLocks noChangeAspect="1" noChangeArrowheads="1"/>
                    </pic:cNvPicPr>
                  </pic:nvPicPr>
                  <pic:blipFill>
                    <a:blip r:embed="rId362"/>
                    <a:srcRect/>
                    <a:stretch>
                      <a:fillRect/>
                    </a:stretch>
                  </pic:blipFill>
                  <pic:spPr bwMode="auto">
                    <a:xfrm>
                      <a:off x="0" y="0"/>
                      <a:ext cx="798830" cy="387350"/>
                    </a:xfrm>
                    <a:prstGeom prst="rect">
                      <a:avLst/>
                    </a:prstGeom>
                    <a:noFill/>
                    <a:ln w="9525">
                      <a:noFill/>
                      <a:miter lim="800000"/>
                      <a:headEnd/>
                      <a:tailEnd/>
                    </a:ln>
                  </pic:spPr>
                </pic:pic>
              </a:graphicData>
            </a:graphic>
          </wp:inline>
        </w:drawing>
      </w:r>
    </w:p>
    <w:p w:rsidR="006062F6" w:rsidRDefault="006062F6" w:rsidP="006062F6">
      <w:pPr>
        <w:pStyle w:val="NormalWeb"/>
      </w:pPr>
      <w:r>
        <w:t xml:space="preserve">That means the line integral </w:t>
      </w:r>
      <w:r>
        <w:rPr>
          <w:noProof/>
        </w:rPr>
        <w:drawing>
          <wp:inline distT="0" distB="0" distL="0" distR="0">
            <wp:extent cx="477520" cy="403860"/>
            <wp:effectExtent l="19050" t="0" r="0" b="0"/>
            <wp:docPr id="81" name="Picture 81" descr="\int_L \frac{\delta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t_L \frac{\delta Q}{T}"/>
                    <pic:cNvPicPr>
                      <a:picLocks noChangeAspect="1" noChangeArrowheads="1"/>
                    </pic:cNvPicPr>
                  </pic:nvPicPr>
                  <pic:blipFill>
                    <a:blip r:embed="rId363"/>
                    <a:srcRect/>
                    <a:stretch>
                      <a:fillRect/>
                    </a:stretch>
                  </pic:blipFill>
                  <pic:spPr bwMode="auto">
                    <a:xfrm>
                      <a:off x="0" y="0"/>
                      <a:ext cx="477520" cy="403860"/>
                    </a:xfrm>
                    <a:prstGeom prst="rect">
                      <a:avLst/>
                    </a:prstGeom>
                    <a:noFill/>
                    <a:ln w="9525">
                      <a:noFill/>
                      <a:miter lim="800000"/>
                      <a:headEnd/>
                      <a:tailEnd/>
                    </a:ln>
                  </pic:spPr>
                </pic:pic>
              </a:graphicData>
            </a:graphic>
          </wp:inline>
        </w:drawing>
      </w:r>
      <w:r>
        <w:t>is path independent.</w:t>
      </w:r>
    </w:p>
    <w:p w:rsidR="006062F6" w:rsidRDefault="006062F6" w:rsidP="006062F6">
      <w:pPr>
        <w:pStyle w:val="NormalWeb"/>
      </w:pPr>
      <w:r>
        <w:t>So we can define a state function S called entropy, which satisfies</w:t>
      </w:r>
    </w:p>
    <w:p w:rsidR="006062F6" w:rsidRDefault="006062F6" w:rsidP="006062F6">
      <w:pPr>
        <w:ind w:left="720"/>
      </w:pPr>
      <w:r>
        <w:rPr>
          <w:noProof/>
        </w:rPr>
        <w:drawing>
          <wp:inline distT="0" distB="0" distL="0" distR="0">
            <wp:extent cx="733425" cy="387350"/>
            <wp:effectExtent l="19050" t="0" r="9525" b="0"/>
            <wp:docPr id="82" name="Picture 82" descr="dS = \frac{\delta Q}{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S = \frac{\delta Q}{T} \!"/>
                    <pic:cNvPicPr>
                      <a:picLocks noChangeAspect="1" noChangeArrowheads="1"/>
                    </pic:cNvPicPr>
                  </pic:nvPicPr>
                  <pic:blipFill>
                    <a:blip r:embed="rId317"/>
                    <a:srcRect/>
                    <a:stretch>
                      <a:fillRect/>
                    </a:stretch>
                  </pic:blipFill>
                  <pic:spPr bwMode="auto">
                    <a:xfrm>
                      <a:off x="0" y="0"/>
                      <a:ext cx="733425" cy="387350"/>
                    </a:xfrm>
                    <a:prstGeom prst="rect">
                      <a:avLst/>
                    </a:prstGeom>
                    <a:noFill/>
                    <a:ln w="9525">
                      <a:noFill/>
                      <a:miter lim="800000"/>
                      <a:headEnd/>
                      <a:tailEnd/>
                    </a:ln>
                  </pic:spPr>
                </pic:pic>
              </a:graphicData>
            </a:graphic>
          </wp:inline>
        </w:drawing>
      </w:r>
    </w:p>
    <w:p w:rsidR="006062F6" w:rsidRDefault="006062F6" w:rsidP="006062F6">
      <w:pPr>
        <w:pStyle w:val="NormalWeb"/>
      </w:pPr>
      <w:r>
        <w:t xml:space="preserve">With this we can only obtain the difference of entropy by integrating the above formula. To obtain the absolute value, we need the </w:t>
      </w:r>
      <w:hyperlink r:id="rId364" w:tooltip="Third Law of Thermodynamics" w:history="1">
        <w:r>
          <w:rPr>
            <w:rStyle w:val="Hyperlink"/>
          </w:rPr>
          <w:t>Third Law of Thermodynamics</w:t>
        </w:r>
      </w:hyperlink>
      <w:r>
        <w:t xml:space="preserve">, which states that S=0 at </w:t>
      </w:r>
      <w:hyperlink r:id="rId365" w:tooltip="Absolute zero" w:history="1">
        <w:r>
          <w:rPr>
            <w:rStyle w:val="Hyperlink"/>
          </w:rPr>
          <w:t>absolute zero</w:t>
        </w:r>
      </w:hyperlink>
      <w:r>
        <w:t xml:space="preserve"> for perfect crystals.</w:t>
      </w:r>
    </w:p>
    <w:p w:rsidR="006062F6" w:rsidRDefault="006062F6" w:rsidP="006062F6">
      <w:pPr>
        <w:pStyle w:val="NormalWeb"/>
      </w:pPr>
      <w:r>
        <w:t>For any irreversible process, since entropy is a state function, we can always connect the initial and terminal status with an imaginary reversible process and integrating on that path to calculate the difference in entropy.</w:t>
      </w:r>
    </w:p>
    <w:p w:rsidR="006062F6" w:rsidRDefault="006062F6" w:rsidP="006062F6">
      <w:pPr>
        <w:pStyle w:val="NormalWeb"/>
      </w:pPr>
      <w:r>
        <w:t xml:space="preserve">Now reverse the reversible process and combine it with the said irreversible process. Applying </w:t>
      </w:r>
      <w:hyperlink r:id="rId366" w:tooltip="Clausius inequality" w:history="1">
        <w:proofErr w:type="spellStart"/>
        <w:r>
          <w:rPr>
            <w:rStyle w:val="Hyperlink"/>
          </w:rPr>
          <w:t>Clausius</w:t>
        </w:r>
        <w:proofErr w:type="spellEnd"/>
        <w:r>
          <w:rPr>
            <w:rStyle w:val="Hyperlink"/>
          </w:rPr>
          <w:t xml:space="preserve"> inequality</w:t>
        </w:r>
      </w:hyperlink>
      <w:r>
        <w:t xml:space="preserve"> on this loop,</w:t>
      </w:r>
    </w:p>
    <w:p w:rsidR="006062F6" w:rsidRDefault="006062F6" w:rsidP="006062F6">
      <w:pPr>
        <w:ind w:left="720"/>
      </w:pPr>
      <w:r>
        <w:rPr>
          <w:noProof/>
        </w:rPr>
        <w:drawing>
          <wp:inline distT="0" distB="0" distL="0" distR="0">
            <wp:extent cx="2158365" cy="387350"/>
            <wp:effectExtent l="19050" t="0" r="0" b="0"/>
            <wp:docPr id="83" name="Picture 83" descr="-\Delta S+\int\frac{\delta Q}{T}=\oint\frac{\delta Q}{T}&l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elta S+\int\frac{\delta Q}{T}=\oint\frac{\delta Q}{T}&lt; 0"/>
                    <pic:cNvPicPr>
                      <a:picLocks noChangeAspect="1" noChangeArrowheads="1"/>
                    </pic:cNvPicPr>
                  </pic:nvPicPr>
                  <pic:blipFill>
                    <a:blip r:embed="rId367"/>
                    <a:srcRect/>
                    <a:stretch>
                      <a:fillRect/>
                    </a:stretch>
                  </pic:blipFill>
                  <pic:spPr bwMode="auto">
                    <a:xfrm>
                      <a:off x="0" y="0"/>
                      <a:ext cx="2158365" cy="387350"/>
                    </a:xfrm>
                    <a:prstGeom prst="rect">
                      <a:avLst/>
                    </a:prstGeom>
                    <a:noFill/>
                    <a:ln w="9525">
                      <a:noFill/>
                      <a:miter lim="800000"/>
                      <a:headEnd/>
                      <a:tailEnd/>
                    </a:ln>
                  </pic:spPr>
                </pic:pic>
              </a:graphicData>
            </a:graphic>
          </wp:inline>
        </w:drawing>
      </w:r>
    </w:p>
    <w:p w:rsidR="006062F6" w:rsidRDefault="006062F6" w:rsidP="006062F6">
      <w:pPr>
        <w:pStyle w:val="NormalWeb"/>
      </w:pPr>
      <w:r>
        <w:t>Thus,</w:t>
      </w:r>
    </w:p>
    <w:p w:rsidR="006062F6" w:rsidRDefault="006062F6" w:rsidP="006062F6">
      <w:pPr>
        <w:ind w:left="720"/>
      </w:pPr>
      <w:r>
        <w:rPr>
          <w:noProof/>
        </w:rPr>
        <w:drawing>
          <wp:inline distT="0" distB="0" distL="0" distR="0">
            <wp:extent cx="980440" cy="387350"/>
            <wp:effectExtent l="19050" t="0" r="0" b="0"/>
            <wp:docPr id="84" name="Picture 84" descr="\Delta S \ge \int \frac{\delta Q}{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lta S \ge \int \frac{\delta Q}{T} \,\!"/>
                    <pic:cNvPicPr>
                      <a:picLocks noChangeAspect="1" noChangeArrowheads="1"/>
                    </pic:cNvPicPr>
                  </pic:nvPicPr>
                  <pic:blipFill>
                    <a:blip r:embed="rId368"/>
                    <a:srcRect/>
                    <a:stretch>
                      <a:fillRect/>
                    </a:stretch>
                  </pic:blipFill>
                  <pic:spPr bwMode="auto">
                    <a:xfrm>
                      <a:off x="0" y="0"/>
                      <a:ext cx="980440" cy="387350"/>
                    </a:xfrm>
                    <a:prstGeom prst="rect">
                      <a:avLst/>
                    </a:prstGeom>
                    <a:noFill/>
                    <a:ln w="9525">
                      <a:noFill/>
                      <a:miter lim="800000"/>
                      <a:headEnd/>
                      <a:tailEnd/>
                    </a:ln>
                  </pic:spPr>
                </pic:pic>
              </a:graphicData>
            </a:graphic>
          </wp:inline>
        </w:drawing>
      </w:r>
    </w:p>
    <w:p w:rsidR="006062F6" w:rsidRDefault="006062F6" w:rsidP="006062F6">
      <w:pPr>
        <w:pStyle w:val="NormalWeb"/>
      </w:pPr>
      <w:r>
        <w:t>where the equality holds if the transformation is reversible.</w:t>
      </w:r>
    </w:p>
    <w:p w:rsidR="006062F6" w:rsidRDefault="006062F6" w:rsidP="006062F6">
      <w:pPr>
        <w:pStyle w:val="NormalWeb"/>
      </w:pPr>
      <w:r>
        <w:t xml:space="preserve">Notice that if the process is an </w:t>
      </w:r>
      <w:hyperlink r:id="rId369" w:tooltip="Adiabatic process" w:history="1">
        <w:r>
          <w:rPr>
            <w:rStyle w:val="Hyperlink"/>
          </w:rPr>
          <w:t>adiabatic process</w:t>
        </w:r>
      </w:hyperlink>
      <w:r>
        <w:t xml:space="preserve">, then </w:t>
      </w:r>
      <w:proofErr w:type="spellStart"/>
      <w:r>
        <w:rPr>
          <w:rStyle w:val="texhtml"/>
        </w:rPr>
        <w:t>δ</w:t>
      </w:r>
      <w:r>
        <w:rPr>
          <w:rStyle w:val="texhtml"/>
          <w:i/>
          <w:iCs/>
        </w:rPr>
        <w:t>Q</w:t>
      </w:r>
      <w:proofErr w:type="spellEnd"/>
      <w:r>
        <w:rPr>
          <w:rStyle w:val="texhtml"/>
        </w:rPr>
        <w:t xml:space="preserve"> = 0</w:t>
      </w:r>
      <w:r>
        <w:t xml:space="preserve">, so </w:t>
      </w:r>
      <w:r>
        <w:rPr>
          <w:noProof/>
        </w:rPr>
        <w:drawing>
          <wp:inline distT="0" distB="0" distL="0" distR="0">
            <wp:extent cx="617855" cy="172720"/>
            <wp:effectExtent l="0" t="0" r="0" b="0"/>
            <wp:docPr id="85" name="Picture 85" descr="\Delta S\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elta S\ge 0"/>
                    <pic:cNvPicPr>
                      <a:picLocks noChangeAspect="1" noChangeArrowheads="1"/>
                    </pic:cNvPicPr>
                  </pic:nvPicPr>
                  <pic:blipFill>
                    <a:blip r:embed="rId370"/>
                    <a:srcRect/>
                    <a:stretch>
                      <a:fillRect/>
                    </a:stretch>
                  </pic:blipFill>
                  <pic:spPr bwMode="auto">
                    <a:xfrm>
                      <a:off x="0" y="0"/>
                      <a:ext cx="617855" cy="172720"/>
                    </a:xfrm>
                    <a:prstGeom prst="rect">
                      <a:avLst/>
                    </a:prstGeom>
                    <a:noFill/>
                    <a:ln w="9525">
                      <a:noFill/>
                      <a:miter lim="800000"/>
                      <a:headEnd/>
                      <a:tailEnd/>
                    </a:ln>
                  </pic:spPr>
                </pic:pic>
              </a:graphicData>
            </a:graphic>
          </wp:inline>
        </w:drawing>
      </w:r>
      <w:r>
        <w:t>.</w:t>
      </w:r>
    </w:p>
    <w:p w:rsidR="006062F6" w:rsidRDefault="006062F6"/>
    <w:sectPr w:rsidR="006062F6" w:rsidSect="00E660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778EB"/>
    <w:multiLevelType w:val="multilevel"/>
    <w:tmpl w:val="2D9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36FC5"/>
    <w:multiLevelType w:val="multilevel"/>
    <w:tmpl w:val="4E5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5B0822"/>
    <w:multiLevelType w:val="multilevel"/>
    <w:tmpl w:val="67C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611269"/>
    <w:multiLevelType w:val="multilevel"/>
    <w:tmpl w:val="07F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B33588"/>
    <w:multiLevelType w:val="multilevel"/>
    <w:tmpl w:val="A52E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B766E6"/>
    <w:multiLevelType w:val="multilevel"/>
    <w:tmpl w:val="9C2EF9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48C8555C"/>
    <w:multiLevelType w:val="multilevel"/>
    <w:tmpl w:val="00C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494542"/>
    <w:multiLevelType w:val="multilevel"/>
    <w:tmpl w:val="7734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2120DE"/>
    <w:multiLevelType w:val="multilevel"/>
    <w:tmpl w:val="4E7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6F3B2C"/>
    <w:multiLevelType w:val="multilevel"/>
    <w:tmpl w:val="9268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E10DB7"/>
    <w:multiLevelType w:val="multilevel"/>
    <w:tmpl w:val="D480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0"/>
  </w:num>
  <w:num w:numId="4">
    <w:abstractNumId w:val="2"/>
  </w:num>
  <w:num w:numId="5">
    <w:abstractNumId w:val="3"/>
  </w:num>
  <w:num w:numId="6">
    <w:abstractNumId w:val="8"/>
  </w:num>
  <w:num w:numId="7">
    <w:abstractNumId w:val="6"/>
  </w:num>
  <w:num w:numId="8">
    <w:abstractNumId w:val="4"/>
  </w:num>
  <w:num w:numId="9">
    <w:abstractNumId w:val="5"/>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2F6"/>
    <w:rsid w:val="00217F92"/>
    <w:rsid w:val="004B460B"/>
    <w:rsid w:val="004B6FD8"/>
    <w:rsid w:val="00565B36"/>
    <w:rsid w:val="006062F6"/>
    <w:rsid w:val="00CA7BEB"/>
    <w:rsid w:val="00D85503"/>
    <w:rsid w:val="00E633DE"/>
    <w:rsid w:val="00E66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0" w:unhideWhenUsed="0" w:qFormat="1"/>
    <w:lsdException w:name="Emphasis" w:semiHidden="0" w:uiPriority="20" w:unhideWhenUsed="0" w:qFormat="1"/>
    <w:lsdException w:name="HTML Top of Form" w:uiPriority="0"/>
    <w:lsdException w:name="HTML Bottom of Form"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062F6"/>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link w:val="Heading2Char"/>
    <w:qFormat/>
    <w:rsid w:val="006062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qFormat/>
    <w:rsid w:val="006062F6"/>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6062F6"/>
    <w:pPr>
      <w:spacing w:before="240" w:after="60" w:line="240" w:lineRule="auto"/>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62F6"/>
    <w:rPr>
      <w:rFonts w:ascii="Arial" w:eastAsia="Times New Roman" w:hAnsi="Arial" w:cs="Arial"/>
      <w:b/>
      <w:bCs/>
      <w:kern w:val="32"/>
      <w:sz w:val="32"/>
      <w:szCs w:val="32"/>
    </w:rPr>
  </w:style>
  <w:style w:type="character" w:customStyle="1" w:styleId="Heading2Char">
    <w:name w:val="Heading 2 Char"/>
    <w:basedOn w:val="DefaultParagraphFont"/>
    <w:link w:val="Heading2"/>
    <w:rsid w:val="006062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6062F6"/>
    <w:rPr>
      <w:rFonts w:ascii="Arial" w:eastAsia="Times New Roman" w:hAnsi="Arial" w:cs="Arial"/>
      <w:b/>
      <w:bCs/>
      <w:sz w:val="26"/>
      <w:szCs w:val="26"/>
    </w:rPr>
  </w:style>
  <w:style w:type="character" w:customStyle="1" w:styleId="Heading5Char">
    <w:name w:val="Heading 5 Char"/>
    <w:basedOn w:val="DefaultParagraphFont"/>
    <w:link w:val="Heading5"/>
    <w:rsid w:val="006062F6"/>
    <w:rPr>
      <w:rFonts w:ascii="Times New Roman" w:eastAsia="Times New Roman" w:hAnsi="Times New Roman" w:cs="Times New Roman"/>
      <w:b/>
      <w:bCs/>
      <w:i/>
      <w:iCs/>
      <w:sz w:val="26"/>
      <w:szCs w:val="26"/>
    </w:rPr>
  </w:style>
  <w:style w:type="paragraph" w:styleId="NormalWeb">
    <w:name w:val="Normal (Web)"/>
    <w:basedOn w:val="Normal"/>
    <w:rsid w:val="006062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rsid w:val="006062F6"/>
    <w:rPr>
      <w:color w:val="0000FF"/>
      <w:u w:val="single"/>
    </w:rPr>
  </w:style>
  <w:style w:type="character" w:customStyle="1" w:styleId="mw-headline">
    <w:name w:val="mw-headline"/>
    <w:basedOn w:val="DefaultParagraphFont"/>
    <w:rsid w:val="006062F6"/>
  </w:style>
  <w:style w:type="character" w:styleId="FollowedHyperlink">
    <w:name w:val="FollowedHyperlink"/>
    <w:basedOn w:val="DefaultParagraphFont"/>
    <w:rsid w:val="006062F6"/>
    <w:rPr>
      <w:color w:val="0000FF"/>
      <w:u w:val="single"/>
    </w:rPr>
  </w:style>
  <w:style w:type="character" w:customStyle="1" w:styleId="toctoggle">
    <w:name w:val="toctoggle"/>
    <w:basedOn w:val="DefaultParagraphFont"/>
    <w:rsid w:val="006062F6"/>
  </w:style>
  <w:style w:type="character" w:customStyle="1" w:styleId="tocnumber">
    <w:name w:val="tocnumber"/>
    <w:basedOn w:val="DefaultParagraphFont"/>
    <w:rsid w:val="006062F6"/>
  </w:style>
  <w:style w:type="character" w:customStyle="1" w:styleId="toctext">
    <w:name w:val="toctext"/>
    <w:basedOn w:val="DefaultParagraphFont"/>
    <w:rsid w:val="006062F6"/>
  </w:style>
  <w:style w:type="character" w:customStyle="1" w:styleId="editsection">
    <w:name w:val="editsection"/>
    <w:basedOn w:val="DefaultParagraphFont"/>
    <w:rsid w:val="006062F6"/>
  </w:style>
  <w:style w:type="character" w:customStyle="1" w:styleId="texhtml">
    <w:name w:val="texhtml"/>
    <w:basedOn w:val="DefaultParagraphFont"/>
    <w:rsid w:val="006062F6"/>
  </w:style>
  <w:style w:type="character" w:styleId="Strong">
    <w:name w:val="Strong"/>
    <w:basedOn w:val="DefaultParagraphFont"/>
    <w:qFormat/>
    <w:rsid w:val="006062F6"/>
    <w:rPr>
      <w:b/>
      <w:bCs/>
    </w:rPr>
  </w:style>
  <w:style w:type="character" w:customStyle="1" w:styleId="Title1">
    <w:name w:val="Title1"/>
    <w:basedOn w:val="DefaultParagraphFont"/>
    <w:rsid w:val="006062F6"/>
  </w:style>
  <w:style w:type="character" w:customStyle="1" w:styleId="noprintplainlinksnavbar">
    <w:name w:val="noprint plainlinks navbar"/>
    <w:basedOn w:val="DefaultParagraphFont"/>
    <w:rsid w:val="006062F6"/>
  </w:style>
  <w:style w:type="character" w:customStyle="1" w:styleId="metadata">
    <w:name w:val="metadata"/>
    <w:basedOn w:val="DefaultParagraphFont"/>
    <w:rsid w:val="006062F6"/>
  </w:style>
  <w:style w:type="paragraph" w:styleId="z-TopofForm">
    <w:name w:val="HTML Top of Form"/>
    <w:basedOn w:val="Normal"/>
    <w:next w:val="Normal"/>
    <w:link w:val="z-TopofFormChar"/>
    <w:hidden/>
    <w:rsid w:val="006062F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6062F6"/>
    <w:rPr>
      <w:rFonts w:ascii="Arial" w:eastAsia="Times New Roman" w:hAnsi="Arial" w:cs="Arial"/>
      <w:vanish/>
      <w:sz w:val="16"/>
      <w:szCs w:val="16"/>
    </w:rPr>
  </w:style>
  <w:style w:type="paragraph" w:styleId="z-BottomofForm">
    <w:name w:val="HTML Bottom of Form"/>
    <w:basedOn w:val="Normal"/>
    <w:next w:val="Normal"/>
    <w:link w:val="z-BottomofFormChar"/>
    <w:hidden/>
    <w:rsid w:val="006062F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6062F6"/>
    <w:rPr>
      <w:rFonts w:ascii="Arial" w:eastAsia="Times New Roman" w:hAnsi="Arial" w:cs="Arial"/>
      <w:vanish/>
      <w:sz w:val="16"/>
      <w:szCs w:val="16"/>
    </w:rPr>
  </w:style>
  <w:style w:type="character" w:customStyle="1" w:styleId="frac">
    <w:name w:val="frac"/>
    <w:basedOn w:val="DefaultParagraphFont"/>
    <w:rsid w:val="006062F6"/>
  </w:style>
  <w:style w:type="character" w:customStyle="1" w:styleId="nowrap">
    <w:name w:val="nowrap"/>
    <w:basedOn w:val="DefaultParagraphFont"/>
    <w:rsid w:val="006062F6"/>
  </w:style>
  <w:style w:type="character" w:customStyle="1" w:styleId="ipa">
    <w:name w:val="ipa"/>
    <w:basedOn w:val="DefaultParagraphFont"/>
    <w:rsid w:val="006062F6"/>
  </w:style>
  <w:style w:type="character" w:customStyle="1" w:styleId="c1">
    <w:name w:val="c1"/>
    <w:basedOn w:val="DefaultParagraphFont"/>
    <w:rsid w:val="006062F6"/>
  </w:style>
  <w:style w:type="paragraph" w:styleId="BalloonText">
    <w:name w:val="Balloon Text"/>
    <w:basedOn w:val="Normal"/>
    <w:link w:val="BalloonTextChar"/>
    <w:uiPriority w:val="99"/>
    <w:semiHidden/>
    <w:unhideWhenUsed/>
    <w:rsid w:val="00606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2F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0" w:unhideWhenUsed="0" w:qFormat="1"/>
    <w:lsdException w:name="Emphasis" w:semiHidden="0" w:uiPriority="20" w:unhideWhenUsed="0" w:qFormat="1"/>
    <w:lsdException w:name="HTML Top of Form" w:uiPriority="0"/>
    <w:lsdException w:name="HTML Bottom of Form"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062F6"/>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link w:val="Heading2Char"/>
    <w:qFormat/>
    <w:rsid w:val="006062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qFormat/>
    <w:rsid w:val="006062F6"/>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6062F6"/>
    <w:pPr>
      <w:spacing w:before="240" w:after="60" w:line="240" w:lineRule="auto"/>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62F6"/>
    <w:rPr>
      <w:rFonts w:ascii="Arial" w:eastAsia="Times New Roman" w:hAnsi="Arial" w:cs="Arial"/>
      <w:b/>
      <w:bCs/>
      <w:kern w:val="32"/>
      <w:sz w:val="32"/>
      <w:szCs w:val="32"/>
    </w:rPr>
  </w:style>
  <w:style w:type="character" w:customStyle="1" w:styleId="Heading2Char">
    <w:name w:val="Heading 2 Char"/>
    <w:basedOn w:val="DefaultParagraphFont"/>
    <w:link w:val="Heading2"/>
    <w:rsid w:val="006062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6062F6"/>
    <w:rPr>
      <w:rFonts w:ascii="Arial" w:eastAsia="Times New Roman" w:hAnsi="Arial" w:cs="Arial"/>
      <w:b/>
      <w:bCs/>
      <w:sz w:val="26"/>
      <w:szCs w:val="26"/>
    </w:rPr>
  </w:style>
  <w:style w:type="character" w:customStyle="1" w:styleId="Heading5Char">
    <w:name w:val="Heading 5 Char"/>
    <w:basedOn w:val="DefaultParagraphFont"/>
    <w:link w:val="Heading5"/>
    <w:rsid w:val="006062F6"/>
    <w:rPr>
      <w:rFonts w:ascii="Times New Roman" w:eastAsia="Times New Roman" w:hAnsi="Times New Roman" w:cs="Times New Roman"/>
      <w:b/>
      <w:bCs/>
      <w:i/>
      <w:iCs/>
      <w:sz w:val="26"/>
      <w:szCs w:val="26"/>
    </w:rPr>
  </w:style>
  <w:style w:type="paragraph" w:styleId="NormalWeb">
    <w:name w:val="Normal (Web)"/>
    <w:basedOn w:val="Normal"/>
    <w:rsid w:val="006062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rsid w:val="006062F6"/>
    <w:rPr>
      <w:color w:val="0000FF"/>
      <w:u w:val="single"/>
    </w:rPr>
  </w:style>
  <w:style w:type="character" w:customStyle="1" w:styleId="mw-headline">
    <w:name w:val="mw-headline"/>
    <w:basedOn w:val="DefaultParagraphFont"/>
    <w:rsid w:val="006062F6"/>
  </w:style>
  <w:style w:type="character" w:styleId="FollowedHyperlink">
    <w:name w:val="FollowedHyperlink"/>
    <w:basedOn w:val="DefaultParagraphFont"/>
    <w:rsid w:val="006062F6"/>
    <w:rPr>
      <w:color w:val="0000FF"/>
      <w:u w:val="single"/>
    </w:rPr>
  </w:style>
  <w:style w:type="character" w:customStyle="1" w:styleId="toctoggle">
    <w:name w:val="toctoggle"/>
    <w:basedOn w:val="DefaultParagraphFont"/>
    <w:rsid w:val="006062F6"/>
  </w:style>
  <w:style w:type="character" w:customStyle="1" w:styleId="tocnumber">
    <w:name w:val="tocnumber"/>
    <w:basedOn w:val="DefaultParagraphFont"/>
    <w:rsid w:val="006062F6"/>
  </w:style>
  <w:style w:type="character" w:customStyle="1" w:styleId="toctext">
    <w:name w:val="toctext"/>
    <w:basedOn w:val="DefaultParagraphFont"/>
    <w:rsid w:val="006062F6"/>
  </w:style>
  <w:style w:type="character" w:customStyle="1" w:styleId="editsection">
    <w:name w:val="editsection"/>
    <w:basedOn w:val="DefaultParagraphFont"/>
    <w:rsid w:val="006062F6"/>
  </w:style>
  <w:style w:type="character" w:customStyle="1" w:styleId="texhtml">
    <w:name w:val="texhtml"/>
    <w:basedOn w:val="DefaultParagraphFont"/>
    <w:rsid w:val="006062F6"/>
  </w:style>
  <w:style w:type="character" w:styleId="Strong">
    <w:name w:val="Strong"/>
    <w:basedOn w:val="DefaultParagraphFont"/>
    <w:qFormat/>
    <w:rsid w:val="006062F6"/>
    <w:rPr>
      <w:b/>
      <w:bCs/>
    </w:rPr>
  </w:style>
  <w:style w:type="character" w:customStyle="1" w:styleId="Title1">
    <w:name w:val="Title1"/>
    <w:basedOn w:val="DefaultParagraphFont"/>
    <w:rsid w:val="006062F6"/>
  </w:style>
  <w:style w:type="character" w:customStyle="1" w:styleId="noprintplainlinksnavbar">
    <w:name w:val="noprint plainlinks navbar"/>
    <w:basedOn w:val="DefaultParagraphFont"/>
    <w:rsid w:val="006062F6"/>
  </w:style>
  <w:style w:type="character" w:customStyle="1" w:styleId="metadata">
    <w:name w:val="metadata"/>
    <w:basedOn w:val="DefaultParagraphFont"/>
    <w:rsid w:val="006062F6"/>
  </w:style>
  <w:style w:type="paragraph" w:styleId="z-TopofForm">
    <w:name w:val="HTML Top of Form"/>
    <w:basedOn w:val="Normal"/>
    <w:next w:val="Normal"/>
    <w:link w:val="z-TopofFormChar"/>
    <w:hidden/>
    <w:rsid w:val="006062F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6062F6"/>
    <w:rPr>
      <w:rFonts w:ascii="Arial" w:eastAsia="Times New Roman" w:hAnsi="Arial" w:cs="Arial"/>
      <w:vanish/>
      <w:sz w:val="16"/>
      <w:szCs w:val="16"/>
    </w:rPr>
  </w:style>
  <w:style w:type="paragraph" w:styleId="z-BottomofForm">
    <w:name w:val="HTML Bottom of Form"/>
    <w:basedOn w:val="Normal"/>
    <w:next w:val="Normal"/>
    <w:link w:val="z-BottomofFormChar"/>
    <w:hidden/>
    <w:rsid w:val="006062F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6062F6"/>
    <w:rPr>
      <w:rFonts w:ascii="Arial" w:eastAsia="Times New Roman" w:hAnsi="Arial" w:cs="Arial"/>
      <w:vanish/>
      <w:sz w:val="16"/>
      <w:szCs w:val="16"/>
    </w:rPr>
  </w:style>
  <w:style w:type="character" w:customStyle="1" w:styleId="frac">
    <w:name w:val="frac"/>
    <w:basedOn w:val="DefaultParagraphFont"/>
    <w:rsid w:val="006062F6"/>
  </w:style>
  <w:style w:type="character" w:customStyle="1" w:styleId="nowrap">
    <w:name w:val="nowrap"/>
    <w:basedOn w:val="DefaultParagraphFont"/>
    <w:rsid w:val="006062F6"/>
  </w:style>
  <w:style w:type="character" w:customStyle="1" w:styleId="ipa">
    <w:name w:val="ipa"/>
    <w:basedOn w:val="DefaultParagraphFont"/>
    <w:rsid w:val="006062F6"/>
  </w:style>
  <w:style w:type="character" w:customStyle="1" w:styleId="c1">
    <w:name w:val="c1"/>
    <w:basedOn w:val="DefaultParagraphFont"/>
    <w:rsid w:val="006062F6"/>
  </w:style>
  <w:style w:type="paragraph" w:styleId="BalloonText">
    <w:name w:val="Balloon Text"/>
    <w:basedOn w:val="Normal"/>
    <w:link w:val="BalloonTextChar"/>
    <w:uiPriority w:val="99"/>
    <w:semiHidden/>
    <w:unhideWhenUsed/>
    <w:rsid w:val="00606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2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Work_%28thermodynamics%29" TargetMode="External"/><Relationship Id="rId299" Type="http://schemas.openxmlformats.org/officeDocument/2006/relationships/hyperlink" Target="http://en.wikipedia.org/wiki/Perpetual_motion" TargetMode="External"/><Relationship Id="rId303" Type="http://schemas.openxmlformats.org/officeDocument/2006/relationships/hyperlink" Target="http://en.wikipedia.org/wiki/Heat" TargetMode="External"/><Relationship Id="rId21" Type="http://schemas.openxmlformats.org/officeDocument/2006/relationships/hyperlink" Target="http://en.wikipedia.org/wiki/Closed_system" TargetMode="External"/><Relationship Id="rId42" Type="http://schemas.openxmlformats.org/officeDocument/2006/relationships/hyperlink" Target="http://en.wikipedia.org/wiki/Fahrenheit" TargetMode="External"/><Relationship Id="rId63" Type="http://schemas.openxmlformats.org/officeDocument/2006/relationships/hyperlink" Target="http://en.wikipedia.org/wiki/Callendar-Van_Dusen_equation" TargetMode="External"/><Relationship Id="rId84" Type="http://schemas.openxmlformats.org/officeDocument/2006/relationships/image" Target="media/image13.png"/><Relationship Id="rId138" Type="http://schemas.openxmlformats.org/officeDocument/2006/relationships/hyperlink" Target="http://hyperphysics.phy-astr.gsu.edu/hbase/thermo/heatengcon.html" TargetMode="External"/><Relationship Id="rId159" Type="http://schemas.openxmlformats.org/officeDocument/2006/relationships/image" Target="media/image31.png"/><Relationship Id="rId324" Type="http://schemas.openxmlformats.org/officeDocument/2006/relationships/hyperlink" Target="http://en.wikipedia.org/wiki/Second_law_of_thermodynamics" TargetMode="External"/><Relationship Id="rId345" Type="http://schemas.openxmlformats.org/officeDocument/2006/relationships/hyperlink" Target="http://en.wikipedia.org/wiki/Second_law_of_thermodynamics" TargetMode="External"/><Relationship Id="rId366" Type="http://schemas.openxmlformats.org/officeDocument/2006/relationships/hyperlink" Target="http://en.wikipedia.org/wiki/Clausius_inequality" TargetMode="External"/><Relationship Id="rId170" Type="http://schemas.openxmlformats.org/officeDocument/2006/relationships/hyperlink" Target="http://en.wikipedia.org/wiki/Thermocouple" TargetMode="External"/><Relationship Id="rId191" Type="http://schemas.openxmlformats.org/officeDocument/2006/relationships/hyperlink" Target="http://en.wikipedia.org/wiki/Interaction" TargetMode="External"/><Relationship Id="rId205" Type="http://schemas.openxmlformats.org/officeDocument/2006/relationships/hyperlink" Target="http://en.wikipedia.org/wiki/Virial_expansion" TargetMode="External"/><Relationship Id="rId226" Type="http://schemas.openxmlformats.org/officeDocument/2006/relationships/image" Target="media/image46.png"/><Relationship Id="rId247" Type="http://schemas.openxmlformats.org/officeDocument/2006/relationships/hyperlink" Target="http://en.wikipedia.org/wiki/Boltzmann_constant" TargetMode="External"/><Relationship Id="rId107" Type="http://schemas.openxmlformats.org/officeDocument/2006/relationships/hyperlink" Target="http://en.wikipedia.org/wiki/Specific_heat_capacity" TargetMode="External"/><Relationship Id="rId268" Type="http://schemas.openxmlformats.org/officeDocument/2006/relationships/image" Target="media/image72.png"/><Relationship Id="rId289" Type="http://schemas.openxmlformats.org/officeDocument/2006/relationships/image" Target="media/image78.png"/><Relationship Id="rId11" Type="http://schemas.openxmlformats.org/officeDocument/2006/relationships/hyperlink" Target="http://en.wikipedia.org/wiki/Thermal_contact" TargetMode="External"/><Relationship Id="rId32" Type="http://schemas.openxmlformats.org/officeDocument/2006/relationships/hyperlink" Target="http://en.wikipedia.org/wiki/Second_law_of_thermodynamics" TargetMode="External"/><Relationship Id="rId53" Type="http://schemas.openxmlformats.org/officeDocument/2006/relationships/hyperlink" Target="http://en.wikipedia.org/wiki/Normal_human_body_temperature" TargetMode="External"/><Relationship Id="rId74" Type="http://schemas.openxmlformats.org/officeDocument/2006/relationships/image" Target="media/image9.png"/><Relationship Id="rId128" Type="http://schemas.openxmlformats.org/officeDocument/2006/relationships/hyperlink" Target="http://en.wikipedia.org/wiki/Second_law" TargetMode="External"/><Relationship Id="rId149" Type="http://schemas.openxmlformats.org/officeDocument/2006/relationships/hyperlink" Target="http://hyperphysics.phy-astr.gsu.edu/hbase/thermo/seclaw.html" TargetMode="External"/><Relationship Id="rId314" Type="http://schemas.openxmlformats.org/officeDocument/2006/relationships/hyperlink" Target="http://en.wikipedia.org/wiki/Thermodynamic_system" TargetMode="External"/><Relationship Id="rId335" Type="http://schemas.openxmlformats.org/officeDocument/2006/relationships/hyperlink" Target="http://en.wikipedia.org/wiki/Adiabatic_accessibility" TargetMode="External"/><Relationship Id="rId356" Type="http://schemas.openxmlformats.org/officeDocument/2006/relationships/image" Target="media/image90.png"/><Relationship Id="rId5" Type="http://schemas.openxmlformats.org/officeDocument/2006/relationships/webSettings" Target="webSettings.xml"/><Relationship Id="rId95" Type="http://schemas.openxmlformats.org/officeDocument/2006/relationships/hyperlink" Target="http://en.wikipedia.org/wiki/Sensible_heat" TargetMode="External"/><Relationship Id="rId160" Type="http://schemas.openxmlformats.org/officeDocument/2006/relationships/image" Target="media/image32.png"/><Relationship Id="rId181" Type="http://schemas.openxmlformats.org/officeDocument/2006/relationships/hyperlink" Target="http://en.wikipedia.org/wiki/Motion_%28physics%29" TargetMode="External"/><Relationship Id="rId216" Type="http://schemas.openxmlformats.org/officeDocument/2006/relationships/image" Target="media/image41.png"/><Relationship Id="rId237" Type="http://schemas.openxmlformats.org/officeDocument/2006/relationships/image" Target="media/image54.png"/><Relationship Id="rId258" Type="http://schemas.openxmlformats.org/officeDocument/2006/relationships/image" Target="media/image63.png"/><Relationship Id="rId279" Type="http://schemas.openxmlformats.org/officeDocument/2006/relationships/hyperlink" Target="http://hyperphysics.phy-astr.gsu.edu/hbase/thermo/heat.html" TargetMode="External"/><Relationship Id="rId22" Type="http://schemas.openxmlformats.org/officeDocument/2006/relationships/hyperlink" Target="http://en.wikipedia.org/wiki/File:System_boundary.svg" TargetMode="External"/><Relationship Id="rId43" Type="http://schemas.openxmlformats.org/officeDocument/2006/relationships/hyperlink" Target="http://en.wikipedia.org/wiki/Absolute_zero" TargetMode="External"/><Relationship Id="rId64" Type="http://schemas.openxmlformats.org/officeDocument/2006/relationships/image" Target="media/image3.png"/><Relationship Id="rId118" Type="http://schemas.openxmlformats.org/officeDocument/2006/relationships/hyperlink" Target="http://en.wikipedia.org/wiki/Heat" TargetMode="External"/><Relationship Id="rId139" Type="http://schemas.openxmlformats.org/officeDocument/2006/relationships/hyperlink" Target="http://hyperphysics.phy-astr.gsu.edu/hbase/thermo/phase.html" TargetMode="External"/><Relationship Id="rId290" Type="http://schemas.openxmlformats.org/officeDocument/2006/relationships/hyperlink" Target="http://hyperphysics.phy-astr.gsu.edu/hbase/thermo/workcp.html" TargetMode="External"/><Relationship Id="rId304" Type="http://schemas.openxmlformats.org/officeDocument/2006/relationships/hyperlink" Target="http://en.wikipedia.org/wiki/Statistical_thermodynamics" TargetMode="External"/><Relationship Id="rId325" Type="http://schemas.openxmlformats.org/officeDocument/2006/relationships/hyperlink" Target="http://en.wikipedia.org/wiki/Rudolph_Clausius" TargetMode="External"/><Relationship Id="rId346" Type="http://schemas.openxmlformats.org/officeDocument/2006/relationships/hyperlink" Target="http://en.wikipedia.org/wiki/Clausius_theorem" TargetMode="External"/><Relationship Id="rId367" Type="http://schemas.openxmlformats.org/officeDocument/2006/relationships/image" Target="media/image95.png"/><Relationship Id="rId85" Type="http://schemas.openxmlformats.org/officeDocument/2006/relationships/hyperlink" Target="http://en.wikipedia.org/wiki/Isentropic_process" TargetMode="External"/><Relationship Id="rId150" Type="http://schemas.openxmlformats.org/officeDocument/2006/relationships/hyperlink" Target="http://hyperphysics.phy-astr.gsu.edu/hbase/thermo/seclaw.html" TargetMode="External"/><Relationship Id="rId171" Type="http://schemas.openxmlformats.org/officeDocument/2006/relationships/hyperlink" Target="http://en.wikipedia.org/wiki/Celsius" TargetMode="External"/><Relationship Id="rId192" Type="http://schemas.openxmlformats.org/officeDocument/2006/relationships/hyperlink" Target="http://en.wikipedia.org/wiki/Negligible" TargetMode="External"/><Relationship Id="rId206" Type="http://schemas.openxmlformats.org/officeDocument/2006/relationships/hyperlink" Target="http://en.wikipedia.org/wiki/Wikipedia:Citation_needed" TargetMode="External"/><Relationship Id="rId227" Type="http://schemas.openxmlformats.org/officeDocument/2006/relationships/image" Target="media/image47.png"/><Relationship Id="rId248" Type="http://schemas.openxmlformats.org/officeDocument/2006/relationships/hyperlink" Target="http://en.wikipedia.org/wiki/Equipartition_theorem" TargetMode="External"/><Relationship Id="rId269" Type="http://schemas.openxmlformats.org/officeDocument/2006/relationships/image" Target="media/image73.png"/><Relationship Id="rId12" Type="http://schemas.openxmlformats.org/officeDocument/2006/relationships/hyperlink" Target="http://en.wikipedia.org/wiki/Temperature" TargetMode="External"/><Relationship Id="rId33" Type="http://schemas.openxmlformats.org/officeDocument/2006/relationships/hyperlink" Target="http://en.wikipedia.org/wiki/Mechanical_work" TargetMode="External"/><Relationship Id="rId108" Type="http://schemas.openxmlformats.org/officeDocument/2006/relationships/hyperlink" Target="http://en.wikipedia.org/wiki/Mass" TargetMode="External"/><Relationship Id="rId129" Type="http://schemas.openxmlformats.org/officeDocument/2006/relationships/hyperlink" Target="http://en.wikipedia.org/wiki/Temperature" TargetMode="External"/><Relationship Id="rId280" Type="http://schemas.openxmlformats.org/officeDocument/2006/relationships/hyperlink" Target="http://hyperphysics.phy-astr.gsu.edu/hbase/thermo/thepot.html" TargetMode="External"/><Relationship Id="rId315" Type="http://schemas.openxmlformats.org/officeDocument/2006/relationships/hyperlink" Target="http://en.wikipedia.org/wiki/Entropy" TargetMode="External"/><Relationship Id="rId336" Type="http://schemas.openxmlformats.org/officeDocument/2006/relationships/hyperlink" Target="http://en.wikipedia.org/wiki/File:Deriving_Kelvin_Statement_from_Clausius_Statement.svg" TargetMode="External"/><Relationship Id="rId357" Type="http://schemas.openxmlformats.org/officeDocument/2006/relationships/image" Target="media/image91.png"/><Relationship Id="rId54" Type="http://schemas.openxmlformats.org/officeDocument/2006/relationships/hyperlink" Target="http://en.wikipedia.org/wiki/Germany" TargetMode="External"/><Relationship Id="rId75" Type="http://schemas.openxmlformats.org/officeDocument/2006/relationships/image" Target="media/image10.png"/><Relationship Id="rId96" Type="http://schemas.openxmlformats.org/officeDocument/2006/relationships/hyperlink" Target="http://en.wikipedia.org/wiki/Heat" TargetMode="External"/><Relationship Id="rId140" Type="http://schemas.openxmlformats.org/officeDocument/2006/relationships/hyperlink" Target="http://hyperphysics.phy-astr.gsu.edu/hbase/thermo/phase2.html" TargetMode="External"/><Relationship Id="rId161" Type="http://schemas.openxmlformats.org/officeDocument/2006/relationships/hyperlink" Target="http://hyperphysics.phy-astr.gsu.edu/hbase/therm/entrop2.html" TargetMode="External"/><Relationship Id="rId182" Type="http://schemas.openxmlformats.org/officeDocument/2006/relationships/hyperlink" Target="http://en.wikipedia.org/wiki/Macroscopic" TargetMode="External"/><Relationship Id="rId217" Type="http://schemas.openxmlformats.org/officeDocument/2006/relationships/image" Target="media/image42.png"/><Relationship Id="rId6" Type="http://schemas.openxmlformats.org/officeDocument/2006/relationships/hyperlink" Target="http://en.wikipedia.org/wiki/Sun" TargetMode="External"/><Relationship Id="rId238" Type="http://schemas.openxmlformats.org/officeDocument/2006/relationships/image" Target="media/image55.png"/><Relationship Id="rId259" Type="http://schemas.openxmlformats.org/officeDocument/2006/relationships/image" Target="media/image64.png"/><Relationship Id="rId23" Type="http://schemas.openxmlformats.org/officeDocument/2006/relationships/image" Target="media/image1.png"/><Relationship Id="rId119" Type="http://schemas.openxmlformats.org/officeDocument/2006/relationships/hyperlink" Target="http://en.wikipedia.org/wiki/Heat" TargetMode="External"/><Relationship Id="rId270" Type="http://schemas.openxmlformats.org/officeDocument/2006/relationships/image" Target="media/image74.png"/><Relationship Id="rId291" Type="http://schemas.openxmlformats.org/officeDocument/2006/relationships/image" Target="media/image79.png"/><Relationship Id="rId305" Type="http://schemas.openxmlformats.org/officeDocument/2006/relationships/hyperlink" Target="http://en.wikipedia.org/wiki/Unitarity_%28physics%29" TargetMode="External"/><Relationship Id="rId326" Type="http://schemas.openxmlformats.org/officeDocument/2006/relationships/hyperlink" Target="http://en.wikipedia.org/wiki/William_Thomson,_1st_Baron_Kelvin" TargetMode="External"/><Relationship Id="rId347" Type="http://schemas.openxmlformats.org/officeDocument/2006/relationships/image" Target="media/image86.png"/><Relationship Id="rId44" Type="http://schemas.openxmlformats.org/officeDocument/2006/relationships/hyperlink" Target="http://en.wikipedia.org/wiki/Earth" TargetMode="External"/><Relationship Id="rId65" Type="http://schemas.openxmlformats.org/officeDocument/2006/relationships/image" Target="media/image4.png"/><Relationship Id="rId86" Type="http://schemas.openxmlformats.org/officeDocument/2006/relationships/image" Target="media/image14.png"/><Relationship Id="rId130" Type="http://schemas.openxmlformats.org/officeDocument/2006/relationships/hyperlink" Target="http://en.wikipedia.org/wiki/Voltage" TargetMode="External"/><Relationship Id="rId151" Type="http://schemas.openxmlformats.org/officeDocument/2006/relationships/image" Target="media/image26.png"/><Relationship Id="rId368" Type="http://schemas.openxmlformats.org/officeDocument/2006/relationships/image" Target="media/image96.png"/><Relationship Id="rId172" Type="http://schemas.openxmlformats.org/officeDocument/2006/relationships/hyperlink" Target="http://en.wikipedia.org/wiki/Callendar-Van_Dusen_equation" TargetMode="External"/><Relationship Id="rId193" Type="http://schemas.openxmlformats.org/officeDocument/2006/relationships/hyperlink" Target="http://en.wikipedia.org/wiki/Force" TargetMode="External"/><Relationship Id="rId207" Type="http://schemas.openxmlformats.org/officeDocument/2006/relationships/hyperlink" Target="http://en.wikipedia.org/wiki/Knudsen_number" TargetMode="External"/><Relationship Id="rId228" Type="http://schemas.openxmlformats.org/officeDocument/2006/relationships/hyperlink" Target="http://en.wikipedia.org/wiki/Boltzmann_constant" TargetMode="External"/><Relationship Id="rId249" Type="http://schemas.openxmlformats.org/officeDocument/2006/relationships/hyperlink" Target="http://en.wikipedia.org/wiki/Heat_capacity" TargetMode="External"/><Relationship Id="rId13" Type="http://schemas.openxmlformats.org/officeDocument/2006/relationships/hyperlink" Target="http://en.wikipedia.org/wiki/Zeroth_law_of_thermodynamics" TargetMode="External"/><Relationship Id="rId109" Type="http://schemas.openxmlformats.org/officeDocument/2006/relationships/hyperlink" Target="http://en.wikipedia.org/wiki/Kilogram" TargetMode="External"/><Relationship Id="rId260" Type="http://schemas.openxmlformats.org/officeDocument/2006/relationships/image" Target="media/image65.png"/><Relationship Id="rId281" Type="http://schemas.openxmlformats.org/officeDocument/2006/relationships/hyperlink" Target="http://hyperphysics.phy-astr.gsu.edu/hbase/thermo/inteng.html" TargetMode="External"/><Relationship Id="rId316" Type="http://schemas.openxmlformats.org/officeDocument/2006/relationships/hyperlink" Target="http://en.wikipedia.org/wiki/Second_law_of_thermodynamics" TargetMode="External"/><Relationship Id="rId337" Type="http://schemas.openxmlformats.org/officeDocument/2006/relationships/image" Target="media/image83.png"/><Relationship Id="rId34" Type="http://schemas.openxmlformats.org/officeDocument/2006/relationships/hyperlink" Target="http://en.wikipedia.org/wiki/Energy" TargetMode="External"/><Relationship Id="rId55" Type="http://schemas.openxmlformats.org/officeDocument/2006/relationships/hyperlink" Target="http://en.wikipedia.org/wiki/Temperature" TargetMode="External"/><Relationship Id="rId76" Type="http://schemas.openxmlformats.org/officeDocument/2006/relationships/image" Target="media/image11.png"/><Relationship Id="rId97" Type="http://schemas.openxmlformats.org/officeDocument/2006/relationships/hyperlink" Target="http://en.wikipedia.org/wiki/Potential_energy" TargetMode="External"/><Relationship Id="rId120" Type="http://schemas.openxmlformats.org/officeDocument/2006/relationships/image" Target="media/image17.png"/><Relationship Id="rId141" Type="http://schemas.openxmlformats.org/officeDocument/2006/relationships/image" Target="media/image23.png"/><Relationship Id="rId358" Type="http://schemas.openxmlformats.org/officeDocument/2006/relationships/image" Target="media/image92.png"/><Relationship Id="rId7" Type="http://schemas.openxmlformats.org/officeDocument/2006/relationships/hyperlink" Target="http://en.wikipedia.org/wiki/Life" TargetMode="External"/><Relationship Id="rId162" Type="http://schemas.openxmlformats.org/officeDocument/2006/relationships/image" Target="media/image33.png"/><Relationship Id="rId183" Type="http://schemas.openxmlformats.org/officeDocument/2006/relationships/hyperlink" Target="http://en.wikipedia.org/wiki/Isaac_Newton" TargetMode="External"/><Relationship Id="rId218" Type="http://schemas.openxmlformats.org/officeDocument/2006/relationships/image" Target="media/image43.png"/><Relationship Id="rId239" Type="http://schemas.openxmlformats.org/officeDocument/2006/relationships/image" Target="media/image56.png"/><Relationship Id="rId250" Type="http://schemas.openxmlformats.org/officeDocument/2006/relationships/hyperlink" Target="http://en.wikipedia.org/wiki/Ideal_gas" TargetMode="External"/><Relationship Id="rId271" Type="http://schemas.openxmlformats.org/officeDocument/2006/relationships/image" Target="media/image75.png"/><Relationship Id="rId292" Type="http://schemas.openxmlformats.org/officeDocument/2006/relationships/image" Target="media/image80.png"/><Relationship Id="rId306" Type="http://schemas.openxmlformats.org/officeDocument/2006/relationships/hyperlink" Target="http://en.wikipedia.org/wiki/Quantum_theory" TargetMode="External"/><Relationship Id="rId24" Type="http://schemas.openxmlformats.org/officeDocument/2006/relationships/hyperlink" Target="http://en.wikipedia.org/wiki/Thermodynamic_system" TargetMode="External"/><Relationship Id="rId45" Type="http://schemas.openxmlformats.org/officeDocument/2006/relationships/hyperlink" Target="http://en.wikipedia.org/wiki/Standard_conditions_for_temperature_and_pressure" TargetMode="External"/><Relationship Id="rId66" Type="http://schemas.openxmlformats.org/officeDocument/2006/relationships/image" Target="media/image5.png"/><Relationship Id="rId87" Type="http://schemas.openxmlformats.org/officeDocument/2006/relationships/hyperlink" Target="http://en.wikipedia.org/wiki/Ideal_gas" TargetMode="External"/><Relationship Id="rId110" Type="http://schemas.openxmlformats.org/officeDocument/2006/relationships/hyperlink" Target="http://en.wikipedia.org/wiki/Amount_of_substance" TargetMode="External"/><Relationship Id="rId131" Type="http://schemas.openxmlformats.org/officeDocument/2006/relationships/hyperlink" Target="http://en.wikipedia.org/wiki/Gradient" TargetMode="External"/><Relationship Id="rId327" Type="http://schemas.openxmlformats.org/officeDocument/2006/relationships/hyperlink" Target="http://en.wikipedia.org/wiki/Constantin_Carath%C3%A9odory" TargetMode="External"/><Relationship Id="rId348" Type="http://schemas.openxmlformats.org/officeDocument/2006/relationships/hyperlink" Target="http://en.wikipedia.org/wiki/Second_law_of_thermodynamics" TargetMode="External"/><Relationship Id="rId369" Type="http://schemas.openxmlformats.org/officeDocument/2006/relationships/hyperlink" Target="http://en.wikipedia.org/wiki/Adiabatic_process" TargetMode="External"/><Relationship Id="rId152" Type="http://schemas.openxmlformats.org/officeDocument/2006/relationships/image" Target="media/image27.png"/><Relationship Id="rId173" Type="http://schemas.openxmlformats.org/officeDocument/2006/relationships/hyperlink" Target="http://en.wikipedia.org/wiki/Temperature" TargetMode="External"/><Relationship Id="rId194" Type="http://schemas.openxmlformats.org/officeDocument/2006/relationships/hyperlink" Target="http://en.wikipedia.org/wiki/Special_relativity" TargetMode="External"/><Relationship Id="rId208" Type="http://schemas.openxmlformats.org/officeDocument/2006/relationships/hyperlink" Target="http://en.wikipedia.org/wiki/Pressure" TargetMode="External"/><Relationship Id="rId229" Type="http://schemas.openxmlformats.org/officeDocument/2006/relationships/image" Target="media/image48.png"/><Relationship Id="rId240" Type="http://schemas.openxmlformats.org/officeDocument/2006/relationships/hyperlink" Target="http://en.wikipedia.org/wiki/Mole_%28unit%29" TargetMode="External"/><Relationship Id="rId261" Type="http://schemas.openxmlformats.org/officeDocument/2006/relationships/image" Target="media/image66.png"/><Relationship Id="rId14" Type="http://schemas.openxmlformats.org/officeDocument/2006/relationships/hyperlink" Target="http://en.wikipedia.org/wiki/Second_law_of_thermodynamics" TargetMode="External"/><Relationship Id="rId35" Type="http://schemas.openxmlformats.org/officeDocument/2006/relationships/hyperlink" Target="http://en.wikipedia.org/wiki/Joule" TargetMode="External"/><Relationship Id="rId56" Type="http://schemas.openxmlformats.org/officeDocument/2006/relationships/hyperlink" Target="http://en.wikipedia.org/wiki/Sensor" TargetMode="External"/><Relationship Id="rId77" Type="http://schemas.openxmlformats.org/officeDocument/2006/relationships/hyperlink" Target="http://en.wikipedia.org/wiki/Enthalpy" TargetMode="External"/><Relationship Id="rId100" Type="http://schemas.openxmlformats.org/officeDocument/2006/relationships/hyperlink" Target="http://en.wikipedia.org/wiki/State_of_matter" TargetMode="External"/><Relationship Id="rId282" Type="http://schemas.openxmlformats.org/officeDocument/2006/relationships/hyperlink" Target="http://hyperphysics.phy-astr.gsu.edu/hbase/thermo/helmholtz.html" TargetMode="External"/><Relationship Id="rId317" Type="http://schemas.openxmlformats.org/officeDocument/2006/relationships/image" Target="media/image82.png"/><Relationship Id="rId338" Type="http://schemas.openxmlformats.org/officeDocument/2006/relationships/image" Target="media/image84.png"/><Relationship Id="rId359" Type="http://schemas.openxmlformats.org/officeDocument/2006/relationships/hyperlink" Target="http://en.wikipedia.org/wiki/Kelvin" TargetMode="External"/><Relationship Id="rId8" Type="http://schemas.openxmlformats.org/officeDocument/2006/relationships/hyperlink" Target="http://en.wikipedia.org/wiki/Earth" TargetMode="External"/><Relationship Id="rId98" Type="http://schemas.openxmlformats.org/officeDocument/2006/relationships/hyperlink" Target="http://en.wikipedia.org/wiki/Chemical_substance" TargetMode="External"/><Relationship Id="rId121" Type="http://schemas.openxmlformats.org/officeDocument/2006/relationships/hyperlink" Target="http://en.wikipedia.org/wiki/Entropy" TargetMode="External"/><Relationship Id="rId142" Type="http://schemas.openxmlformats.org/officeDocument/2006/relationships/hyperlink" Target="http://hyperphysics.phy-astr.gsu.edu/hbase/thermo/heatengcon.html" TargetMode="External"/><Relationship Id="rId163" Type="http://schemas.openxmlformats.org/officeDocument/2006/relationships/image" Target="media/image34.png"/><Relationship Id="rId184" Type="http://schemas.openxmlformats.org/officeDocument/2006/relationships/hyperlink" Target="http://en.wikipedia.org/wiki/Collision" TargetMode="External"/><Relationship Id="rId219" Type="http://schemas.openxmlformats.org/officeDocument/2006/relationships/hyperlink" Target="http://en.wikipedia.org/wiki/Number_density" TargetMode="External"/><Relationship Id="rId370" Type="http://schemas.openxmlformats.org/officeDocument/2006/relationships/image" Target="media/image97.png"/><Relationship Id="rId230" Type="http://schemas.openxmlformats.org/officeDocument/2006/relationships/hyperlink" Target="http://en.wikipedia.org/wiki/Thermodynamic_temperature" TargetMode="External"/><Relationship Id="rId251" Type="http://schemas.openxmlformats.org/officeDocument/2006/relationships/hyperlink" Target="http://en.wikipedia.org/wiki/Standard_conditions_for_temperature_and_pressure" TargetMode="External"/><Relationship Id="rId25" Type="http://schemas.openxmlformats.org/officeDocument/2006/relationships/hyperlink" Target="http://en.wikipedia.org/wiki/Internal_energy" TargetMode="External"/><Relationship Id="rId46" Type="http://schemas.openxmlformats.org/officeDocument/2006/relationships/hyperlink" Target="http://en.wikipedia.org/wiki/Instrumental_temperature_record" TargetMode="External"/><Relationship Id="rId67" Type="http://schemas.openxmlformats.org/officeDocument/2006/relationships/image" Target="media/image6.png"/><Relationship Id="rId272" Type="http://schemas.openxmlformats.org/officeDocument/2006/relationships/image" Target="media/image76.png"/><Relationship Id="rId293" Type="http://schemas.openxmlformats.org/officeDocument/2006/relationships/hyperlink" Target="http://hyperphysics.phy-astr.gsu.edu/hbase/thermo/inteng.html" TargetMode="External"/><Relationship Id="rId307" Type="http://schemas.openxmlformats.org/officeDocument/2006/relationships/hyperlink" Target="http://en.wikipedia.org/wiki/Entropy" TargetMode="External"/><Relationship Id="rId328" Type="http://schemas.openxmlformats.org/officeDocument/2006/relationships/hyperlink" Target="http://en.wikipedia.org/wiki/Second_law_of_thermodynamics" TargetMode="External"/><Relationship Id="rId349" Type="http://schemas.openxmlformats.org/officeDocument/2006/relationships/hyperlink" Target="http://en.wikipedia.org/wiki/Entropy" TargetMode="External"/><Relationship Id="rId88" Type="http://schemas.openxmlformats.org/officeDocument/2006/relationships/hyperlink" Target="http://en.wikipedia.org/wiki/Heat_capacity" TargetMode="External"/><Relationship Id="rId111" Type="http://schemas.openxmlformats.org/officeDocument/2006/relationships/hyperlink" Target="http://en.wikipedia.org/wiki/Mole_%28unit%29" TargetMode="External"/><Relationship Id="rId132" Type="http://schemas.openxmlformats.org/officeDocument/2006/relationships/hyperlink" Target="http://en.wikipedia.org/wiki/Ideal_gas" TargetMode="External"/><Relationship Id="rId153" Type="http://schemas.openxmlformats.org/officeDocument/2006/relationships/hyperlink" Target="http://hyperphysics.phy-astr.gsu.edu/hbase/thermo/heaeng.html" TargetMode="External"/><Relationship Id="rId174" Type="http://schemas.openxmlformats.org/officeDocument/2006/relationships/hyperlink" Target="http://en.wikipedia.org/wiki/Monatomic" TargetMode="External"/><Relationship Id="rId195" Type="http://schemas.openxmlformats.org/officeDocument/2006/relationships/hyperlink" Target="http://en.wikipedia.org/wiki/Quantum_mechanics" TargetMode="External"/><Relationship Id="rId209" Type="http://schemas.openxmlformats.org/officeDocument/2006/relationships/hyperlink" Target="http://en.wikipedia.org/wiki/Elastic_collision" TargetMode="External"/><Relationship Id="rId360" Type="http://schemas.openxmlformats.org/officeDocument/2006/relationships/hyperlink" Target="http://en.wikipedia.org/wiki/Entropy_%28classical_thermodynamics%29" TargetMode="External"/><Relationship Id="rId220" Type="http://schemas.openxmlformats.org/officeDocument/2006/relationships/image" Target="media/image44.png"/><Relationship Id="rId241" Type="http://schemas.openxmlformats.org/officeDocument/2006/relationships/hyperlink" Target="http://en.wikipedia.org/wiki/Statistical_mechanics" TargetMode="External"/><Relationship Id="rId15" Type="http://schemas.openxmlformats.org/officeDocument/2006/relationships/hyperlink" Target="http://en.wikipedia.org/wiki/Heat_pump" TargetMode="External"/><Relationship Id="rId36" Type="http://schemas.openxmlformats.org/officeDocument/2006/relationships/hyperlink" Target="http://en.wikipedia.org/wiki/International_System_of_Units" TargetMode="External"/><Relationship Id="rId57" Type="http://schemas.openxmlformats.org/officeDocument/2006/relationships/hyperlink" Target="http://en.wikipedia.org/wiki/Electrical_resistance" TargetMode="External"/><Relationship Id="rId262" Type="http://schemas.openxmlformats.org/officeDocument/2006/relationships/hyperlink" Target="javascript:Def('gasconst');" TargetMode="External"/><Relationship Id="rId283" Type="http://schemas.openxmlformats.org/officeDocument/2006/relationships/hyperlink" Target="http://hyperphysics.phy-astr.gsu.edu/hbase/thermo/helmholtz.html" TargetMode="External"/><Relationship Id="rId318" Type="http://schemas.openxmlformats.org/officeDocument/2006/relationships/hyperlink" Target="http://en.wikipedia.org/wiki/Zeroth_law_of_thermodynamics" TargetMode="External"/><Relationship Id="rId339" Type="http://schemas.openxmlformats.org/officeDocument/2006/relationships/hyperlink" Target="http://en.wikipedia.org/wiki/Carnot_engine" TargetMode="External"/><Relationship Id="rId10" Type="http://schemas.openxmlformats.org/officeDocument/2006/relationships/hyperlink" Target="http://en.wikipedia.org/wiki/Thermodynamic_system" TargetMode="External"/><Relationship Id="rId31" Type="http://schemas.openxmlformats.org/officeDocument/2006/relationships/hyperlink" Target="http://en.wikipedia.org/wiki/Thermal_contact" TargetMode="External"/><Relationship Id="rId52" Type="http://schemas.openxmlformats.org/officeDocument/2006/relationships/hyperlink" Target="http://en.wikipedia.org/wiki/Photosphere" TargetMode="External"/><Relationship Id="rId73" Type="http://schemas.openxmlformats.org/officeDocument/2006/relationships/image" Target="media/image8.png"/><Relationship Id="rId78" Type="http://schemas.openxmlformats.org/officeDocument/2006/relationships/image" Target="media/image12.png"/><Relationship Id="rId94" Type="http://schemas.openxmlformats.org/officeDocument/2006/relationships/hyperlink" Target="http://en.wikipedia.org/wiki/Latent_heat" TargetMode="External"/><Relationship Id="rId99" Type="http://schemas.openxmlformats.org/officeDocument/2006/relationships/hyperlink" Target="http://en.wikipedia.org/wiki/Thermodynamic_system" TargetMode="External"/><Relationship Id="rId101" Type="http://schemas.openxmlformats.org/officeDocument/2006/relationships/hyperlink" Target="http://en.wikipedia.org/wiki/Phase_transition" TargetMode="External"/><Relationship Id="rId122" Type="http://schemas.openxmlformats.org/officeDocument/2006/relationships/image" Target="media/image18.png"/><Relationship Id="rId143" Type="http://schemas.openxmlformats.org/officeDocument/2006/relationships/image" Target="media/image24.png"/><Relationship Id="rId148" Type="http://schemas.openxmlformats.org/officeDocument/2006/relationships/hyperlink" Target="http://hyperphysics.phy-astr.gsu.edu/hbase/thermo/adiab.html" TargetMode="External"/><Relationship Id="rId164" Type="http://schemas.openxmlformats.org/officeDocument/2006/relationships/image" Target="media/image35.png"/><Relationship Id="rId169" Type="http://schemas.openxmlformats.org/officeDocument/2006/relationships/hyperlink" Target="http://en.wikipedia.org/wiki/Platinum" TargetMode="External"/><Relationship Id="rId185" Type="http://schemas.openxmlformats.org/officeDocument/2006/relationships/hyperlink" Target="http://en.wikipedia.org/wiki/Brownian_motion" TargetMode="External"/><Relationship Id="rId334" Type="http://schemas.openxmlformats.org/officeDocument/2006/relationships/hyperlink" Target="http://en.wikipedia.org/wiki/Second_law_of_thermodynamics" TargetMode="External"/><Relationship Id="rId350" Type="http://schemas.openxmlformats.org/officeDocument/2006/relationships/hyperlink" Target="http://en.wikipedia.org/wiki/Thermodynamic_temperature" TargetMode="External"/><Relationship Id="rId355" Type="http://schemas.openxmlformats.org/officeDocument/2006/relationships/hyperlink" Target="http://en.wikipedia.org/wiki/Triple_point" TargetMode="External"/><Relationship Id="rId37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Energy" TargetMode="External"/><Relationship Id="rId180" Type="http://schemas.openxmlformats.org/officeDocument/2006/relationships/hyperlink" Target="http://en.wikipedia.org/wiki/Randomness" TargetMode="External"/><Relationship Id="rId210" Type="http://schemas.openxmlformats.org/officeDocument/2006/relationships/hyperlink" Target="http://en.wikipedia.org/wiki/Momentum" TargetMode="External"/><Relationship Id="rId215" Type="http://schemas.openxmlformats.org/officeDocument/2006/relationships/image" Target="media/image40.png"/><Relationship Id="rId236" Type="http://schemas.openxmlformats.org/officeDocument/2006/relationships/image" Target="media/image53.png"/><Relationship Id="rId257" Type="http://schemas.openxmlformats.org/officeDocument/2006/relationships/image" Target="media/image62.png"/><Relationship Id="rId278" Type="http://schemas.openxmlformats.org/officeDocument/2006/relationships/hyperlink" Target="http://hyperphysics.phy-astr.gsu.edu/hbase/thermo/heatengcon.html" TargetMode="External"/><Relationship Id="rId26" Type="http://schemas.openxmlformats.org/officeDocument/2006/relationships/hyperlink" Target="http://en.wikipedia.org/wiki/Sun" TargetMode="External"/><Relationship Id="rId231" Type="http://schemas.openxmlformats.org/officeDocument/2006/relationships/hyperlink" Target="http://en.wikipedia.org/wiki/Temperature" TargetMode="External"/><Relationship Id="rId252" Type="http://schemas.openxmlformats.org/officeDocument/2006/relationships/hyperlink" Target="http://en.wikipedia.org/wiki/Kinetic_theory" TargetMode="External"/><Relationship Id="rId273" Type="http://schemas.openxmlformats.org/officeDocument/2006/relationships/hyperlink" Target="http://hyperphysics.phy-astr.gsu.edu/hbase/conser.html" TargetMode="External"/><Relationship Id="rId294" Type="http://schemas.openxmlformats.org/officeDocument/2006/relationships/hyperlink" Target="http://hyperphysics.phy-astr.gsu.edu/hbase/thermo/firlaw.html" TargetMode="External"/><Relationship Id="rId308" Type="http://schemas.openxmlformats.org/officeDocument/2006/relationships/hyperlink" Target="http://en.wikipedia.org/wiki/Information_theory" TargetMode="External"/><Relationship Id="rId329" Type="http://schemas.openxmlformats.org/officeDocument/2006/relationships/hyperlink" Target="http://en.wikipedia.org/wiki/Second_law_of_thermodynamics" TargetMode="External"/><Relationship Id="rId47" Type="http://schemas.openxmlformats.org/officeDocument/2006/relationships/hyperlink" Target="http://en.wikipedia.org/wiki/Al_%27Aziziyah" TargetMode="External"/><Relationship Id="rId68" Type="http://schemas.openxmlformats.org/officeDocument/2006/relationships/image" Target="media/image7.png"/><Relationship Id="rId89" Type="http://schemas.openxmlformats.org/officeDocument/2006/relationships/image" Target="media/image15.png"/><Relationship Id="rId112" Type="http://schemas.openxmlformats.org/officeDocument/2006/relationships/hyperlink" Target="http://en.wikipedia.org/wiki/Degree_%28temperature%29" TargetMode="External"/><Relationship Id="rId133" Type="http://schemas.openxmlformats.org/officeDocument/2006/relationships/image" Target="media/image21.png"/><Relationship Id="rId154" Type="http://schemas.openxmlformats.org/officeDocument/2006/relationships/image" Target="media/image28.png"/><Relationship Id="rId175" Type="http://schemas.openxmlformats.org/officeDocument/2006/relationships/hyperlink" Target="http://en.wikipedia.org/wiki/Gas" TargetMode="External"/><Relationship Id="rId340" Type="http://schemas.openxmlformats.org/officeDocument/2006/relationships/image" Target="media/image85.png"/><Relationship Id="rId361" Type="http://schemas.openxmlformats.org/officeDocument/2006/relationships/hyperlink" Target="http://en.wikipedia.org/wiki/Clausius_theorem" TargetMode="External"/><Relationship Id="rId196" Type="http://schemas.openxmlformats.org/officeDocument/2006/relationships/hyperlink" Target="http://en.wikipedia.org/wiki/Mean_inter-particle_distance" TargetMode="External"/><Relationship Id="rId200" Type="http://schemas.openxmlformats.org/officeDocument/2006/relationships/hyperlink" Target="http://en.wikipedia.org/wiki/Kinetic_energy" TargetMode="External"/><Relationship Id="rId16" Type="http://schemas.openxmlformats.org/officeDocument/2006/relationships/hyperlink" Target="http://en.wikipedia.org/wiki/Thermal_energy" TargetMode="External"/><Relationship Id="rId221" Type="http://schemas.openxmlformats.org/officeDocument/2006/relationships/hyperlink" Target="http://en.wikipedia.org/wiki/Macroscopic" TargetMode="External"/><Relationship Id="rId242" Type="http://schemas.openxmlformats.org/officeDocument/2006/relationships/hyperlink" Target="http://en.wikipedia.org/wiki/Kinetic_theory" TargetMode="External"/><Relationship Id="rId263" Type="http://schemas.openxmlformats.org/officeDocument/2006/relationships/image" Target="media/image67.png"/><Relationship Id="rId284" Type="http://schemas.openxmlformats.org/officeDocument/2006/relationships/hyperlink" Target="http://hyperphysics.phy-astr.gsu.edu/hbase/kinetic/idegas.html" TargetMode="External"/><Relationship Id="rId319" Type="http://schemas.openxmlformats.org/officeDocument/2006/relationships/hyperlink" Target="http://en.wikipedia.org/wiki/Second_law_of_thermodynamics" TargetMode="External"/><Relationship Id="rId37" Type="http://schemas.openxmlformats.org/officeDocument/2006/relationships/hyperlink" Target="http://en.wikipedia.org/wiki/British_Thermal_Unit" TargetMode="External"/><Relationship Id="rId58" Type="http://schemas.openxmlformats.org/officeDocument/2006/relationships/hyperlink" Target="http://en.wikipedia.org/wiki/Platinum" TargetMode="External"/><Relationship Id="rId79" Type="http://schemas.openxmlformats.org/officeDocument/2006/relationships/hyperlink" Target="http://en.wikipedia.org/wiki/State_function" TargetMode="External"/><Relationship Id="rId102" Type="http://schemas.openxmlformats.org/officeDocument/2006/relationships/hyperlink" Target="http://en.wikipedia.org/wiki/Heat" TargetMode="External"/><Relationship Id="rId123" Type="http://schemas.openxmlformats.org/officeDocument/2006/relationships/hyperlink" Target="http://en.wikipedia.org/wiki/Inexact_differential" TargetMode="External"/><Relationship Id="rId144" Type="http://schemas.openxmlformats.org/officeDocument/2006/relationships/hyperlink" Target="http://hyperphysics.phy-astr.gsu.edu/hbase/thermo/phase2.html" TargetMode="External"/><Relationship Id="rId330" Type="http://schemas.openxmlformats.org/officeDocument/2006/relationships/hyperlink" Target="http://en.wikipedia.org/wiki/Second_law_of_thermodynamics" TargetMode="External"/><Relationship Id="rId90" Type="http://schemas.openxmlformats.org/officeDocument/2006/relationships/image" Target="media/image16.png"/><Relationship Id="rId165" Type="http://schemas.openxmlformats.org/officeDocument/2006/relationships/image" Target="media/image36.png"/><Relationship Id="rId186" Type="http://schemas.openxmlformats.org/officeDocument/2006/relationships/hyperlink" Target="http://en.wikipedia.org/wiki/Albert_Einstein" TargetMode="External"/><Relationship Id="rId351" Type="http://schemas.openxmlformats.org/officeDocument/2006/relationships/image" Target="media/image87.png"/><Relationship Id="rId372" Type="http://schemas.openxmlformats.org/officeDocument/2006/relationships/theme" Target="theme/theme1.xml"/><Relationship Id="rId211" Type="http://schemas.openxmlformats.org/officeDocument/2006/relationships/image" Target="media/image37.png"/><Relationship Id="rId232" Type="http://schemas.openxmlformats.org/officeDocument/2006/relationships/image" Target="media/image49.png"/><Relationship Id="rId253" Type="http://schemas.openxmlformats.org/officeDocument/2006/relationships/image" Target="media/image60.png"/><Relationship Id="rId274" Type="http://schemas.openxmlformats.org/officeDocument/2006/relationships/image" Target="media/image77.png"/><Relationship Id="rId295" Type="http://schemas.openxmlformats.org/officeDocument/2006/relationships/hyperlink" Target="http://en.wikipedia.org/wiki/Physical_system" TargetMode="External"/><Relationship Id="rId309" Type="http://schemas.openxmlformats.org/officeDocument/2006/relationships/hyperlink" Target="http://en.wikipedia.org/wiki/Shannon_entropy" TargetMode="External"/><Relationship Id="rId27" Type="http://schemas.openxmlformats.org/officeDocument/2006/relationships/hyperlink" Target="http://en.wikipedia.org/wiki/Life" TargetMode="External"/><Relationship Id="rId48" Type="http://schemas.openxmlformats.org/officeDocument/2006/relationships/hyperlink" Target="http://en.wikipedia.org/wiki/Al_%27Aziziyah" TargetMode="External"/><Relationship Id="rId69" Type="http://schemas.openxmlformats.org/officeDocument/2006/relationships/hyperlink" Target="http://en.wikipedia.org/wiki/First_law_of_thermodynamics" TargetMode="External"/><Relationship Id="rId113" Type="http://schemas.openxmlformats.org/officeDocument/2006/relationships/hyperlink" Target="http://en.wikipedia.org/wiki/Rudolf_Clausius" TargetMode="External"/><Relationship Id="rId134" Type="http://schemas.openxmlformats.org/officeDocument/2006/relationships/image" Target="media/image22.png"/><Relationship Id="rId320" Type="http://schemas.openxmlformats.org/officeDocument/2006/relationships/hyperlink" Target="http://en.wikipedia.org/wiki/Thermodynamic_temperature" TargetMode="External"/><Relationship Id="rId80" Type="http://schemas.openxmlformats.org/officeDocument/2006/relationships/hyperlink" Target="http://en.wikipedia.org/wiki/Exact_differential" TargetMode="External"/><Relationship Id="rId155" Type="http://schemas.openxmlformats.org/officeDocument/2006/relationships/hyperlink" Target="http://hyperphysics.phy-astr.gsu.edu/hbase/thermo/carnot.html" TargetMode="External"/><Relationship Id="rId176" Type="http://schemas.openxmlformats.org/officeDocument/2006/relationships/hyperlink" Target="http://en.wikipedia.org/wiki/Kinetic_energy" TargetMode="External"/><Relationship Id="rId197" Type="http://schemas.openxmlformats.org/officeDocument/2006/relationships/hyperlink" Target="http://en.wikipedia.org/wiki/Thermal_de_Broglie_wavelength" TargetMode="External"/><Relationship Id="rId341" Type="http://schemas.openxmlformats.org/officeDocument/2006/relationships/hyperlink" Target="http://en.wikipedia.org/wiki/Perpetual_motion" TargetMode="External"/><Relationship Id="rId362" Type="http://schemas.openxmlformats.org/officeDocument/2006/relationships/image" Target="media/image93.png"/><Relationship Id="rId201" Type="http://schemas.openxmlformats.org/officeDocument/2006/relationships/hyperlink" Target="http://en.wikipedia.org/wiki/Thermodynamic_temperature" TargetMode="External"/><Relationship Id="rId222" Type="http://schemas.openxmlformats.org/officeDocument/2006/relationships/hyperlink" Target="http://en.wikipedia.org/wiki/Kinetic_energy" TargetMode="External"/><Relationship Id="rId243" Type="http://schemas.openxmlformats.org/officeDocument/2006/relationships/image" Target="media/image57.png"/><Relationship Id="rId264" Type="http://schemas.openxmlformats.org/officeDocument/2006/relationships/image" Target="media/image68.png"/><Relationship Id="rId285" Type="http://schemas.openxmlformats.org/officeDocument/2006/relationships/hyperlink" Target="http://hyperphysics.phy-astr.gsu.edu/hbase/thermo/firlaw.html" TargetMode="External"/><Relationship Id="rId17" Type="http://schemas.openxmlformats.org/officeDocument/2006/relationships/hyperlink" Target="http://en.wikipedia.org/wiki/Temperature" TargetMode="External"/><Relationship Id="rId38" Type="http://schemas.openxmlformats.org/officeDocument/2006/relationships/hyperlink" Target="http://en.wikipedia.org/wiki/Calorie" TargetMode="External"/><Relationship Id="rId59" Type="http://schemas.openxmlformats.org/officeDocument/2006/relationships/hyperlink" Target="http://en.wikipedia.org/wiki/Thermocouple" TargetMode="External"/><Relationship Id="rId103" Type="http://schemas.openxmlformats.org/officeDocument/2006/relationships/hyperlink" Target="http://en.wikipedia.org/wiki/Heat" TargetMode="External"/><Relationship Id="rId124" Type="http://schemas.openxmlformats.org/officeDocument/2006/relationships/hyperlink" Target="http://en.wikipedia.org/wiki/Exact_differential" TargetMode="External"/><Relationship Id="rId310" Type="http://schemas.openxmlformats.org/officeDocument/2006/relationships/hyperlink" Target="http://en.wikipedia.org/wiki/File:Carnot_heat_engine_2.svg" TargetMode="External"/><Relationship Id="rId70" Type="http://schemas.openxmlformats.org/officeDocument/2006/relationships/hyperlink" Target="http://en.wikipedia.org/wiki/Internal_energy" TargetMode="External"/><Relationship Id="rId91" Type="http://schemas.openxmlformats.org/officeDocument/2006/relationships/hyperlink" Target="http://en.wikipedia.org/wiki/Solid" TargetMode="External"/><Relationship Id="rId145" Type="http://schemas.openxmlformats.org/officeDocument/2006/relationships/hyperlink" Target="http://hyperphysics.phy-astr.gsu.edu/hbase/thermo/heatpump.html" TargetMode="External"/><Relationship Id="rId166" Type="http://schemas.openxmlformats.org/officeDocument/2006/relationships/hyperlink" Target="http://en.wikipedia.org/wiki/Temperature" TargetMode="External"/><Relationship Id="rId187" Type="http://schemas.openxmlformats.org/officeDocument/2006/relationships/hyperlink" Target="http://en.wikipedia.org/wiki/Volume" TargetMode="External"/><Relationship Id="rId331" Type="http://schemas.openxmlformats.org/officeDocument/2006/relationships/hyperlink" Target="http://en.wikipedia.org/wiki/Isothermal_process" TargetMode="External"/><Relationship Id="rId352" Type="http://schemas.openxmlformats.org/officeDocument/2006/relationships/hyperlink" Target="http://en.wikipedia.org/wiki/Carnot_theorem_%28thermodynamics%29" TargetMode="External"/><Relationship Id="rId1" Type="http://schemas.openxmlformats.org/officeDocument/2006/relationships/numbering" Target="numbering.xml"/><Relationship Id="rId212" Type="http://schemas.openxmlformats.org/officeDocument/2006/relationships/image" Target="media/image38.png"/><Relationship Id="rId233" Type="http://schemas.openxmlformats.org/officeDocument/2006/relationships/image" Target="media/image50.png"/><Relationship Id="rId254" Type="http://schemas.openxmlformats.org/officeDocument/2006/relationships/image" Target="media/image61.png"/><Relationship Id="rId28" Type="http://schemas.openxmlformats.org/officeDocument/2006/relationships/hyperlink" Target="http://en.wikipedia.org/wiki/Earth" TargetMode="External"/><Relationship Id="rId49" Type="http://schemas.openxmlformats.org/officeDocument/2006/relationships/hyperlink" Target="http://en.wikipedia.org/wiki/Standard_conditions_for_temperature_and_pressure" TargetMode="External"/><Relationship Id="rId114" Type="http://schemas.openxmlformats.org/officeDocument/2006/relationships/hyperlink" Target="http://en.wikipedia.org/wiki/Second_law_of_thermodynamics" TargetMode="External"/><Relationship Id="rId275" Type="http://schemas.openxmlformats.org/officeDocument/2006/relationships/hyperlink" Target="http://hyperphysics.phy-astr.gsu.edu/hbase/thermo/inteng.html" TargetMode="External"/><Relationship Id="rId296" Type="http://schemas.openxmlformats.org/officeDocument/2006/relationships/hyperlink" Target="http://en.wikipedia.org/wiki/Thermodynamic_equilibrium" TargetMode="External"/><Relationship Id="rId300" Type="http://schemas.openxmlformats.org/officeDocument/2006/relationships/hyperlink" Target="http://en.wikipedia.org/wiki/Rudolf_Clausius" TargetMode="External"/><Relationship Id="rId60" Type="http://schemas.openxmlformats.org/officeDocument/2006/relationships/hyperlink" Target="http://en.wikipedia.org/wiki/Celsius" TargetMode="External"/><Relationship Id="rId81" Type="http://schemas.openxmlformats.org/officeDocument/2006/relationships/hyperlink" Target="http://en.wikipedia.org/wiki/Exact_differential" TargetMode="External"/><Relationship Id="rId135" Type="http://schemas.openxmlformats.org/officeDocument/2006/relationships/hyperlink" Target="http://hyperphysics.phy-astr.gsu.edu/hbase/thermo/inteng.html" TargetMode="External"/><Relationship Id="rId156" Type="http://schemas.openxmlformats.org/officeDocument/2006/relationships/image" Target="media/image29.png"/><Relationship Id="rId177" Type="http://schemas.openxmlformats.org/officeDocument/2006/relationships/hyperlink" Target="http://en.wikipedia.org/wiki/1000000000000_%28number%29" TargetMode="External"/><Relationship Id="rId198" Type="http://schemas.openxmlformats.org/officeDocument/2006/relationships/hyperlink" Target="http://en.wikipedia.org/wiki/Classical_mechanics" TargetMode="External"/><Relationship Id="rId321" Type="http://schemas.openxmlformats.org/officeDocument/2006/relationships/hyperlink" Target="http://en.wikipedia.org/wiki/Absolute_zero" TargetMode="External"/><Relationship Id="rId342" Type="http://schemas.openxmlformats.org/officeDocument/2006/relationships/hyperlink" Target="http://en.wikipedia.org/wiki/First_Law_of_Thermodynamics" TargetMode="External"/><Relationship Id="rId363" Type="http://schemas.openxmlformats.org/officeDocument/2006/relationships/image" Target="media/image94.png"/><Relationship Id="rId202" Type="http://schemas.openxmlformats.org/officeDocument/2006/relationships/hyperlink" Target="http://en.wikipedia.org/wiki/System" TargetMode="External"/><Relationship Id="rId223" Type="http://schemas.openxmlformats.org/officeDocument/2006/relationships/image" Target="media/image45.png"/><Relationship Id="rId244" Type="http://schemas.openxmlformats.org/officeDocument/2006/relationships/hyperlink" Target="http://en.wikipedia.org/wiki/Degrees_of_freedom_%28physics_and_chemistry%29" TargetMode="External"/><Relationship Id="rId18" Type="http://schemas.openxmlformats.org/officeDocument/2006/relationships/hyperlink" Target="http://en.wikipedia.org/wiki/Temperature" TargetMode="External"/><Relationship Id="rId39" Type="http://schemas.openxmlformats.org/officeDocument/2006/relationships/hyperlink" Target="http://en.wikipedia.org/wiki/Watt" TargetMode="External"/><Relationship Id="rId265" Type="http://schemas.openxmlformats.org/officeDocument/2006/relationships/image" Target="media/image69.png"/><Relationship Id="rId286" Type="http://schemas.openxmlformats.org/officeDocument/2006/relationships/hyperlink" Target="http://hyperphysics.phy-astr.gsu.edu/hbase/thermo/firlaw.html" TargetMode="External"/><Relationship Id="rId50" Type="http://schemas.openxmlformats.org/officeDocument/2006/relationships/hyperlink" Target="http://en.wikipedia.org/wiki/Flame" TargetMode="External"/><Relationship Id="rId104" Type="http://schemas.openxmlformats.org/officeDocument/2006/relationships/hyperlink" Target="http://en.wikipedia.org/wiki/Joseph_Black" TargetMode="External"/><Relationship Id="rId125" Type="http://schemas.openxmlformats.org/officeDocument/2006/relationships/image" Target="media/image19.png"/><Relationship Id="rId146" Type="http://schemas.openxmlformats.org/officeDocument/2006/relationships/image" Target="media/image25.png"/><Relationship Id="rId167" Type="http://schemas.openxmlformats.org/officeDocument/2006/relationships/hyperlink" Target="http://en.wikipedia.org/wiki/Sensor" TargetMode="External"/><Relationship Id="rId188" Type="http://schemas.openxmlformats.org/officeDocument/2006/relationships/hyperlink" Target="http://en.wikipedia.org/wiki/Dimension" TargetMode="External"/><Relationship Id="rId311" Type="http://schemas.openxmlformats.org/officeDocument/2006/relationships/image" Target="media/image81.png"/><Relationship Id="rId332" Type="http://schemas.openxmlformats.org/officeDocument/2006/relationships/hyperlink" Target="http://en.wikipedia.org/wiki/Constantin_Carath%C3%A9odory" TargetMode="External"/><Relationship Id="rId353" Type="http://schemas.openxmlformats.org/officeDocument/2006/relationships/image" Target="media/image88.png"/><Relationship Id="rId71" Type="http://schemas.openxmlformats.org/officeDocument/2006/relationships/hyperlink" Target="http://en.wikipedia.org/wiki/Work_%28thermodynamics%29" TargetMode="External"/><Relationship Id="rId92" Type="http://schemas.openxmlformats.org/officeDocument/2006/relationships/hyperlink" Target="http://en.wikipedia.org/wiki/Liquid" TargetMode="External"/><Relationship Id="rId213" Type="http://schemas.openxmlformats.org/officeDocument/2006/relationships/hyperlink" Target="http://en.wikipedia.org/wiki/Force" TargetMode="External"/><Relationship Id="rId234"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hyperlink" Target="http://en.wikipedia.org/wiki/Energy" TargetMode="External"/><Relationship Id="rId255" Type="http://schemas.openxmlformats.org/officeDocument/2006/relationships/hyperlink" Target="http://en.wikipedia.org/wiki/Gas_constant" TargetMode="External"/><Relationship Id="rId276" Type="http://schemas.openxmlformats.org/officeDocument/2006/relationships/hyperlink" Target="http://hyperphysics.phy-astr.gsu.edu/hbase/thermo/heat.html" TargetMode="External"/><Relationship Id="rId297" Type="http://schemas.openxmlformats.org/officeDocument/2006/relationships/hyperlink" Target="http://en.wikipedia.org/wiki/Entropy" TargetMode="External"/><Relationship Id="rId40" Type="http://schemas.openxmlformats.org/officeDocument/2006/relationships/hyperlink" Target="http://en.wikipedia.org/wiki/Kelvin" TargetMode="External"/><Relationship Id="rId115" Type="http://schemas.openxmlformats.org/officeDocument/2006/relationships/hyperlink" Target="http://en.wikipedia.org/wiki/Theory_of_heat" TargetMode="External"/><Relationship Id="rId136" Type="http://schemas.openxmlformats.org/officeDocument/2006/relationships/hyperlink" Target="http://hyperphysics.phy-astr.gsu.edu/hbase/thermo/refrig.html" TargetMode="External"/><Relationship Id="rId157" Type="http://schemas.openxmlformats.org/officeDocument/2006/relationships/image" Target="media/image30.png"/><Relationship Id="rId178" Type="http://schemas.openxmlformats.org/officeDocument/2006/relationships/hyperlink" Target="http://en.wikipedia.org/wiki/Atom" TargetMode="External"/><Relationship Id="rId301" Type="http://schemas.openxmlformats.org/officeDocument/2006/relationships/hyperlink" Target="http://en.wikipedia.org/wiki/Classical_thermodynamics" TargetMode="External"/><Relationship Id="rId322" Type="http://schemas.openxmlformats.org/officeDocument/2006/relationships/hyperlink" Target="http://en.wikipedia.org/wiki/Second_law_of_thermodynamics" TargetMode="External"/><Relationship Id="rId343" Type="http://schemas.openxmlformats.org/officeDocument/2006/relationships/hyperlink" Target="http://en.wikipedia.org/wiki/Carnot_theorem_%28thermodynamics%29" TargetMode="External"/><Relationship Id="rId364" Type="http://schemas.openxmlformats.org/officeDocument/2006/relationships/hyperlink" Target="http://en.wikipedia.org/wiki/Third_Law_of_Thermodynamics" TargetMode="External"/><Relationship Id="rId61" Type="http://schemas.openxmlformats.org/officeDocument/2006/relationships/hyperlink" Target="http://en.wikipedia.org/wiki/File:Rtdconstruction.gif" TargetMode="External"/><Relationship Id="rId82" Type="http://schemas.openxmlformats.org/officeDocument/2006/relationships/hyperlink" Target="http://en.wikipedia.org/wiki/Inexact_differential" TargetMode="External"/><Relationship Id="rId199" Type="http://schemas.openxmlformats.org/officeDocument/2006/relationships/hyperlink" Target="http://en.wikipedia.org/wiki/Physical_body" TargetMode="External"/><Relationship Id="rId203" Type="http://schemas.openxmlformats.org/officeDocument/2006/relationships/hyperlink" Target="http://en.wikipedia.org/wiki/Boltzmann_equation" TargetMode="External"/><Relationship Id="rId19" Type="http://schemas.openxmlformats.org/officeDocument/2006/relationships/hyperlink" Target="http://en.wikipedia.org/wiki/First_law_of_thermodynamics" TargetMode="External"/><Relationship Id="rId224" Type="http://schemas.openxmlformats.org/officeDocument/2006/relationships/hyperlink" Target="http://en.wikipedia.org/wiki/Microscopic" TargetMode="External"/><Relationship Id="rId245" Type="http://schemas.openxmlformats.org/officeDocument/2006/relationships/image" Target="media/image58.png"/><Relationship Id="rId266" Type="http://schemas.openxmlformats.org/officeDocument/2006/relationships/image" Target="media/image70.png"/><Relationship Id="rId287" Type="http://schemas.openxmlformats.org/officeDocument/2006/relationships/hyperlink" Target="http://hyperphysics.phy-astr.gsu.edu/hbase/woang.html" TargetMode="External"/><Relationship Id="rId30" Type="http://schemas.openxmlformats.org/officeDocument/2006/relationships/hyperlink" Target="http://en.wikipedia.org/wiki/Thermodynamic_system" TargetMode="External"/><Relationship Id="rId105" Type="http://schemas.openxmlformats.org/officeDocument/2006/relationships/hyperlink" Target="http://en.wikipedia.org/wiki/Heat" TargetMode="External"/><Relationship Id="rId126" Type="http://schemas.openxmlformats.org/officeDocument/2006/relationships/hyperlink" Target="http://en.wikipedia.org/wiki/Thermodynamic_boundary" TargetMode="External"/><Relationship Id="rId147" Type="http://schemas.openxmlformats.org/officeDocument/2006/relationships/hyperlink" Target="http://hyperphysics.phy-astr.gsu.edu/hbase/thermo/isoth.html" TargetMode="External"/><Relationship Id="rId168" Type="http://schemas.openxmlformats.org/officeDocument/2006/relationships/hyperlink" Target="http://en.wikipedia.org/wiki/Electrical_resistance" TargetMode="External"/><Relationship Id="rId312" Type="http://schemas.openxmlformats.org/officeDocument/2006/relationships/hyperlink" Target="http://en.wikipedia.org/wiki/First_law_of_thermodynamics" TargetMode="External"/><Relationship Id="rId333" Type="http://schemas.openxmlformats.org/officeDocument/2006/relationships/hyperlink" Target="http://en.wikipedia.org/wiki/Second_law_of_thermodynamics" TargetMode="External"/><Relationship Id="rId354" Type="http://schemas.openxmlformats.org/officeDocument/2006/relationships/image" Target="media/image89.png"/><Relationship Id="rId51" Type="http://schemas.openxmlformats.org/officeDocument/2006/relationships/hyperlink" Target="http://en.wikipedia.org/wiki/Titanium" TargetMode="External"/><Relationship Id="rId72" Type="http://schemas.openxmlformats.org/officeDocument/2006/relationships/hyperlink" Target="http://en.wikipedia.org/wiki/Heat" TargetMode="External"/><Relationship Id="rId93" Type="http://schemas.openxmlformats.org/officeDocument/2006/relationships/hyperlink" Target="http://en.wikipedia.org/wiki/James_Prescott_Joule" TargetMode="External"/><Relationship Id="rId189" Type="http://schemas.openxmlformats.org/officeDocument/2006/relationships/hyperlink" Target="http://en.wikipedia.org/wiki/Mass" TargetMode="External"/><Relationship Id="rId3" Type="http://schemas.microsoft.com/office/2007/relationships/stylesWithEffects" Target="stylesWithEffects.xml"/><Relationship Id="rId214" Type="http://schemas.openxmlformats.org/officeDocument/2006/relationships/image" Target="media/image39.png"/><Relationship Id="rId235" Type="http://schemas.openxmlformats.org/officeDocument/2006/relationships/image" Target="media/image52.png"/><Relationship Id="rId256" Type="http://schemas.openxmlformats.org/officeDocument/2006/relationships/hyperlink" Target="http://en.wikipedia.org/wiki/Maxwell-Boltzmann_distribution" TargetMode="External"/><Relationship Id="rId277" Type="http://schemas.openxmlformats.org/officeDocument/2006/relationships/hyperlink" Target="http://hyperphysics.phy-astr.gsu.edu/hbase/thermo/firlaw.html" TargetMode="External"/><Relationship Id="rId298" Type="http://schemas.openxmlformats.org/officeDocument/2006/relationships/hyperlink" Target="http://en.wikipedia.org/wiki/Irreversibility" TargetMode="External"/><Relationship Id="rId116" Type="http://schemas.openxmlformats.org/officeDocument/2006/relationships/hyperlink" Target="http://en.wikipedia.org/wiki/Thermodynamics" TargetMode="External"/><Relationship Id="rId137" Type="http://schemas.openxmlformats.org/officeDocument/2006/relationships/hyperlink" Target="http://hyperphysics.phy-astr.gsu.edu/hbase/thermo/heatpump.html" TargetMode="External"/><Relationship Id="rId158" Type="http://schemas.openxmlformats.org/officeDocument/2006/relationships/hyperlink" Target="http://hyperphysics.phy-astr.gsu.edu/hbase/thermo/heat.html" TargetMode="External"/><Relationship Id="rId302" Type="http://schemas.openxmlformats.org/officeDocument/2006/relationships/hyperlink" Target="http://en.wikipedia.org/wiki/Postulate" TargetMode="External"/><Relationship Id="rId323" Type="http://schemas.openxmlformats.org/officeDocument/2006/relationships/hyperlink" Target="http://en.wikipedia.org/wiki/Second_law_of_thermodynamics" TargetMode="External"/><Relationship Id="rId344" Type="http://schemas.openxmlformats.org/officeDocument/2006/relationships/hyperlink" Target="http://en.wikipedia.org/wiki/Caloric_theory" TargetMode="External"/><Relationship Id="rId20" Type="http://schemas.openxmlformats.org/officeDocument/2006/relationships/hyperlink" Target="http://en.wikipedia.org/wiki/Isolated_system" TargetMode="External"/><Relationship Id="rId41" Type="http://schemas.openxmlformats.org/officeDocument/2006/relationships/hyperlink" Target="http://en.wikipedia.org/wiki/Celsius" TargetMode="External"/><Relationship Id="rId62" Type="http://schemas.openxmlformats.org/officeDocument/2006/relationships/image" Target="media/image2.png"/><Relationship Id="rId83" Type="http://schemas.openxmlformats.org/officeDocument/2006/relationships/hyperlink" Target="http://en.wikipedia.org/wiki/Exact_differential" TargetMode="External"/><Relationship Id="rId179" Type="http://schemas.openxmlformats.org/officeDocument/2006/relationships/hyperlink" Target="http://en.wikipedia.org/wiki/Molecule" TargetMode="External"/><Relationship Id="rId365" Type="http://schemas.openxmlformats.org/officeDocument/2006/relationships/hyperlink" Target="http://en.wikipedia.org/wiki/Absolute_zero" TargetMode="External"/><Relationship Id="rId190" Type="http://schemas.openxmlformats.org/officeDocument/2006/relationships/hyperlink" Target="http://en.wikipedia.org/wiki/Randomness" TargetMode="External"/><Relationship Id="rId204" Type="http://schemas.openxmlformats.org/officeDocument/2006/relationships/hyperlink" Target="http://en.wikipedia.org/wiki/Molecular_chaos" TargetMode="External"/><Relationship Id="rId225" Type="http://schemas.openxmlformats.org/officeDocument/2006/relationships/hyperlink" Target="http://en.wikipedia.org/wiki/Ideal_gas_law" TargetMode="External"/><Relationship Id="rId246" Type="http://schemas.openxmlformats.org/officeDocument/2006/relationships/image" Target="media/image59.png"/><Relationship Id="rId267" Type="http://schemas.openxmlformats.org/officeDocument/2006/relationships/image" Target="media/image71.png"/><Relationship Id="rId288" Type="http://schemas.openxmlformats.org/officeDocument/2006/relationships/hyperlink" Target="http://hyperphysics.phy-astr.gsu.edu/hbase/thermo/workcp.html#c1" TargetMode="External"/><Relationship Id="rId106" Type="http://schemas.openxmlformats.org/officeDocument/2006/relationships/hyperlink" Target="http://en.wikipedia.org/wiki/Specific_heat" TargetMode="External"/><Relationship Id="rId127" Type="http://schemas.openxmlformats.org/officeDocument/2006/relationships/image" Target="media/image20.png"/><Relationship Id="rId313" Type="http://schemas.openxmlformats.org/officeDocument/2006/relationships/hyperlink" Target="http://en.wikipedia.org/wiki/Internal_ener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33</Pages>
  <Words>9826</Words>
  <Characters>56014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NUB</Company>
  <LinksUpToDate>false</LinksUpToDate>
  <CharactersWithSpaces>65709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Dsazzad</dc:creator>
  <cp:lastModifiedBy>BAUET</cp:lastModifiedBy>
  <cp:revision>6</cp:revision>
  <dcterms:created xsi:type="dcterms:W3CDTF">2015-05-15T06:16:00Z</dcterms:created>
  <dcterms:modified xsi:type="dcterms:W3CDTF">2017-03-13T03:53:00Z</dcterms:modified>
</cp:coreProperties>
</file>