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Virtual Desktop (AVD) End-to-End Enterprise Deployment</w:t>
      </w:r>
    </w:p>
    <w:p>
      <w:pPr>
        <w:pStyle w:val="Heading2"/>
      </w:pPr>
      <w:r>
        <w:t>Project Summary</w:t>
      </w:r>
    </w:p>
    <w:p>
      <w:r>
        <w:t>Designed and implemented an end-to-end Azure Virtual Desktop (AVD) environment using Microsoft Azure with Active Directory, Microsoft Entra ID, Microsoft Entra Connect Sync, Azure Virtual Desktop, Azure Files, and FSLogix Profile Containers.</w:t>
      </w:r>
    </w:p>
    <w:p>
      <w:pPr>
        <w:pStyle w:val="Heading2"/>
      </w:pPr>
      <w:r>
        <w:t>Business Requirement</w:t>
      </w:r>
    </w:p>
    <w:p>
      <w:pPr>
        <w:pStyle w:val="ListBullet"/>
      </w:pPr>
      <w:r>
        <w:t>Deploy enterprise Azure Virtual Desktop.</w:t>
      </w:r>
    </w:p>
    <w:p>
      <w:pPr>
        <w:pStyle w:val="ListBullet"/>
      </w:pPr>
      <w:r>
        <w:t>Authenticate users using Active Directory.</w:t>
      </w:r>
    </w:p>
    <w:p>
      <w:pPr>
        <w:pStyle w:val="ListBullet"/>
      </w:pPr>
      <w:r>
        <w:t>Synchronize users to Microsoft Entra ID.</w:t>
      </w:r>
    </w:p>
    <w:p>
      <w:pPr>
        <w:pStyle w:val="ListBullet"/>
      </w:pPr>
      <w:r>
        <w:t>Provide Workspace access.</w:t>
      </w:r>
    </w:p>
    <w:p>
      <w:pPr>
        <w:pStyle w:val="ListBullet"/>
      </w:pPr>
      <w:r>
        <w:t>Use FSLogix roaming profiles.</w:t>
      </w:r>
    </w:p>
    <w:p>
      <w:pPr>
        <w:pStyle w:val="Heading2"/>
      </w:pPr>
      <w:r>
        <w:t>Architecture Components</w:t>
      </w:r>
    </w:p>
    <w:p>
      <w:pPr>
        <w:pStyle w:val="ListBullet"/>
      </w:pPr>
      <w:r>
        <w:t>Azure Resource Group</w:t>
      </w:r>
    </w:p>
    <w:p>
      <w:pPr>
        <w:pStyle w:val="ListBullet"/>
      </w:pPr>
      <w:r>
        <w:t>Virtual Network</w:t>
      </w:r>
    </w:p>
    <w:p>
      <w:pPr>
        <w:pStyle w:val="ListBullet"/>
      </w:pPr>
      <w:r>
        <w:t>Storage Account</w:t>
      </w:r>
    </w:p>
    <w:p>
      <w:pPr>
        <w:pStyle w:val="ListBullet"/>
      </w:pPr>
      <w:r>
        <w:t>Azure Files</w:t>
      </w:r>
    </w:p>
    <w:p>
      <w:pPr>
        <w:pStyle w:val="ListBullet"/>
      </w:pPr>
      <w:r>
        <w:t>Windows Server 2022 Domain Controller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Microsoft Entra ID</w:t>
      </w:r>
    </w:p>
    <w:p>
      <w:pPr>
        <w:pStyle w:val="ListBullet"/>
      </w:pPr>
      <w:r>
        <w:t>Microsoft Entra Connect Sync</w:t>
      </w:r>
    </w:p>
    <w:p>
      <w:pPr>
        <w:pStyle w:val="ListBullet"/>
      </w:pPr>
      <w:r>
        <w:t>Azure Virtual Desktop Host Pool</w:t>
      </w:r>
    </w:p>
    <w:p>
      <w:pPr>
        <w:pStyle w:val="ListBullet"/>
      </w:pPr>
      <w:r>
        <w:t>Session Host</w:t>
      </w:r>
    </w:p>
    <w:p>
      <w:pPr>
        <w:pStyle w:val="ListBullet"/>
      </w:pPr>
      <w:r>
        <w:t>Workspace</w:t>
      </w:r>
    </w:p>
    <w:p>
      <w:pPr>
        <w:pStyle w:val="ListBullet"/>
      </w:pPr>
      <w:r>
        <w:t>Desktop Application Group</w:t>
      </w:r>
    </w:p>
    <w:p>
      <w:pPr>
        <w:pStyle w:val="ListBullet"/>
      </w:pPr>
      <w:r>
        <w:t>FSLogix</w:t>
      </w:r>
    </w:p>
    <w:p>
      <w:pPr>
        <w:pStyle w:val="Heading2"/>
      </w:pPr>
      <w:r>
        <w:t>Implementation Steps</w:t>
      </w:r>
    </w:p>
    <w:p>
      <w:pPr>
        <w:pStyle w:val="ListBullet"/>
      </w:pPr>
      <w:r>
        <w:t>Created Resource Group.</w:t>
      </w:r>
    </w:p>
    <w:p>
      <w:pPr>
        <w:pStyle w:val="ListBullet"/>
      </w:pPr>
      <w:r>
        <w:t>Configured Virtual Network and DNS.</w:t>
      </w:r>
    </w:p>
    <w:p>
      <w:pPr>
        <w:pStyle w:val="ListBullet"/>
      </w:pPr>
      <w:r>
        <w:t>Created Storage Account and Azure File Share.</w:t>
      </w:r>
    </w:p>
    <w:p>
      <w:pPr>
        <w:pStyle w:val="ListBullet"/>
      </w:pPr>
      <w:r>
        <w:t>Deployed Windows Server 2022 Domain Controller.</w:t>
      </w:r>
    </w:p>
    <w:p>
      <w:pPr>
        <w:pStyle w:val="ListBullet"/>
      </w:pPr>
      <w:r>
        <w:t>Installed AD DS and promoted Domain Controller.</w:t>
      </w:r>
    </w:p>
    <w:p>
      <w:pPr>
        <w:pStyle w:val="ListBullet"/>
      </w:pPr>
      <w:r>
        <w:t>Created forest: avdlab.local.</w:t>
      </w:r>
    </w:p>
    <w:p>
      <w:pPr>
        <w:pStyle w:val="ListBullet"/>
      </w:pPr>
      <w:r>
        <w:t>Created OUs and users.</w:t>
      </w:r>
    </w:p>
    <w:p>
      <w:pPr>
        <w:pStyle w:val="ListBullet"/>
      </w:pPr>
      <w:r>
        <w:t>Installed Microsoft Entra Connect Sync.</w:t>
      </w:r>
    </w:p>
    <w:p>
      <w:pPr>
        <w:pStyle w:val="ListBullet"/>
      </w:pPr>
      <w:r>
        <w:t>Configured Password Hash Sync and synchronized users.</w:t>
      </w:r>
    </w:p>
    <w:p>
      <w:pPr>
        <w:pStyle w:val="ListBullet"/>
      </w:pPr>
      <w:r>
        <w:t>Created Host Pool.</w:t>
      </w:r>
    </w:p>
    <w:p>
      <w:pPr>
        <w:pStyle w:val="ListBullet"/>
      </w:pPr>
      <w:r>
        <w:t>Created Session Host VM.</w:t>
      </w:r>
    </w:p>
    <w:p>
      <w:pPr>
        <w:pStyle w:val="ListBullet"/>
      </w:pPr>
      <w:r>
        <w:t>Joined Session Host to Active Directory.</w:t>
      </w:r>
    </w:p>
    <w:p>
      <w:pPr>
        <w:pStyle w:val="ListBullet"/>
      </w:pPr>
      <w:r>
        <w:t>Verified Session Host registration.</w:t>
      </w:r>
    </w:p>
    <w:p>
      <w:pPr>
        <w:pStyle w:val="ListBullet"/>
      </w:pPr>
      <w:r>
        <w:t>Created Application Group and Workspace.</w:t>
      </w:r>
    </w:p>
    <w:p>
      <w:pPr>
        <w:pStyle w:val="ListBullet"/>
      </w:pPr>
      <w:r>
        <w:t>Assigned users.</w:t>
      </w:r>
    </w:p>
    <w:p>
      <w:pPr>
        <w:pStyle w:val="ListBullet"/>
      </w:pPr>
      <w:r>
        <w:t>Configured Azure Files and FSLogix.</w:t>
      </w:r>
    </w:p>
    <w:p>
      <w:pPr>
        <w:pStyle w:val="ListBullet"/>
      </w:pPr>
      <w:r>
        <w:t>Validated successful Workspace login and profile creation.</w:t>
      </w:r>
    </w:p>
    <w:p>
      <w:pPr>
        <w:pStyle w:val="Heading2"/>
      </w:pPr>
      <w:r>
        <w:t>Troubleshooting</w:t>
      </w:r>
    </w:p>
    <w:p>
      <w:pPr>
        <w:pStyle w:val="ListBullet"/>
      </w:pPr>
      <w:r>
        <w:t>Resolved Entra Connect synchronization issues.</w:t>
      </w:r>
    </w:p>
    <w:p>
      <w:pPr>
        <w:pStyle w:val="ListBullet"/>
      </w:pPr>
      <w:r>
        <w:t>Resolved Workspace authentication issues.</w:t>
      </w:r>
    </w:p>
    <w:p>
      <w:pPr>
        <w:pStyle w:val="ListBullet"/>
      </w:pPr>
      <w:r>
        <w:t>Resolved Session Host login issues.</w:t>
      </w:r>
    </w:p>
    <w:p>
      <w:pPr>
        <w:pStyle w:val="ListBullet"/>
      </w:pPr>
      <w:r>
        <w:t>Validated FSLogix profile container creation.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Azure Virtual Desktop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Microsoft Entra ID</w:t>
      </w:r>
    </w:p>
    <w:p>
      <w:pPr>
        <w:pStyle w:val="ListBullet"/>
      </w:pPr>
      <w:r>
        <w:t>Microsoft Entra Connect Sync</w:t>
      </w:r>
    </w:p>
    <w:p>
      <w:pPr>
        <w:pStyle w:val="ListBullet"/>
      </w:pPr>
      <w:r>
        <w:t>Azure Files</w:t>
      </w:r>
    </w:p>
    <w:p>
      <w:pPr>
        <w:pStyle w:val="ListBullet"/>
      </w:pPr>
      <w:r>
        <w:t>FSLogix</w:t>
      </w:r>
    </w:p>
    <w:p>
      <w:pPr>
        <w:pStyle w:val="ListBullet"/>
      </w:pPr>
      <w:r>
        <w:t>Windows Server Administration</w:t>
      </w:r>
    </w:p>
    <w:p>
      <w:pPr>
        <w:pStyle w:val="ListBullet"/>
      </w:pPr>
      <w:r>
        <w:t>Azure Networking</w:t>
      </w:r>
    </w:p>
    <w:p>
      <w:pPr>
        <w:pStyle w:val="ListBullet"/>
      </w:pPr>
      <w:r>
        <w:t>RBAC</w:t>
      </w:r>
    </w:p>
    <w:p>
      <w:pPr>
        <w:pStyle w:val="Heading2"/>
      </w:pPr>
      <w:r>
        <w:t>Project Outcome</w:t>
      </w:r>
    </w:p>
    <w:p>
      <w:r>
        <w:t>Successfully deployed an enterprise Azure Virtual Desktop solution with centralized identity, FSLogix roaming profiles, and Azure Virtual Desktop Workspace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