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4BB916">
      <w:pPr>
        <w:spacing w:line="360" w:lineRule="auto"/>
        <w:jc w:val="left"/>
        <w:outlineLvl w:val="0"/>
        <w:rPr>
          <w:rFonts w:eastAsia="黑体"/>
          <w:sz w:val="28"/>
        </w:rPr>
      </w:pPr>
      <w:bookmarkStart w:id="1" w:name="_GoBack"/>
      <w:bookmarkEnd w:id="1"/>
      <w:r>
        <w:rPr>
          <w:rFonts w:eastAsia="黑体"/>
          <w:sz w:val="28"/>
        </w:rPr>
        <w:t>一、研究目标</w:t>
      </w:r>
    </w:p>
    <w:tbl>
      <w:tblPr>
        <w:tblStyle w:val="14"/>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9287"/>
      </w:tblGrid>
      <w:tr w14:paraId="58731831">
        <w:trPr>
          <w:trHeight w:val="12964" w:hRule="atLeast"/>
          <w:jc w:val="center"/>
        </w:trPr>
        <w:tc>
          <w:tcPr>
            <w:tcW w:w="9287" w:type="dxa"/>
            <w:tcBorders>
              <w:top w:val="single" w:color="auto" w:sz="12" w:space="0"/>
              <w:left w:val="single" w:color="auto" w:sz="12" w:space="0"/>
              <w:bottom w:val="single" w:color="auto" w:sz="12" w:space="0"/>
              <w:right w:val="single" w:color="auto" w:sz="12" w:space="0"/>
            </w:tcBorders>
          </w:tcPr>
          <w:p w14:paraId="2C6B8E39">
            <w:pPr>
              <w:spacing w:before="120" w:line="360" w:lineRule="auto"/>
              <w:rPr>
                <w:rFonts w:eastAsia="楷体_GB2312"/>
                <w:b/>
                <w:bCs/>
                <w:sz w:val="28"/>
                <w:szCs w:val="28"/>
              </w:rPr>
            </w:pPr>
            <w:bookmarkStart w:id="0" w:name="PurposeMeaning"/>
            <w:bookmarkEnd w:id="0"/>
            <w:r>
              <w:rPr>
                <w:rFonts w:eastAsia="楷体_GB2312"/>
                <w:b/>
                <w:bCs/>
                <w:sz w:val="28"/>
                <w:szCs w:val="28"/>
              </w:rPr>
              <w:t>1</w:t>
            </w:r>
            <w:r>
              <w:rPr>
                <w:rFonts w:hint="eastAsia" w:eastAsia="楷体_GB2312"/>
                <w:b/>
                <w:bCs/>
                <w:sz w:val="28"/>
                <w:szCs w:val="28"/>
              </w:rPr>
              <w:t>.1</w:t>
            </w:r>
            <w:r>
              <w:rPr>
                <w:rFonts w:eastAsia="楷体_GB2312"/>
                <w:b/>
                <w:bCs/>
                <w:sz w:val="28"/>
                <w:szCs w:val="28"/>
              </w:rPr>
              <w:t xml:space="preserve"> </w:t>
            </w:r>
            <w:r>
              <w:rPr>
                <w:rFonts w:hint="eastAsia" w:eastAsia="楷体_GB2312"/>
                <w:b/>
                <w:bCs/>
                <w:sz w:val="28"/>
                <w:szCs w:val="28"/>
              </w:rPr>
              <w:t>研究意义</w:t>
            </w:r>
          </w:p>
          <w:p w14:paraId="66A59A8D">
            <w:pPr>
              <w:spacing w:line="420" w:lineRule="exact"/>
              <w:ind w:firstLine="480" w:firstLineChars="200"/>
              <w:rPr>
                <w:rFonts w:eastAsia="仿宋_GB2312"/>
                <w:sz w:val="24"/>
              </w:rPr>
            </w:pPr>
            <w:r>
              <w:rPr>
                <w:rFonts w:hint="eastAsia" w:eastAsia="仿宋_GB2312"/>
                <w:sz w:val="24"/>
              </w:rPr>
              <w:t>智能合约（Smart</w:t>
            </w:r>
            <w:r>
              <w:rPr>
                <w:rFonts w:eastAsia="仿宋_GB2312"/>
                <w:sz w:val="24"/>
              </w:rPr>
              <w:t xml:space="preserve"> </w:t>
            </w:r>
            <w:r>
              <w:rPr>
                <w:rFonts w:hint="eastAsia" w:eastAsia="仿宋_GB2312"/>
                <w:sz w:val="24"/>
              </w:rPr>
              <w:t>Contract）是一种不需要可信第三方参与即可根据合同自动执行的计算机程序。随着区块链技术的快速发展，智能合约已经成为不可或缺的组成部分。由于其可追溯、不可篡改、自动执行等特性，智能合约被广泛应用于金融、医疗、供应链管理等多个领域。以开源的可编程区块链平台以太坊为例，截至2</w:t>
            </w:r>
            <w:r>
              <w:rPr>
                <w:rFonts w:eastAsia="仿宋_GB2312"/>
                <w:sz w:val="24"/>
              </w:rPr>
              <w:t>022</w:t>
            </w:r>
            <w:r>
              <w:rPr>
                <w:rFonts w:hint="eastAsia" w:eastAsia="仿宋_GB2312"/>
                <w:sz w:val="24"/>
              </w:rPr>
              <w:t>年1月，其主链涉及资产已达2万亿规模，唯一账户地址总数接近2亿。</w:t>
            </w:r>
          </w:p>
          <w:p w14:paraId="7A26F620">
            <w:pPr>
              <w:spacing w:line="420" w:lineRule="exact"/>
              <w:ind w:firstLine="480" w:firstLineChars="200"/>
              <w:rPr>
                <w:rFonts w:eastAsia="仿宋_GB2312"/>
                <w:sz w:val="24"/>
              </w:rPr>
            </w:pPr>
            <w:r>
              <w:rPr>
                <w:rFonts w:hint="eastAsia" w:eastAsia="仿宋_GB2312"/>
                <w:sz w:val="24"/>
              </w:rPr>
              <w:t>在此背景下，对智能合约的安全性的关注变得尤为重要。相比于普通计算机程序而言，智能合约一旦部署便无法更改，更容易成为攻击者的目标。智能合约的初衷是通过技术手段确保交易能够在没有可信第三方参与的前提下自动完成执行，但如果智能合约本身存在漏洞使交易无法按照预期执行，就导致其失去了存在价值。智能合约本身的复杂性和编程难度增加了出错的风险，在没有标准合约模板或编写规范之前，缺乏相关经验的程序开发者编写出不严谨的代码就会造成合约逻辑存在安全隐患，表</w:t>
            </w:r>
            <w:r>
              <w:rPr>
                <w:rFonts w:eastAsia="仿宋_GB2312"/>
                <w:sz w:val="24"/>
              </w:rPr>
              <w:t>1</w:t>
            </w:r>
            <w:r>
              <w:rPr>
                <w:rFonts w:hint="eastAsia" w:eastAsia="仿宋_GB2312"/>
                <w:sz w:val="24"/>
              </w:rPr>
              <w:t>总结了主要的智能合约安全漏洞类型。自智能合约诞生以来，由漏洞所引发的安全事件不胜枚举，如The DAO攻击、Parity钱包攻击以及一系列整数溢出攻击等。此类事件不仅会导致大量的经济损失，还可能损害区块链技术的发展。中国信息通信研究院在2</w:t>
            </w:r>
            <w:r>
              <w:rPr>
                <w:rFonts w:eastAsia="仿宋_GB2312"/>
                <w:sz w:val="24"/>
              </w:rPr>
              <w:t>018</w:t>
            </w:r>
            <w:r>
              <w:rPr>
                <w:rFonts w:hint="eastAsia" w:eastAsia="仿宋_GB2312"/>
                <w:sz w:val="24"/>
              </w:rPr>
              <w:t>年发布的《区块链安全白皮书》中指出，在历次区块链的安全事件中，智能合约漏洞引发的问题占了较多的比重。</w:t>
            </w:r>
          </w:p>
          <w:p w14:paraId="0D1B6C3A">
            <w:pPr>
              <w:spacing w:line="360" w:lineRule="auto"/>
              <w:jc w:val="center"/>
              <w:rPr>
                <w:szCs w:val="21"/>
              </w:rPr>
            </w:pPr>
            <w:r>
              <w:rPr>
                <w:rFonts w:hint="eastAsia" w:eastAsia="黑体"/>
              </w:rPr>
              <w:t>表1</w:t>
            </w:r>
            <w:r>
              <w:rPr>
                <w:rFonts w:eastAsia="黑体"/>
              </w:rPr>
              <w:t xml:space="preserve"> </w:t>
            </w:r>
            <w:r>
              <w:rPr>
                <w:rFonts w:hint="eastAsia" w:eastAsia="黑体"/>
              </w:rPr>
              <w:t>智能合约安全漏洞类型分布（数据来源：区块链安全研究中心）</w:t>
            </w:r>
          </w:p>
          <w:tbl>
            <w:tblPr>
              <w:tblStyle w:val="1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32"/>
              <w:gridCol w:w="2132"/>
              <w:gridCol w:w="2132"/>
            </w:tblGrid>
            <w:tr w14:paraId="1105DB7B">
              <w:trPr>
                <w:trHeight w:val="542" w:hRule="atLeast"/>
                <w:jc w:val="center"/>
              </w:trPr>
              <w:tc>
                <w:tcPr>
                  <w:tcW w:w="2132" w:type="dxa"/>
                  <w:tcBorders>
                    <w:top w:val="single" w:color="auto" w:sz="12" w:space="0"/>
                    <w:bottom w:val="single" w:color="auto" w:sz="8" w:space="0"/>
                  </w:tcBorders>
                  <w:vAlign w:val="center"/>
                </w:tcPr>
                <w:p w14:paraId="7013A14C">
                  <w:pPr>
                    <w:jc w:val="center"/>
                    <w:rPr>
                      <w:rFonts w:eastAsia="仿宋"/>
                      <w:b/>
                      <w:bCs/>
                      <w:szCs w:val="21"/>
                    </w:rPr>
                  </w:pPr>
                  <w:r>
                    <w:rPr>
                      <w:rFonts w:eastAsia="仿宋"/>
                      <w:b/>
                      <w:bCs/>
                      <w:szCs w:val="21"/>
                    </w:rPr>
                    <w:t>漏洞类型</w:t>
                  </w:r>
                </w:p>
              </w:tc>
              <w:tc>
                <w:tcPr>
                  <w:tcW w:w="2132" w:type="dxa"/>
                  <w:tcBorders>
                    <w:top w:val="single" w:color="auto" w:sz="12" w:space="0"/>
                    <w:bottom w:val="single" w:color="auto" w:sz="8" w:space="0"/>
                  </w:tcBorders>
                  <w:vAlign w:val="center"/>
                </w:tcPr>
                <w:p w14:paraId="3C1FC23B">
                  <w:pPr>
                    <w:jc w:val="center"/>
                    <w:rPr>
                      <w:rFonts w:eastAsia="仿宋"/>
                      <w:b/>
                      <w:bCs/>
                      <w:szCs w:val="21"/>
                    </w:rPr>
                  </w:pPr>
                  <w:r>
                    <w:rPr>
                      <w:rFonts w:eastAsia="仿宋"/>
                      <w:b/>
                      <w:bCs/>
                      <w:szCs w:val="21"/>
                    </w:rPr>
                    <w:t>数量</w:t>
                  </w:r>
                </w:p>
              </w:tc>
              <w:tc>
                <w:tcPr>
                  <w:tcW w:w="2132" w:type="dxa"/>
                  <w:tcBorders>
                    <w:top w:val="single" w:color="auto" w:sz="12" w:space="0"/>
                    <w:bottom w:val="single" w:color="auto" w:sz="8" w:space="0"/>
                  </w:tcBorders>
                  <w:vAlign w:val="center"/>
                </w:tcPr>
                <w:p w14:paraId="296B3610">
                  <w:pPr>
                    <w:jc w:val="center"/>
                    <w:rPr>
                      <w:rFonts w:eastAsia="仿宋"/>
                      <w:b/>
                      <w:bCs/>
                      <w:szCs w:val="21"/>
                    </w:rPr>
                  </w:pPr>
                  <w:r>
                    <w:rPr>
                      <w:rFonts w:eastAsia="仿宋"/>
                      <w:b/>
                      <w:bCs/>
                      <w:szCs w:val="21"/>
                    </w:rPr>
                    <w:t>占比</w:t>
                  </w:r>
                </w:p>
              </w:tc>
            </w:tr>
            <w:tr w14:paraId="52740F56">
              <w:trPr>
                <w:trHeight w:val="393" w:hRule="atLeast"/>
                <w:jc w:val="center"/>
              </w:trPr>
              <w:tc>
                <w:tcPr>
                  <w:tcW w:w="2132" w:type="dxa"/>
                  <w:tcBorders>
                    <w:top w:val="single" w:color="auto" w:sz="8" w:space="0"/>
                  </w:tcBorders>
                  <w:vAlign w:val="center"/>
                </w:tcPr>
                <w:p w14:paraId="28C1C518">
                  <w:pPr>
                    <w:jc w:val="center"/>
                    <w:rPr>
                      <w:rFonts w:eastAsia="仿宋"/>
                      <w:szCs w:val="21"/>
                    </w:rPr>
                  </w:pPr>
                  <w:r>
                    <w:rPr>
                      <w:rFonts w:eastAsia="仿宋"/>
                      <w:szCs w:val="21"/>
                    </w:rPr>
                    <w:t>Call函数安全</w:t>
                  </w:r>
                </w:p>
              </w:tc>
              <w:tc>
                <w:tcPr>
                  <w:tcW w:w="2132" w:type="dxa"/>
                  <w:tcBorders>
                    <w:top w:val="single" w:color="auto" w:sz="8" w:space="0"/>
                  </w:tcBorders>
                  <w:vAlign w:val="center"/>
                </w:tcPr>
                <w:p w14:paraId="2CB2E12B">
                  <w:pPr>
                    <w:jc w:val="center"/>
                    <w:rPr>
                      <w:rFonts w:eastAsia="仿宋"/>
                      <w:szCs w:val="21"/>
                    </w:rPr>
                  </w:pPr>
                  <w:r>
                    <w:rPr>
                      <w:rFonts w:eastAsia="仿宋"/>
                      <w:szCs w:val="21"/>
                    </w:rPr>
                    <w:t>41268</w:t>
                  </w:r>
                </w:p>
              </w:tc>
              <w:tc>
                <w:tcPr>
                  <w:tcW w:w="2132" w:type="dxa"/>
                  <w:tcBorders>
                    <w:top w:val="single" w:color="auto" w:sz="8" w:space="0"/>
                  </w:tcBorders>
                  <w:vAlign w:val="center"/>
                </w:tcPr>
                <w:p w14:paraId="6574F1FB">
                  <w:pPr>
                    <w:jc w:val="center"/>
                    <w:rPr>
                      <w:rFonts w:eastAsia="仿宋"/>
                      <w:szCs w:val="21"/>
                    </w:rPr>
                  </w:pPr>
                  <w:r>
                    <w:rPr>
                      <w:rFonts w:eastAsia="仿宋"/>
                      <w:szCs w:val="21"/>
                    </w:rPr>
                    <w:t>10.83%</w:t>
                  </w:r>
                </w:p>
              </w:tc>
            </w:tr>
            <w:tr w14:paraId="1B490A51">
              <w:trPr>
                <w:trHeight w:val="393" w:hRule="atLeast"/>
                <w:jc w:val="center"/>
              </w:trPr>
              <w:tc>
                <w:tcPr>
                  <w:tcW w:w="2132" w:type="dxa"/>
                  <w:vAlign w:val="center"/>
                </w:tcPr>
                <w:p w14:paraId="497D3853">
                  <w:pPr>
                    <w:jc w:val="center"/>
                    <w:rPr>
                      <w:rFonts w:eastAsia="仿宋"/>
                      <w:szCs w:val="21"/>
                    </w:rPr>
                  </w:pPr>
                  <w:r>
                    <w:rPr>
                      <w:rFonts w:eastAsia="仿宋"/>
                      <w:szCs w:val="21"/>
                    </w:rPr>
                    <w:t>条件竞争</w:t>
                  </w:r>
                </w:p>
              </w:tc>
              <w:tc>
                <w:tcPr>
                  <w:tcW w:w="2132" w:type="dxa"/>
                  <w:vAlign w:val="center"/>
                </w:tcPr>
                <w:p w14:paraId="63E69913">
                  <w:pPr>
                    <w:jc w:val="center"/>
                    <w:rPr>
                      <w:rFonts w:eastAsia="仿宋"/>
                      <w:szCs w:val="21"/>
                    </w:rPr>
                  </w:pPr>
                  <w:r>
                    <w:rPr>
                      <w:rFonts w:eastAsia="仿宋"/>
                      <w:szCs w:val="21"/>
                    </w:rPr>
                    <w:t>13602</w:t>
                  </w:r>
                </w:p>
              </w:tc>
              <w:tc>
                <w:tcPr>
                  <w:tcW w:w="2132" w:type="dxa"/>
                  <w:vAlign w:val="center"/>
                </w:tcPr>
                <w:p w14:paraId="208B4E56">
                  <w:pPr>
                    <w:jc w:val="center"/>
                    <w:rPr>
                      <w:rFonts w:eastAsia="仿宋"/>
                      <w:szCs w:val="21"/>
                    </w:rPr>
                  </w:pPr>
                  <w:r>
                    <w:rPr>
                      <w:rFonts w:eastAsia="仿宋"/>
                      <w:szCs w:val="21"/>
                    </w:rPr>
                    <w:t>3.57%</w:t>
                  </w:r>
                </w:p>
              </w:tc>
            </w:tr>
            <w:tr w14:paraId="2B47E7BF">
              <w:trPr>
                <w:trHeight w:val="393" w:hRule="atLeast"/>
                <w:jc w:val="center"/>
              </w:trPr>
              <w:tc>
                <w:tcPr>
                  <w:tcW w:w="2132" w:type="dxa"/>
                  <w:vAlign w:val="center"/>
                </w:tcPr>
                <w:p w14:paraId="5C1D8D6E">
                  <w:pPr>
                    <w:jc w:val="center"/>
                    <w:rPr>
                      <w:rFonts w:eastAsia="仿宋"/>
                      <w:szCs w:val="21"/>
                    </w:rPr>
                  </w:pPr>
                  <w:r>
                    <w:rPr>
                      <w:rFonts w:eastAsia="仿宋"/>
                      <w:szCs w:val="21"/>
                    </w:rPr>
                    <w:t>重入攻击检测</w:t>
                  </w:r>
                </w:p>
              </w:tc>
              <w:tc>
                <w:tcPr>
                  <w:tcW w:w="2132" w:type="dxa"/>
                  <w:vAlign w:val="center"/>
                </w:tcPr>
                <w:p w14:paraId="74C7A427">
                  <w:pPr>
                    <w:jc w:val="center"/>
                    <w:rPr>
                      <w:rFonts w:eastAsia="仿宋"/>
                      <w:szCs w:val="21"/>
                    </w:rPr>
                  </w:pPr>
                  <w:r>
                    <w:rPr>
                      <w:rFonts w:eastAsia="仿宋"/>
                      <w:szCs w:val="21"/>
                    </w:rPr>
                    <w:t>2743</w:t>
                  </w:r>
                </w:p>
              </w:tc>
              <w:tc>
                <w:tcPr>
                  <w:tcW w:w="2132" w:type="dxa"/>
                  <w:vAlign w:val="center"/>
                </w:tcPr>
                <w:p w14:paraId="29F15B4A">
                  <w:pPr>
                    <w:jc w:val="center"/>
                    <w:rPr>
                      <w:rFonts w:eastAsia="仿宋"/>
                      <w:szCs w:val="21"/>
                    </w:rPr>
                  </w:pPr>
                  <w:r>
                    <w:rPr>
                      <w:rFonts w:eastAsia="仿宋"/>
                      <w:szCs w:val="21"/>
                    </w:rPr>
                    <w:t>0.72%</w:t>
                  </w:r>
                </w:p>
              </w:tc>
            </w:tr>
            <w:tr w14:paraId="50925928">
              <w:trPr>
                <w:trHeight w:val="393" w:hRule="atLeast"/>
                <w:jc w:val="center"/>
              </w:trPr>
              <w:tc>
                <w:tcPr>
                  <w:tcW w:w="2132" w:type="dxa"/>
                  <w:vAlign w:val="center"/>
                </w:tcPr>
                <w:p w14:paraId="00925744">
                  <w:pPr>
                    <w:jc w:val="center"/>
                    <w:rPr>
                      <w:rFonts w:eastAsia="仿宋"/>
                      <w:szCs w:val="21"/>
                    </w:rPr>
                  </w:pPr>
                  <w:r>
                    <w:rPr>
                      <w:rFonts w:eastAsia="仿宋"/>
                      <w:szCs w:val="21"/>
                    </w:rPr>
                    <w:t>权限控制</w:t>
                  </w:r>
                </w:p>
              </w:tc>
              <w:tc>
                <w:tcPr>
                  <w:tcW w:w="2132" w:type="dxa"/>
                  <w:vAlign w:val="center"/>
                </w:tcPr>
                <w:p w14:paraId="092A8D1F">
                  <w:pPr>
                    <w:jc w:val="center"/>
                    <w:rPr>
                      <w:rFonts w:eastAsia="仿宋"/>
                      <w:szCs w:val="21"/>
                    </w:rPr>
                  </w:pPr>
                  <w:r>
                    <w:rPr>
                      <w:rFonts w:eastAsia="仿宋"/>
                      <w:szCs w:val="21"/>
                    </w:rPr>
                    <w:t>178925</w:t>
                  </w:r>
                </w:p>
              </w:tc>
              <w:tc>
                <w:tcPr>
                  <w:tcW w:w="2132" w:type="dxa"/>
                  <w:vAlign w:val="center"/>
                </w:tcPr>
                <w:p w14:paraId="40748154">
                  <w:pPr>
                    <w:jc w:val="center"/>
                    <w:rPr>
                      <w:rFonts w:eastAsia="仿宋"/>
                      <w:szCs w:val="21"/>
                    </w:rPr>
                  </w:pPr>
                  <w:r>
                    <w:rPr>
                      <w:rFonts w:eastAsia="仿宋"/>
                      <w:szCs w:val="21"/>
                    </w:rPr>
                    <w:t>46.97%</w:t>
                  </w:r>
                </w:p>
              </w:tc>
            </w:tr>
            <w:tr w14:paraId="7B5FBBB5">
              <w:trPr>
                <w:trHeight w:val="393" w:hRule="atLeast"/>
                <w:jc w:val="center"/>
              </w:trPr>
              <w:tc>
                <w:tcPr>
                  <w:tcW w:w="2132" w:type="dxa"/>
                  <w:vAlign w:val="center"/>
                </w:tcPr>
                <w:p w14:paraId="19732967">
                  <w:pPr>
                    <w:jc w:val="center"/>
                    <w:rPr>
                      <w:rFonts w:eastAsia="仿宋"/>
                      <w:szCs w:val="21"/>
                    </w:rPr>
                  </w:pPr>
                  <w:r>
                    <w:rPr>
                      <w:rFonts w:eastAsia="仿宋"/>
                      <w:szCs w:val="21"/>
                    </w:rPr>
                    <w:t>事务顺序依赖</w:t>
                  </w:r>
                </w:p>
              </w:tc>
              <w:tc>
                <w:tcPr>
                  <w:tcW w:w="2132" w:type="dxa"/>
                  <w:vAlign w:val="center"/>
                </w:tcPr>
                <w:p w14:paraId="72080E09">
                  <w:pPr>
                    <w:jc w:val="center"/>
                    <w:rPr>
                      <w:rFonts w:eastAsia="仿宋"/>
                      <w:szCs w:val="21"/>
                    </w:rPr>
                  </w:pPr>
                  <w:r>
                    <w:rPr>
                      <w:rFonts w:eastAsia="仿宋"/>
                      <w:szCs w:val="21"/>
                    </w:rPr>
                    <w:t>9488</w:t>
                  </w:r>
                </w:p>
              </w:tc>
              <w:tc>
                <w:tcPr>
                  <w:tcW w:w="2132" w:type="dxa"/>
                  <w:vAlign w:val="center"/>
                </w:tcPr>
                <w:p w14:paraId="3A0F6342">
                  <w:pPr>
                    <w:jc w:val="center"/>
                    <w:rPr>
                      <w:rFonts w:eastAsia="仿宋"/>
                      <w:szCs w:val="21"/>
                    </w:rPr>
                  </w:pPr>
                  <w:r>
                    <w:rPr>
                      <w:rFonts w:eastAsia="仿宋"/>
                      <w:szCs w:val="21"/>
                    </w:rPr>
                    <w:t>2.49%</w:t>
                  </w:r>
                </w:p>
              </w:tc>
            </w:tr>
            <w:tr w14:paraId="34313E35">
              <w:trPr>
                <w:trHeight w:val="393" w:hRule="atLeast"/>
                <w:jc w:val="center"/>
              </w:trPr>
              <w:tc>
                <w:tcPr>
                  <w:tcW w:w="2132" w:type="dxa"/>
                  <w:vAlign w:val="center"/>
                </w:tcPr>
                <w:p w14:paraId="22B0FBB4">
                  <w:pPr>
                    <w:jc w:val="center"/>
                    <w:rPr>
                      <w:rFonts w:eastAsia="仿宋"/>
                      <w:szCs w:val="21"/>
                    </w:rPr>
                  </w:pPr>
                  <w:r>
                    <w:rPr>
                      <w:rFonts w:eastAsia="仿宋"/>
                      <w:szCs w:val="21"/>
                    </w:rPr>
                    <w:t>冻结账户绕过</w:t>
                  </w:r>
                </w:p>
              </w:tc>
              <w:tc>
                <w:tcPr>
                  <w:tcW w:w="2132" w:type="dxa"/>
                  <w:vAlign w:val="center"/>
                </w:tcPr>
                <w:p w14:paraId="7AB4E00F">
                  <w:pPr>
                    <w:jc w:val="center"/>
                    <w:rPr>
                      <w:rFonts w:eastAsia="仿宋"/>
                      <w:szCs w:val="21"/>
                    </w:rPr>
                  </w:pPr>
                  <w:r>
                    <w:rPr>
                      <w:rFonts w:eastAsia="仿宋"/>
                      <w:szCs w:val="21"/>
                    </w:rPr>
                    <w:t>1593</w:t>
                  </w:r>
                </w:p>
              </w:tc>
              <w:tc>
                <w:tcPr>
                  <w:tcW w:w="2132" w:type="dxa"/>
                  <w:vAlign w:val="center"/>
                </w:tcPr>
                <w:p w14:paraId="08049E15">
                  <w:pPr>
                    <w:jc w:val="center"/>
                    <w:rPr>
                      <w:rFonts w:eastAsia="仿宋"/>
                      <w:szCs w:val="21"/>
                    </w:rPr>
                  </w:pPr>
                  <w:r>
                    <w:rPr>
                      <w:rFonts w:eastAsia="仿宋"/>
                      <w:szCs w:val="21"/>
                    </w:rPr>
                    <w:t>0.42%</w:t>
                  </w:r>
                </w:p>
              </w:tc>
            </w:tr>
            <w:tr w14:paraId="36429850">
              <w:trPr>
                <w:trHeight w:val="393" w:hRule="atLeast"/>
                <w:jc w:val="center"/>
              </w:trPr>
              <w:tc>
                <w:tcPr>
                  <w:tcW w:w="2132" w:type="dxa"/>
                  <w:vAlign w:val="center"/>
                </w:tcPr>
                <w:p w14:paraId="602C4208">
                  <w:pPr>
                    <w:jc w:val="center"/>
                    <w:rPr>
                      <w:rFonts w:eastAsia="仿宋"/>
                      <w:szCs w:val="21"/>
                    </w:rPr>
                  </w:pPr>
                  <w:r>
                    <w:rPr>
                      <w:rFonts w:eastAsia="仿宋"/>
                      <w:szCs w:val="21"/>
                    </w:rPr>
                    <w:t>逻辑设计缺陷</w:t>
                  </w:r>
                </w:p>
              </w:tc>
              <w:tc>
                <w:tcPr>
                  <w:tcW w:w="2132" w:type="dxa"/>
                  <w:vAlign w:val="center"/>
                </w:tcPr>
                <w:p w14:paraId="1CEE1163">
                  <w:pPr>
                    <w:jc w:val="center"/>
                    <w:rPr>
                      <w:rFonts w:eastAsia="仿宋"/>
                      <w:szCs w:val="21"/>
                    </w:rPr>
                  </w:pPr>
                  <w:r>
                    <w:rPr>
                      <w:rFonts w:eastAsia="仿宋"/>
                      <w:szCs w:val="21"/>
                    </w:rPr>
                    <w:t>61798</w:t>
                  </w:r>
                </w:p>
              </w:tc>
              <w:tc>
                <w:tcPr>
                  <w:tcW w:w="2132" w:type="dxa"/>
                  <w:vAlign w:val="center"/>
                </w:tcPr>
                <w:p w14:paraId="741DCCB1">
                  <w:pPr>
                    <w:jc w:val="center"/>
                    <w:rPr>
                      <w:rFonts w:eastAsia="仿宋"/>
                      <w:szCs w:val="21"/>
                    </w:rPr>
                  </w:pPr>
                  <w:r>
                    <w:rPr>
                      <w:rFonts w:eastAsia="仿宋"/>
                      <w:szCs w:val="21"/>
                    </w:rPr>
                    <w:t>16.22%</w:t>
                  </w:r>
                </w:p>
              </w:tc>
            </w:tr>
            <w:tr w14:paraId="6296C708">
              <w:trPr>
                <w:trHeight w:val="393" w:hRule="atLeast"/>
                <w:jc w:val="center"/>
              </w:trPr>
              <w:tc>
                <w:tcPr>
                  <w:tcW w:w="2132" w:type="dxa"/>
                  <w:tcBorders>
                    <w:bottom w:val="single" w:color="auto" w:sz="12" w:space="0"/>
                  </w:tcBorders>
                  <w:vAlign w:val="center"/>
                </w:tcPr>
                <w:p w14:paraId="33DA1233">
                  <w:pPr>
                    <w:jc w:val="center"/>
                    <w:rPr>
                      <w:rFonts w:eastAsia="仿宋"/>
                      <w:szCs w:val="21"/>
                    </w:rPr>
                  </w:pPr>
                  <w:r>
                    <w:rPr>
                      <w:rFonts w:eastAsia="仿宋"/>
                      <w:szCs w:val="21"/>
                    </w:rPr>
                    <w:t>错误使用随机数</w:t>
                  </w:r>
                </w:p>
              </w:tc>
              <w:tc>
                <w:tcPr>
                  <w:tcW w:w="2132" w:type="dxa"/>
                  <w:tcBorders>
                    <w:bottom w:val="single" w:color="auto" w:sz="12" w:space="0"/>
                  </w:tcBorders>
                  <w:vAlign w:val="center"/>
                </w:tcPr>
                <w:p w14:paraId="4FF8FFE6">
                  <w:pPr>
                    <w:jc w:val="center"/>
                    <w:rPr>
                      <w:rFonts w:eastAsia="仿宋"/>
                      <w:szCs w:val="21"/>
                    </w:rPr>
                  </w:pPr>
                  <w:r>
                    <w:rPr>
                      <w:rFonts w:eastAsia="仿宋"/>
                      <w:szCs w:val="21"/>
                    </w:rPr>
                    <w:t>33809</w:t>
                  </w:r>
                </w:p>
              </w:tc>
              <w:tc>
                <w:tcPr>
                  <w:tcW w:w="2132" w:type="dxa"/>
                  <w:tcBorders>
                    <w:bottom w:val="single" w:color="auto" w:sz="12" w:space="0"/>
                  </w:tcBorders>
                  <w:vAlign w:val="center"/>
                </w:tcPr>
                <w:p w14:paraId="1E7DFE70">
                  <w:pPr>
                    <w:jc w:val="center"/>
                    <w:rPr>
                      <w:rFonts w:eastAsia="仿宋"/>
                      <w:szCs w:val="21"/>
                    </w:rPr>
                  </w:pPr>
                  <w:r>
                    <w:rPr>
                      <w:rFonts w:eastAsia="仿宋"/>
                      <w:szCs w:val="21"/>
                    </w:rPr>
                    <w:t>10.38%</w:t>
                  </w:r>
                </w:p>
              </w:tc>
            </w:tr>
          </w:tbl>
          <w:p w14:paraId="08E01608">
            <w:pPr>
              <w:spacing w:line="420" w:lineRule="exact"/>
              <w:ind w:firstLine="480" w:firstLineChars="200"/>
              <w:rPr>
                <w:rFonts w:eastAsia="仿宋_GB2312"/>
                <w:sz w:val="24"/>
              </w:rPr>
            </w:pPr>
            <w:r>
              <w:rPr>
                <w:rFonts w:hint="eastAsia" w:eastAsia="仿宋_GB2312"/>
                <w:sz w:val="24"/>
              </w:rPr>
              <w:t>因此，智能合约漏洞检测技术的研究具有重要意义。深度学习作为一种强大的数据分析和模式识别工具，其核心优势在于其数据驱动的学习机制。在传统的漏洞检测方法中，特征提取通常需要领域专家手动进行，这不仅耗时而且可能遗漏一些关键特征。通过分析大量的智能合约代码和已知漏洞数据，深度学习模型能够从这些数据中提取出复杂的模式和特征，这意味着它们可以无需人工干预就识别出新型和复杂的漏洞模式。这种学习方式使得深度学习模型不仅能够识别已知的漏洞类型，还能够发现之前未被记录或理解的新型漏洞特征，大幅降低安全风险，因此具有较大的应用需求。</w:t>
            </w:r>
          </w:p>
          <w:p w14:paraId="17B9F5FE">
            <w:pPr>
              <w:spacing w:line="420" w:lineRule="exact"/>
              <w:ind w:firstLine="480" w:firstLineChars="200"/>
              <w:rPr>
                <w:rFonts w:eastAsia="仿宋_GB2312"/>
                <w:sz w:val="24"/>
              </w:rPr>
            </w:pPr>
            <w:r>
              <w:rPr>
                <w:rFonts w:hint="eastAsia" w:eastAsia="仿宋_GB2312"/>
                <w:sz w:val="24"/>
              </w:rPr>
              <w:t>与此同时，深度学习模型也在漏洞检测方面面临挑战。一方面，它们通常需要大量的样本来有效学习和适应，研究如何降低深度学习模型对数据集规模的依赖性，对于快速部署和适应新出现的漏洞具有重要意义。通过减少对大量样本的依赖，可以提升模型更新和部署的效率，使之能够迅速响应新型漏洞的出现。此外，这也将增强模型在处理较新或不常见漏洞类型时的适用性和准确性，从而提高智能合约的整体安全水平。另一方面，智能合约漏洞的形式多样且不断演变，对漏洞检测模型提出了更高的要求。模型不仅要识别已知漏洞，还要能够应对此类漏洞的新表现形式，因而对现有检测模型实施鲁棒性评估也具有重要意义。一个具有高鲁棒性的模型能有效地识别和适应漏洞的变化和新特征，从而减少因新型或变种漏洞引起的安全风险。此外，提高鲁棒性也意味着模型能够在面对不断发展的攻击手段和环境变化时保持稳定的性能。这不仅提高了智能合约的整体安全性，也为其可持续发展提供了坚实的基础。</w:t>
            </w:r>
          </w:p>
          <w:p w14:paraId="4CE0E46B">
            <w:pPr>
              <w:spacing w:line="420" w:lineRule="exact"/>
              <w:ind w:firstLine="480" w:firstLineChars="200"/>
              <w:rPr>
                <w:rFonts w:eastAsia="仿宋_GB2312"/>
                <w:sz w:val="24"/>
              </w:rPr>
            </w:pPr>
          </w:p>
          <w:p w14:paraId="05EB3C0E">
            <w:pPr>
              <w:spacing w:before="120" w:line="360" w:lineRule="auto"/>
              <w:rPr>
                <w:rFonts w:eastAsia="楷体_GB2312"/>
                <w:b/>
                <w:bCs/>
                <w:sz w:val="28"/>
                <w:szCs w:val="28"/>
              </w:rPr>
            </w:pPr>
            <w:r>
              <w:rPr>
                <w:rFonts w:eastAsia="楷体_GB2312"/>
                <w:b/>
                <w:bCs/>
                <w:sz w:val="28"/>
                <w:szCs w:val="28"/>
              </w:rPr>
              <w:t>1</w:t>
            </w:r>
            <w:r>
              <w:rPr>
                <w:rFonts w:hint="eastAsia" w:eastAsia="楷体_GB2312"/>
                <w:b/>
                <w:bCs/>
                <w:sz w:val="28"/>
                <w:szCs w:val="28"/>
              </w:rPr>
              <w:t>.</w:t>
            </w:r>
            <w:r>
              <w:rPr>
                <w:rFonts w:eastAsia="楷体_GB2312"/>
                <w:b/>
                <w:bCs/>
                <w:sz w:val="28"/>
                <w:szCs w:val="28"/>
              </w:rPr>
              <w:t xml:space="preserve">2 </w:t>
            </w:r>
            <w:r>
              <w:rPr>
                <w:rFonts w:hint="eastAsia" w:eastAsia="楷体_GB2312"/>
                <w:b/>
                <w:bCs/>
                <w:sz w:val="28"/>
                <w:szCs w:val="28"/>
              </w:rPr>
              <w:t>国内外研究及发展现状综述</w:t>
            </w:r>
          </w:p>
          <w:p w14:paraId="55961A5B">
            <w:pPr>
              <w:pStyle w:val="2"/>
              <w:spacing w:after="0" w:line="240" w:lineRule="auto"/>
              <w:rPr>
                <w:rFonts w:ascii="Times New Roman" w:hAnsi="Times New Roman" w:eastAsia="仿宋" w:cs="Times New Roman"/>
                <w:sz w:val="24"/>
                <w:szCs w:val="24"/>
              </w:rPr>
            </w:pPr>
            <w:r>
              <w:rPr>
                <w:rFonts w:ascii="Times New Roman" w:hAnsi="Times New Roman" w:eastAsia="仿宋" w:cs="Times New Roman"/>
                <w:sz w:val="24"/>
                <w:szCs w:val="24"/>
              </w:rPr>
              <w:t xml:space="preserve">(1) </w:t>
            </w:r>
            <w:r>
              <w:rPr>
                <w:rFonts w:hint="eastAsia" w:ascii="Times New Roman" w:hAnsi="Times New Roman" w:eastAsia="仿宋" w:cs="Times New Roman"/>
                <w:sz w:val="24"/>
                <w:szCs w:val="24"/>
              </w:rPr>
              <w:t>区块链智能合约漏洞检测</w:t>
            </w:r>
          </w:p>
          <w:p w14:paraId="1B41A37D">
            <w:pPr>
              <w:spacing w:line="420" w:lineRule="exact"/>
              <w:ind w:firstLine="480" w:firstLineChars="200"/>
              <w:rPr>
                <w:rFonts w:eastAsia="仿宋_GB2312"/>
                <w:sz w:val="24"/>
              </w:rPr>
            </w:pPr>
            <w:r>
              <w:rPr>
                <w:rFonts w:hint="eastAsia" w:eastAsia="仿宋_GB2312"/>
                <w:sz w:val="24"/>
              </w:rPr>
              <w:t>目前针对智能合约漏洞检测开展了多方面的研究，近年来采取的检测方法主要有形式化验证法、符号执行法以及深度学习法。</w:t>
            </w:r>
          </w:p>
          <w:p w14:paraId="4029B6AC">
            <w:pPr>
              <w:spacing w:line="420" w:lineRule="exact"/>
              <w:ind w:firstLine="480" w:firstLineChars="200"/>
              <w:rPr>
                <w:rFonts w:eastAsia="仿宋_GB2312"/>
                <w:sz w:val="24"/>
              </w:rPr>
            </w:pPr>
            <w:r>
              <w:rPr>
                <w:rFonts w:hint="eastAsia" w:eastAsia="仿宋_GB2312"/>
                <w:sz w:val="24"/>
              </w:rPr>
              <w:t>形式化验证（Formal Verification）是分析智能合约安全性的重要技术之一。它利用形式化语言将合约中的概念、判断和推理转化为形式化模型，从而消除合约中的歧义性和不通用性。接着，结合严密的逻辑和证明，验证智能合约中函数功能的正确性和安全性。文献[1]提出了一种形式化的验证框架，通过将以太坊平台上的智能合约代码以及字节码转化为函数编程语言的形式，来分析及验证智能合约的安全性。文献[2]也采用类似的方法，基于智能合约字节码栈的可执行形式规范，提供用于程序分析和验证的工具。文献[3]提出一种基于以太坊字节码级别的形式化验证方法，该方法将字节码序列构造成直线代码块或将合约拆分成基本块，并在此基础上创建程序进行逻辑推理验证。文献[4]提出一种静态分析工具，该工具基于形式化验证法正确且公平地分析智能合约，能够快速验证智能合约的安全性，并且支持检测多种智能合约漏洞，例如可重入漏洞、整数溢出漏洞和异常处理漏洞等。但是，由于形式化验证手段依赖于严谨的数学推导与验证，它无法执行动态分析，并且缺少对合约中可执行路径的检测与判断，从而导致了较高的误报率和漏报率。</w:t>
            </w:r>
          </w:p>
          <w:p w14:paraId="1B51AA2C">
            <w:pPr>
              <w:spacing w:line="420" w:lineRule="exact"/>
              <w:ind w:firstLine="480" w:firstLineChars="200"/>
              <w:rPr>
                <w:rFonts w:eastAsia="仿宋_GB2312"/>
                <w:sz w:val="24"/>
              </w:rPr>
            </w:pPr>
            <w:r>
              <w:rPr>
                <w:rFonts w:hint="eastAsia" w:eastAsia="仿宋_GB2312"/>
                <w:sz w:val="24"/>
              </w:rPr>
              <w:t>符号执行（Symbolic Execution）的核心思想在于对代码中的变量进行符号化处理。在应用符号执行法进行智能合约漏洞检测时，首先对合约中的变量值进行符号化处理，接着按照程序的指令逐一进行解释执行，在解释执行的过程中更新执行状态并收集路径约束，从而识别潜在的安全问题。文献[5]提出了漏洞静态检测工具Oyente，该工具基于智能合约控制流程图，利用符号执行的方法检测智能合约漏洞，模拟并遍历合约的不同执行路径。文献[6]提出了另一种静态检测工具Mythril，它运用概念分析、污点分析和控制流验证的方法，检测以太坊智能合约中常见的漏洞类型。文献[7]提出一种基于符号分析的智能合约分析工具Maian，该工具通过检测长序列的合约调用过程来发现安全漏洞。文献[8]提出一种静态安全检测工具Securify，具有可扩展、完全自动化以及准确率高等特性，该工具通过分析智能合约的依赖图以及精确提取代码中的语义信息来检查合约是否存在安全漏洞。符号执行法虽然有效地改善了检测效果，但也显著提高了漏洞分析过程中的计算开销。为了解决上述方法的不足，研究者尝试构建带有标注的智能合约漏洞数据集，并采用深度学习方法进行检测。</w:t>
            </w:r>
          </w:p>
          <w:p w14:paraId="26FA0A9D">
            <w:pPr>
              <w:spacing w:line="420" w:lineRule="exact"/>
              <w:ind w:firstLine="480" w:firstLineChars="200"/>
              <w:rPr>
                <w:rFonts w:eastAsia="仿宋_GB2312"/>
                <w:sz w:val="24"/>
              </w:rPr>
            </w:pPr>
            <w:r>
              <w:rPr>
                <w:rFonts w:hint="eastAsia" w:eastAsia="仿宋_GB2312"/>
                <w:sz w:val="24"/>
              </w:rPr>
              <w:t>在基于深度学习的智能合约漏洞检测方面，文献[9]基于30多万份智能合约函数开展实验，提出了一种自动化和可扩展的深度学习框架，该框架将图神经网络特征与传统的安全专家模式相结合，在函数层面实现了较好的漏洞检测效果。文献[10]提出了一种基于深度学习的智能合约漏洞定位和检测工具，用于重入漏洞的定位与检测，该工具使用基于图的预训练模型，定位智能合约中可能存在漏洞的语句，同时提供相关漏洞解释。文献[11]提出一种基于字节码展开检测的深度学习智能合约漏洞检测方法，该方法使用特征提取器学习智能合约的通用字节码语义，并在深度学习框架中为每种漏洞类型的特征创建独立分支。同时，该框架具备一定的迁移学习能力，能够通过向已训练的特征提取器添加新的分支来检测新型漏洞。文献[12]提出一种基于预训练技术和关键数据流图的智能合约漏洞检测方法，与传统数据流图相比，关键数据流图的复杂性较低，并且能够简化深度学习的模型结构，有利于模型更好地学习关键特征。文献[13]提出了一种能够跨模态相互学习的模型框架，该框架从双模态网络向单模态网络知识转移，用于增强字节码形式的智能合约漏洞检测效果。然而，由于深度学习中神经网络的“黑箱性”，这些方法的检测结果往往可解释性较差，并且深度学习模型依赖于大量的标注数据，对于训练数据集有着较高要求。在智能合约的真实应用场景中，某些漏洞类型只有少量标注数据，而对无标签数据进行标注将会消耗大量的时间和人力。</w:t>
            </w:r>
          </w:p>
          <w:p w14:paraId="6175FE74">
            <w:pPr>
              <w:spacing w:line="420" w:lineRule="exact"/>
              <w:ind w:firstLine="480" w:firstLineChars="200"/>
              <w:rPr>
                <w:rFonts w:eastAsia="仿宋_GB2312"/>
                <w:sz w:val="24"/>
              </w:rPr>
            </w:pPr>
            <w:r>
              <w:rPr>
                <w:rFonts w:hint="eastAsia" w:eastAsia="仿宋_GB2312"/>
                <w:sz w:val="24"/>
              </w:rPr>
              <w:t>随着人工智能技术的进一步发展，研究者们利用大量语料库训练出参数量极高的预训练模型如BERT[14]、GPT[15]等，此类预训练模型蕴含海量的知识，可以处理各种自然语言处理任务，一旦预训练完成，此类模型可以通过微调（Fine-</w:t>
            </w:r>
            <w:r>
              <w:rPr>
                <w:rFonts w:eastAsia="仿宋_GB2312"/>
                <w:sz w:val="24"/>
              </w:rPr>
              <w:t>T</w:t>
            </w:r>
            <w:r>
              <w:rPr>
                <w:rFonts w:hint="eastAsia" w:eastAsia="仿宋_GB2312"/>
                <w:sz w:val="24"/>
              </w:rPr>
              <w:t>uning）在特定任务上进行进一步的训练[16]，以适应任务特定的数据和要求。然而，对预训练模型进行微调仍然存在着一系列问题，如下游任务的目标与预训练的目标差距过大导致提升效果不明显，微调过程中依赖大量的监督语料等。因此，研究者们提出一种基于预训练模型的新微调范式提示调优（Prompt-Tuning）[17]，旨在通过添加提示文本模版的方法来避免引入额外参数，从而让模型可以在小样本场景下取得理想的效果。文献[18]在小样本场景下对CodeBERT[19]和CodeT5[20]这两种预训练模型进行提示调优，并使用一系列代码任务对提示调优后的模型进行评估，包括代码缺陷检测、代码摘要和代码翻译，结果表明提示调优在小样本场景下优于微调，能够有效完成一系列代码相关任务。</w:t>
            </w:r>
          </w:p>
          <w:p w14:paraId="44A44E9A">
            <w:pPr>
              <w:pStyle w:val="2"/>
              <w:spacing w:after="0" w:line="240" w:lineRule="auto"/>
              <w:rPr>
                <w:rFonts w:ascii="Times New Roman" w:hAnsi="Times New Roman" w:eastAsia="仿宋" w:cs="Times New Roman"/>
                <w:sz w:val="24"/>
                <w:szCs w:val="24"/>
              </w:rPr>
            </w:pPr>
            <w:r>
              <w:rPr>
                <w:rFonts w:ascii="Times New Roman" w:hAnsi="Times New Roman" w:eastAsia="仿宋" w:cs="Times New Roman"/>
                <w:sz w:val="24"/>
                <w:szCs w:val="24"/>
              </w:rPr>
              <w:t xml:space="preserve">(2) </w:t>
            </w:r>
            <w:r>
              <w:rPr>
                <w:rFonts w:hint="eastAsia" w:ascii="Times New Roman" w:hAnsi="Times New Roman" w:eastAsia="仿宋" w:cs="Times New Roman"/>
                <w:sz w:val="24"/>
                <w:szCs w:val="24"/>
              </w:rPr>
              <w:t>面向代码深度学习模型的鲁棒性研究</w:t>
            </w:r>
          </w:p>
          <w:p w14:paraId="18A7A2EB">
            <w:pPr>
              <w:spacing w:line="420" w:lineRule="exact"/>
              <w:ind w:firstLine="480" w:firstLineChars="200"/>
              <w:rPr>
                <w:rFonts w:eastAsia="仿宋_GB2312"/>
                <w:sz w:val="24"/>
              </w:rPr>
            </w:pPr>
            <w:r>
              <w:rPr>
                <w:rFonts w:hint="eastAsia" w:eastAsia="仿宋_GB2312"/>
                <w:sz w:val="24"/>
              </w:rPr>
              <w:t>深度学习模型的鲁棒性指的是模型在面对输入数据的微小扰动时仍能保持其性能和准确性的能力。在实践中，对抗性攻击是通过向模型的输入数据中添加细微且精心设计的扰动来测试模型鲁棒性的一种方式。这种扰动通常是人类难以察觉的，但却能导致深度学习模型做出错误的预测或分类。这种攻击的目的不是将经过良好训练的神经网络的准确率降为0，而是展示即使是微小的、非直观的变化也可能导致模型出现显著的性能下降。因此，研究针对深度学习模型的对抗攻击对于测试和评估鲁棒性有重要意义。有关对抗攻击的研究在传统机器学习模型得以应用的时代就已经存在，比如恶意用户可以通过向垃圾邮件中添加特殊词汇以欺骗垃圾邮件检测器，而检测器则可通过改进词库来避免对模型的恶意绕过[</w:t>
            </w:r>
            <w:r>
              <w:rPr>
                <w:rFonts w:eastAsia="仿宋_GB2312"/>
                <w:sz w:val="24"/>
              </w:rPr>
              <w:t>2</w:t>
            </w:r>
            <w:r>
              <w:rPr>
                <w:rFonts w:hint="eastAsia" w:eastAsia="仿宋_GB2312"/>
                <w:sz w:val="24"/>
              </w:rPr>
              <w:t>1]。针对深度学习模型的对抗攻击(Adversarial Attack)于2014年被Goodfellow等人[</w:t>
            </w:r>
            <w:r>
              <w:rPr>
                <w:rFonts w:eastAsia="仿宋_GB2312"/>
                <w:sz w:val="24"/>
              </w:rPr>
              <w:t>2</w:t>
            </w:r>
            <w:r>
              <w:rPr>
                <w:rFonts w:hint="eastAsia" w:eastAsia="仿宋_GB2312"/>
                <w:sz w:val="24"/>
              </w:rPr>
              <w:t>2]首次提出，他们构造了一种对抗样本，能够在人眼难以察觉的条件下扰乱深度学习模型的预测结果。近年来，深度学习领域的对抗鲁棒性研究蓬勃发展，涌现了许多黑盒、白盒对抗攻击方法[</w:t>
            </w:r>
            <w:r>
              <w:rPr>
                <w:rFonts w:eastAsia="仿宋_GB2312"/>
                <w:sz w:val="24"/>
              </w:rPr>
              <w:t>2</w:t>
            </w:r>
            <w:r>
              <w:rPr>
                <w:rFonts w:hint="eastAsia" w:eastAsia="仿宋_GB2312"/>
                <w:sz w:val="24"/>
              </w:rPr>
              <w:t>3,</w:t>
            </w:r>
            <w:r>
              <w:rPr>
                <w:rFonts w:eastAsia="仿宋_GB2312"/>
                <w:sz w:val="24"/>
              </w:rPr>
              <w:t xml:space="preserve"> 2</w:t>
            </w:r>
            <w:r>
              <w:rPr>
                <w:rFonts w:hint="eastAsia" w:eastAsia="仿宋_GB2312"/>
                <w:sz w:val="24"/>
              </w:rPr>
              <w:t>4]。其中，通过生成对抗样本来实施攻击是适用范围最为广泛的一种方法，因为它无需获得除模型输出以外的任何参数，在实际场景中更容易被攻击者所使用。此类方法通过修改、插入或删除原始样本中的某些数据来生成具有不可感知性、稳定性的对抗样本。如图1所示，图像对抗样本的生成可以简单地通过添加噪声像素来实现，得到的对抗样本也具有最强的不可感知性。而由于文本数据具有离散性，微小的噪声会对数据的表现内容产生影响，其不可感知性较难保证（如图2所示）。业界的解决方法通常是缩小扰动力度以及考虑文本语义进行替换[</w:t>
            </w:r>
            <w:r>
              <w:rPr>
                <w:rFonts w:eastAsia="仿宋_GB2312"/>
                <w:sz w:val="24"/>
              </w:rPr>
              <w:t>2</w:t>
            </w:r>
            <w:r>
              <w:rPr>
                <w:rFonts w:hint="eastAsia" w:eastAsia="仿宋_GB2312"/>
                <w:sz w:val="24"/>
              </w:rPr>
              <w:t>5]。</w:t>
            </w:r>
          </w:p>
          <w:p w14:paraId="27ED8732">
            <w:pPr>
              <w:spacing w:line="300" w:lineRule="auto"/>
              <w:jc w:val="center"/>
              <w:rPr>
                <w:szCs w:val="21"/>
              </w:rPr>
            </w:pPr>
            <w:r>
              <w:rPr>
                <w:szCs w:val="21"/>
              </w:rPr>
              <w:drawing>
                <wp:inline distT="0" distB="0" distL="0" distR="0">
                  <wp:extent cx="5358765" cy="156019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446512" cy="1586231"/>
                          </a:xfrm>
                          <a:prstGeom prst="rect">
                            <a:avLst/>
                          </a:prstGeom>
                          <a:noFill/>
                        </pic:spPr>
                      </pic:pic>
                    </a:graphicData>
                  </a:graphic>
                </wp:inline>
              </w:drawing>
            </w:r>
          </w:p>
          <w:p w14:paraId="5E68463B">
            <w:pPr>
              <w:spacing w:line="360" w:lineRule="auto"/>
              <w:jc w:val="center"/>
              <w:rPr>
                <w:rFonts w:eastAsia="黑体"/>
              </w:rPr>
            </w:pPr>
            <w:r>
              <w:rPr>
                <w:rFonts w:hint="eastAsia" w:eastAsia="黑体"/>
              </w:rPr>
              <w:t>图1 针对图像的对抗样本示例</w:t>
            </w:r>
          </w:p>
          <w:p w14:paraId="615B20B2">
            <w:pPr>
              <w:spacing w:line="300" w:lineRule="auto"/>
              <w:jc w:val="center"/>
              <w:rPr>
                <w:szCs w:val="21"/>
              </w:rPr>
            </w:pPr>
            <w:r>
              <w:rPr>
                <w:szCs w:val="21"/>
              </w:rPr>
              <w:drawing>
                <wp:inline distT="0" distB="0" distL="0" distR="0">
                  <wp:extent cx="3089275" cy="2144395"/>
                  <wp:effectExtent l="0" t="0" r="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112650" cy="2160507"/>
                          </a:xfrm>
                          <a:prstGeom prst="rect">
                            <a:avLst/>
                          </a:prstGeom>
                          <a:noFill/>
                        </pic:spPr>
                      </pic:pic>
                    </a:graphicData>
                  </a:graphic>
                </wp:inline>
              </w:drawing>
            </w:r>
          </w:p>
          <w:p w14:paraId="00022FA6">
            <w:pPr>
              <w:spacing w:line="360" w:lineRule="auto"/>
              <w:jc w:val="center"/>
              <w:rPr>
                <w:rFonts w:eastAsia="黑体"/>
              </w:rPr>
            </w:pPr>
            <w:r>
              <w:rPr>
                <w:rFonts w:hint="eastAsia" w:eastAsia="黑体"/>
              </w:rPr>
              <w:t>图2 针对自然语言的对抗样本示例</w:t>
            </w:r>
          </w:p>
          <w:p w14:paraId="4B7B3E09">
            <w:pPr>
              <w:spacing w:line="420" w:lineRule="exact"/>
              <w:ind w:firstLine="480" w:firstLineChars="200"/>
              <w:rPr>
                <w:rFonts w:eastAsia="仿宋_GB2312"/>
                <w:sz w:val="24"/>
              </w:rPr>
            </w:pPr>
            <w:r>
              <w:rPr>
                <w:rFonts w:hint="eastAsia" w:eastAsia="仿宋_GB2312"/>
                <w:sz w:val="24"/>
              </w:rPr>
              <w:t>特别地，代码文本可以看作一种特殊的文本数据，同时具有用于编译的代码语义和便于人类理解的自然语义[</w:t>
            </w:r>
            <w:r>
              <w:rPr>
                <w:rFonts w:eastAsia="仿宋_GB2312"/>
                <w:sz w:val="24"/>
              </w:rPr>
              <w:t>2</w:t>
            </w:r>
            <w:r>
              <w:rPr>
                <w:rFonts w:hint="eastAsia" w:eastAsia="仿宋_GB2312"/>
                <w:sz w:val="24"/>
              </w:rPr>
              <w:t>6]。因此，在生成面向代码文本模型的对抗样本来评估鲁棒性时，不仅需要考虑传统本文的离散性，更核心的是维持样本的代码语义。以代码文本的特性做划分，现有面向代码模型的对抗样本生成方法可以分为两大类，分别为基于代码语法和基于代码自然语义的生成方法。</w:t>
            </w:r>
          </w:p>
          <w:p w14:paraId="5207B762">
            <w:pPr>
              <w:spacing w:line="420" w:lineRule="exact"/>
              <w:ind w:firstLine="480" w:firstLineChars="200"/>
              <w:rPr>
                <w:rFonts w:eastAsia="仿宋_GB2312"/>
                <w:sz w:val="24"/>
              </w:rPr>
            </w:pPr>
            <w:r>
              <w:rPr>
                <w:rFonts w:hint="eastAsia" w:eastAsia="仿宋_GB2312"/>
                <w:sz w:val="24"/>
              </w:rPr>
              <w:t>基于代码语法的对抗样本生成方法主要涉及在不改变原始程序逻辑的前提下，通过修改代码的语法结构来生成对抗样本。文献[</w:t>
            </w:r>
            <w:r>
              <w:rPr>
                <w:rFonts w:eastAsia="仿宋_GB2312"/>
                <w:sz w:val="24"/>
              </w:rPr>
              <w:t>27</w:t>
            </w:r>
            <w:r>
              <w:rPr>
                <w:rFonts w:hint="eastAsia" w:eastAsia="仿宋_GB2312"/>
                <w:sz w:val="24"/>
              </w:rPr>
              <w:t>]提出了防御对抗攻击的框架CARROT，它由三个组件组成：基于优化的对抗样本生成方法、鲁棒性测量工具包以及对抗训练模型。文献[</w:t>
            </w:r>
            <w:r>
              <w:rPr>
                <w:rFonts w:eastAsia="仿宋_GB2312"/>
                <w:sz w:val="24"/>
              </w:rPr>
              <w:t>28</w:t>
            </w:r>
            <w:r>
              <w:rPr>
                <w:rFonts w:hint="eastAsia" w:eastAsia="仿宋_GB2312"/>
                <w:sz w:val="24"/>
              </w:rPr>
              <w:t>]提出了一种利用目标输入与参考输入之间的代码差异来引导对抗样本生成的方法，该方法同时考虑了结构差异与标识符的差异来保护代码的原始语义。文献[</w:t>
            </w:r>
            <w:r>
              <w:rPr>
                <w:rFonts w:eastAsia="仿宋_GB2312"/>
                <w:sz w:val="24"/>
              </w:rPr>
              <w:t>29</w:t>
            </w:r>
            <w:r>
              <w:rPr>
                <w:rFonts w:hint="eastAsia" w:eastAsia="仿宋_GB2312"/>
                <w:sz w:val="24"/>
              </w:rPr>
              <w:t>]提出了一种离散的对抗样本生成方法，它通过变量名替换等方式削弱模型的初始预测标签，随后插入目标标签对应的代码段，这些代码段被不可达代码结构包装，从而保护了代码的原始语义。</w:t>
            </w:r>
          </w:p>
          <w:p w14:paraId="0D131BD2">
            <w:pPr>
              <w:spacing w:line="420" w:lineRule="exact"/>
              <w:ind w:firstLine="480" w:firstLineChars="200"/>
              <w:rPr>
                <w:rFonts w:eastAsia="仿宋_GB2312"/>
                <w:sz w:val="24"/>
              </w:rPr>
            </w:pPr>
            <w:r>
              <w:rPr>
                <w:rFonts w:hint="eastAsia" w:eastAsia="仿宋_GB2312"/>
                <w:sz w:val="24"/>
              </w:rPr>
              <w:t>基于代码自然语义的对抗样本生成方法在构建对抗性代码样本的同时，保持代码的功能性和自然语义不变。文献[</w:t>
            </w:r>
            <w:r>
              <w:rPr>
                <w:rFonts w:eastAsia="仿宋_GB2312"/>
                <w:sz w:val="24"/>
              </w:rPr>
              <w:t>3</w:t>
            </w:r>
            <w:r>
              <w:rPr>
                <w:rFonts w:hint="eastAsia" w:eastAsia="仿宋_GB2312"/>
                <w:sz w:val="24"/>
              </w:rPr>
              <w:t>0]提出了一种面向预训练代码模型的对抗样本生成方法。该方法在面向自然语言的对抗样本生成方法[</w:t>
            </w:r>
            <w:r>
              <w:rPr>
                <w:rFonts w:eastAsia="仿宋_GB2312"/>
                <w:sz w:val="24"/>
              </w:rPr>
              <w:t>3</w:t>
            </w:r>
            <w:r>
              <w:rPr>
                <w:rFonts w:hint="eastAsia" w:eastAsia="仿宋_GB2312"/>
                <w:sz w:val="24"/>
              </w:rPr>
              <w:t>1]的基础上，将其中的替换样本列表生成模型改为代码预训练模型，并使用面向代码语法的过滤规则对替换样本列表进行过滤，从而生成符合代码逻辑的对抗样本。文献[</w:t>
            </w:r>
            <w:r>
              <w:rPr>
                <w:rFonts w:eastAsia="仿宋_GB2312"/>
                <w:sz w:val="24"/>
              </w:rPr>
              <w:t>3</w:t>
            </w:r>
            <w:r>
              <w:rPr>
                <w:rFonts w:hint="eastAsia" w:eastAsia="仿宋_GB2312"/>
                <w:sz w:val="24"/>
              </w:rPr>
              <w:t>2]考虑到对抗样本的自然性要求，提出了一种维护代码自然语义的对抗样本生成方法，并针对漏洞检测、克隆检测和代码作者归属三个下游任务中得到了较好的实验效果。文献[</w:t>
            </w:r>
            <w:r>
              <w:rPr>
                <w:rFonts w:eastAsia="仿宋_GB2312"/>
                <w:sz w:val="24"/>
              </w:rPr>
              <w:t>3</w:t>
            </w:r>
            <w:r>
              <w:rPr>
                <w:rFonts w:hint="eastAsia" w:eastAsia="仿宋_GB2312"/>
                <w:sz w:val="24"/>
              </w:rPr>
              <w:t>3]提出了一种对代码的参数序列进行修改的方法，能够较好地保持对抗样本的自然语义。文献[</w:t>
            </w:r>
            <w:r>
              <w:rPr>
                <w:rFonts w:eastAsia="仿宋_GB2312"/>
                <w:sz w:val="24"/>
              </w:rPr>
              <w:t>3</w:t>
            </w:r>
            <w:r>
              <w:rPr>
                <w:rFonts w:hint="eastAsia" w:eastAsia="仿宋_GB2312"/>
                <w:sz w:val="24"/>
              </w:rPr>
              <w:t>4]研究了基于变量替换和插入等代码混淆方法，并将对比学习与对抗学习相结合，提出了一种代码自监督学习框架来优化代码模型的鲁棒性。</w:t>
            </w:r>
          </w:p>
          <w:p w14:paraId="609AA65F">
            <w:pPr>
              <w:spacing w:line="420" w:lineRule="exact"/>
              <w:ind w:firstLine="480" w:firstLineChars="200"/>
              <w:rPr>
                <w:rFonts w:eastAsia="仿宋_GB2312"/>
                <w:sz w:val="24"/>
              </w:rPr>
            </w:pPr>
            <w:r>
              <w:rPr>
                <w:rFonts w:hint="eastAsia" w:eastAsia="仿宋_GB2312"/>
                <w:sz w:val="24"/>
              </w:rPr>
              <w:t>然而，由于智能合约的代码特性，上述方法在面对智能合约代码漏洞检测模型时可能无法良好的评估其鲁棒性。与传统编程语言不同，智能合约的主流编程语言Solidity中包含较多的重要全局变量和库方法，如代表用户地址的msg.sender，代表区块时间戳的block.timestamp，以及用户资金提取与转移方法account.call.</w:t>
            </w:r>
            <w:r>
              <w:rPr>
                <w:rFonts w:eastAsia="仿宋_GB2312"/>
                <w:sz w:val="24"/>
              </w:rPr>
              <w:t xml:space="preserve"> </w:t>
            </w:r>
            <w:r>
              <w:rPr>
                <w:rFonts w:hint="eastAsia" w:eastAsia="仿宋_GB2312"/>
                <w:sz w:val="24"/>
              </w:rPr>
              <w:t>value()等。在Solidity中的这些全局变量和库方法承载着诸如账户间的资金流动、区块的生成信息等核心功能与信息，这导致它们成为了易被漏洞利用的脆弱点。如果使用上述传统对抗样本生成方法，这些脆弱点很容易被识别成待替换的“核心片段”进行相应的变量替换操作，而这些操作很可能会使全局变量和库方法的调用失效，从而导致代码的原始语义被破坏，无法进一步评估模型的鲁棒性。除此之外，专用于智能合约的漏洞检测方法对合约中的恶意调用链识别较为重视，对调用链识别的鲁棒性评估也是重要的研究点。因此，面向智能合约代码漏洞检测模型的对抗攻击与鲁棒性评估亟待进一步研究。</w:t>
            </w:r>
          </w:p>
          <w:p w14:paraId="38237D0E">
            <w:pPr>
              <w:spacing w:line="420" w:lineRule="exact"/>
              <w:ind w:firstLine="480" w:firstLineChars="200"/>
              <w:rPr>
                <w:rFonts w:eastAsia="仿宋_GB2312"/>
                <w:sz w:val="24"/>
              </w:rPr>
            </w:pPr>
          </w:p>
          <w:p w14:paraId="30A54465">
            <w:pPr>
              <w:spacing w:before="120" w:line="360" w:lineRule="auto"/>
              <w:rPr>
                <w:rFonts w:eastAsia="楷体_GB2312"/>
                <w:b/>
                <w:bCs/>
                <w:sz w:val="28"/>
                <w:szCs w:val="28"/>
              </w:rPr>
            </w:pPr>
            <w:r>
              <w:rPr>
                <w:rFonts w:eastAsia="楷体_GB2312"/>
                <w:b/>
                <w:bCs/>
                <w:sz w:val="28"/>
                <w:szCs w:val="28"/>
              </w:rPr>
              <w:t>1</w:t>
            </w:r>
            <w:r>
              <w:rPr>
                <w:rFonts w:hint="eastAsia" w:eastAsia="楷体_GB2312"/>
                <w:b/>
                <w:bCs/>
                <w:sz w:val="28"/>
                <w:szCs w:val="28"/>
              </w:rPr>
              <w:t>.</w:t>
            </w:r>
            <w:r>
              <w:rPr>
                <w:rFonts w:eastAsia="楷体_GB2312"/>
                <w:b/>
                <w:bCs/>
                <w:sz w:val="28"/>
                <w:szCs w:val="28"/>
              </w:rPr>
              <w:t xml:space="preserve">3 </w:t>
            </w:r>
            <w:r>
              <w:rPr>
                <w:rFonts w:hint="eastAsia" w:eastAsia="楷体_GB2312"/>
                <w:b/>
                <w:bCs/>
                <w:sz w:val="28"/>
                <w:szCs w:val="28"/>
              </w:rPr>
              <w:t>目前存在的问题</w:t>
            </w:r>
          </w:p>
          <w:p w14:paraId="44814A2B">
            <w:pPr>
              <w:spacing w:line="420" w:lineRule="exact"/>
              <w:ind w:firstLine="480" w:firstLineChars="200"/>
              <w:rPr>
                <w:rFonts w:eastAsia="仿宋_GB2312"/>
                <w:sz w:val="24"/>
              </w:rPr>
            </w:pPr>
            <w:r>
              <w:rPr>
                <w:rFonts w:hint="eastAsia" w:eastAsia="仿宋_GB2312"/>
                <w:sz w:val="24"/>
              </w:rPr>
              <w:t>近年来，基于深度学习的区块链智能合约漏洞检测模型的相关研究成果不断涌现，检测性能不断提升，但是目前的工作在以下两个方面仍然存在不足：</w:t>
            </w:r>
          </w:p>
          <w:p w14:paraId="2F07236C">
            <w:pPr>
              <w:spacing w:line="420" w:lineRule="exact"/>
              <w:ind w:firstLine="482" w:firstLineChars="200"/>
              <w:rPr>
                <w:rFonts w:eastAsia="仿宋_GB2312"/>
                <w:b/>
                <w:bCs/>
                <w:sz w:val="24"/>
              </w:rPr>
            </w:pPr>
            <w:r>
              <w:rPr>
                <w:rFonts w:eastAsia="仿宋_GB2312"/>
                <w:b/>
                <w:bCs/>
                <w:sz w:val="24"/>
              </w:rPr>
              <w:t xml:space="preserve">(1) </w:t>
            </w:r>
            <w:r>
              <w:rPr>
                <w:rFonts w:hint="eastAsia" w:eastAsia="仿宋_GB2312"/>
                <w:b/>
                <w:bCs/>
                <w:sz w:val="24"/>
              </w:rPr>
              <w:t>基于深度学习的检测模型对漏洞数据集的样本规模要求较高</w:t>
            </w:r>
          </w:p>
          <w:p w14:paraId="3FE6AADE">
            <w:pPr>
              <w:spacing w:line="420" w:lineRule="exact"/>
              <w:ind w:firstLine="480" w:firstLineChars="200"/>
              <w:rPr>
                <w:rFonts w:eastAsia="仿宋_GB2312"/>
                <w:sz w:val="24"/>
              </w:rPr>
            </w:pPr>
            <w:r>
              <w:rPr>
                <w:rFonts w:hint="eastAsia" w:eastAsia="仿宋_GB2312"/>
                <w:sz w:val="24"/>
              </w:rPr>
              <w:t>现有使用深度学习模型进行智能合约漏洞检测的方案高度依赖于大规模、多样化的漏洞数据集来训练和优化模型。然而在实际应用中，随着新型漏洞的不断出现，这些模型往往面临样本不足的问题。此类漏洞由于其稀缺性，很难迅速收集足够的样本来训练和调整检测模型，导致模型难以有效识别和适应。另一方面，受限于样本不足，深度学习模型会更容易过拟合，导致在新数据上的泛化能力不足，这意味着模型可能无法有效检测出与训练集在结构或特征上类似的新型漏洞。因此，如何减少对大量数据的依赖，并提高模型对现有漏洞以及新型漏洞的检测能力，是目前存在的一个主要问题。</w:t>
            </w:r>
          </w:p>
          <w:p w14:paraId="0F35EF2D">
            <w:pPr>
              <w:spacing w:line="420" w:lineRule="exact"/>
              <w:ind w:firstLine="482" w:firstLineChars="200"/>
              <w:rPr>
                <w:rFonts w:eastAsia="仿宋_GB2312"/>
                <w:b/>
                <w:bCs/>
                <w:sz w:val="24"/>
              </w:rPr>
            </w:pPr>
            <w:r>
              <w:rPr>
                <w:rFonts w:eastAsia="仿宋_GB2312"/>
                <w:b/>
                <w:bCs/>
                <w:sz w:val="24"/>
              </w:rPr>
              <w:t xml:space="preserve">(2) </w:t>
            </w:r>
            <w:r>
              <w:rPr>
                <w:rFonts w:hint="eastAsia" w:eastAsia="仿宋_GB2312"/>
                <w:b/>
                <w:bCs/>
                <w:sz w:val="24"/>
              </w:rPr>
              <w:t>缺乏对智能合约检测模型的鲁棒性相关研究与分析</w:t>
            </w:r>
          </w:p>
          <w:p w14:paraId="232553BC">
            <w:pPr>
              <w:spacing w:line="420" w:lineRule="exact"/>
              <w:ind w:firstLine="480" w:firstLineChars="200"/>
              <w:rPr>
                <w:rFonts w:eastAsia="仿宋_GB2312"/>
                <w:sz w:val="24"/>
              </w:rPr>
            </w:pPr>
            <w:r>
              <w:rPr>
                <w:rFonts w:hint="eastAsia" w:eastAsia="仿宋_GB2312"/>
                <w:sz w:val="24"/>
              </w:rPr>
              <w:t>智能合约漏洞的表现形式随着时间的推移和环境的变化会发生改变，鲁棒性是指模型能够在面对漏洞表现形式的变化或漏洞攻击手段的更新时仍然保持有效性和稳定性。缺乏鲁棒性的检测模型可能会在遇到新型漏洞或变化的攻击手段时失效，导致安全风险增加，这意味着需要持续改进检测模型以应对新的威胁。然而，目前的研究主要关注于提高模型的检测性能，而忽略了对其鲁棒性的探讨。因此，如何设计对抗攻击方式来评估和加强智能合约漏洞检测模型的鲁棒性，对于提高模型的适应性和可靠性至关重要，也是目前存在的一个主要问题。</w:t>
            </w:r>
          </w:p>
          <w:p w14:paraId="42CD401E">
            <w:pPr>
              <w:spacing w:line="420" w:lineRule="exact"/>
              <w:ind w:firstLine="480" w:firstLineChars="200"/>
              <w:rPr>
                <w:rFonts w:eastAsia="仿宋_GB2312"/>
                <w:sz w:val="24"/>
              </w:rPr>
            </w:pPr>
          </w:p>
          <w:p w14:paraId="616E54CE">
            <w:pPr>
              <w:spacing w:before="120" w:line="360" w:lineRule="auto"/>
              <w:rPr>
                <w:rFonts w:eastAsia="楷体_GB2312"/>
                <w:b/>
                <w:bCs/>
                <w:sz w:val="28"/>
                <w:szCs w:val="28"/>
              </w:rPr>
            </w:pPr>
            <w:r>
              <w:rPr>
                <w:rFonts w:eastAsia="楷体_GB2312"/>
                <w:b/>
                <w:bCs/>
                <w:sz w:val="28"/>
                <w:szCs w:val="28"/>
              </w:rPr>
              <w:t>1</w:t>
            </w:r>
            <w:r>
              <w:rPr>
                <w:rFonts w:hint="eastAsia" w:eastAsia="楷体_GB2312"/>
                <w:b/>
                <w:bCs/>
                <w:sz w:val="28"/>
                <w:szCs w:val="28"/>
              </w:rPr>
              <w:t>.</w:t>
            </w:r>
            <w:r>
              <w:rPr>
                <w:rFonts w:eastAsia="楷体_GB2312"/>
                <w:b/>
                <w:bCs/>
                <w:sz w:val="28"/>
                <w:szCs w:val="28"/>
              </w:rPr>
              <w:t xml:space="preserve">4 </w:t>
            </w:r>
            <w:r>
              <w:rPr>
                <w:rFonts w:hint="eastAsia" w:eastAsia="楷体_GB2312"/>
                <w:b/>
                <w:bCs/>
                <w:sz w:val="28"/>
                <w:szCs w:val="28"/>
              </w:rPr>
              <w:t>研究目标</w:t>
            </w:r>
          </w:p>
          <w:p w14:paraId="57219AAF">
            <w:pPr>
              <w:spacing w:line="420" w:lineRule="exact"/>
              <w:ind w:firstLine="480" w:firstLineChars="200"/>
              <w:rPr>
                <w:rFonts w:eastAsia="仿宋_GB2312"/>
                <w:sz w:val="24"/>
              </w:rPr>
            </w:pPr>
            <w:r>
              <w:rPr>
                <w:rFonts w:hint="eastAsia" w:eastAsia="仿宋_GB2312"/>
                <w:sz w:val="24"/>
              </w:rPr>
              <w:t>针对目前基于深度学习的区块链智能合约漏洞检测工作中数据集的样本规模要求较高、缺乏对模型鲁棒性的评估研究两个问题，本项目的具体研究目标如下：</w:t>
            </w:r>
          </w:p>
          <w:p w14:paraId="3F3818F8">
            <w:pPr>
              <w:spacing w:line="420" w:lineRule="exact"/>
              <w:ind w:firstLine="480" w:firstLineChars="200"/>
              <w:rPr>
                <w:rFonts w:eastAsia="仿宋_GB2312"/>
                <w:sz w:val="24"/>
              </w:rPr>
            </w:pPr>
            <w:r>
              <w:rPr>
                <w:rFonts w:eastAsia="仿宋_GB2312"/>
                <w:sz w:val="24"/>
              </w:rPr>
              <w:t xml:space="preserve">(1) </w:t>
            </w:r>
            <w:r>
              <w:rPr>
                <w:rFonts w:hint="eastAsia" w:eastAsia="仿宋_GB2312"/>
                <w:sz w:val="24"/>
              </w:rPr>
              <w:t>设计针对小样本场景下的智能合约漏洞检测方案，降低深度学习检测框架对数据集规模的依赖性；</w:t>
            </w:r>
          </w:p>
          <w:p w14:paraId="6622C36C">
            <w:pPr>
              <w:spacing w:line="420" w:lineRule="exact"/>
              <w:ind w:firstLine="480" w:firstLineChars="200"/>
              <w:rPr>
                <w:rFonts w:eastAsia="仿宋_GB2312"/>
                <w:sz w:val="24"/>
              </w:rPr>
            </w:pPr>
            <w:r>
              <w:rPr>
                <w:rFonts w:eastAsia="仿宋_GB2312"/>
                <w:sz w:val="24"/>
              </w:rPr>
              <w:t xml:space="preserve">(2) </w:t>
            </w:r>
            <w:r>
              <w:rPr>
                <w:rFonts w:hint="eastAsia" w:eastAsia="仿宋_GB2312"/>
                <w:sz w:val="24"/>
              </w:rPr>
              <w:t>设计针对智能合约检测模型的对抗攻击方法，通过攻击样本对模型的鲁棒性进行评估，同时结合对抗学习等优化策略提升鲁棒性。</w:t>
            </w:r>
          </w:p>
          <w:p w14:paraId="691A3FCB">
            <w:pPr>
              <w:spacing w:line="420" w:lineRule="exact"/>
              <w:ind w:firstLine="480" w:firstLineChars="200"/>
              <w:rPr>
                <w:rFonts w:eastAsia="仿宋_GB2312"/>
                <w:sz w:val="24"/>
              </w:rPr>
            </w:pPr>
          </w:p>
          <w:p w14:paraId="2F0E4E93">
            <w:pPr>
              <w:spacing w:before="120" w:line="360" w:lineRule="auto"/>
              <w:rPr>
                <w:rFonts w:eastAsia="楷体_GB2312"/>
                <w:b/>
                <w:bCs/>
                <w:sz w:val="28"/>
                <w:szCs w:val="28"/>
              </w:rPr>
            </w:pPr>
            <w:r>
              <w:rPr>
                <w:rFonts w:hint="eastAsia" w:eastAsia="楷体_GB2312"/>
                <w:b/>
                <w:bCs/>
                <w:sz w:val="28"/>
                <w:szCs w:val="28"/>
              </w:rPr>
              <w:t>参考文献</w:t>
            </w:r>
          </w:p>
          <w:p w14:paraId="52E93298">
            <w:pPr>
              <w:pStyle w:val="28"/>
              <w:numPr>
                <w:ilvl w:val="0"/>
                <w:numId w:val="1"/>
              </w:numPr>
              <w:ind w:left="368" w:right="31" w:rightChars="15" w:hanging="367" w:hangingChars="175"/>
              <w:rPr>
                <w:szCs w:val="21"/>
              </w:rPr>
            </w:pPr>
            <w:r>
              <w:rPr>
                <w:szCs w:val="21"/>
              </w:rPr>
              <w:t>Grishchenko I, Maffei M, Schneidewind C. A semantic framework for the security analysis of ethereum smart contracts[C]//Proceedings of the International Conference on Principles of Security and Trust</w:t>
            </w:r>
            <w:r>
              <w:rPr>
                <w:rFonts w:hint="eastAsia"/>
                <w:szCs w:val="21"/>
              </w:rPr>
              <w:t>.</w:t>
            </w:r>
            <w:r>
              <w:rPr>
                <w:szCs w:val="21"/>
              </w:rPr>
              <w:t xml:space="preserve"> 2018: 243-269.</w:t>
            </w:r>
          </w:p>
          <w:p w14:paraId="5746DF36">
            <w:pPr>
              <w:pStyle w:val="28"/>
              <w:numPr>
                <w:ilvl w:val="0"/>
                <w:numId w:val="1"/>
              </w:numPr>
              <w:ind w:left="368" w:right="31" w:rightChars="15" w:hanging="367" w:hangingChars="175"/>
              <w:rPr>
                <w:szCs w:val="21"/>
              </w:rPr>
            </w:pPr>
            <w:r>
              <w:rPr>
                <w:szCs w:val="21"/>
              </w:rPr>
              <w:t>Hildenbrandt E, Saxena M, Rodrigues N, et al. Kevm: A complete formal semantics of the ethereum virtual machine[C]//Proceedings of the IEEE Computer Security Foundations Symposium. 2018: 204-217.</w:t>
            </w:r>
          </w:p>
          <w:p w14:paraId="54EE0D55">
            <w:pPr>
              <w:pStyle w:val="28"/>
              <w:numPr>
                <w:ilvl w:val="0"/>
                <w:numId w:val="1"/>
              </w:numPr>
              <w:ind w:left="368" w:right="31" w:rightChars="15" w:hanging="367" w:hangingChars="175"/>
              <w:rPr>
                <w:szCs w:val="21"/>
              </w:rPr>
            </w:pPr>
            <w:r>
              <w:rPr>
                <w:szCs w:val="21"/>
              </w:rPr>
              <w:t>Amani S, Bégel M, Bortin M, et al. Towards verifying ethereum smart contract bytecode in Isabelle/HOL[C]//Proceedings of the ACM SIGPLAN International Conference on Certified Programs and Proofs. 2018: 66-77.</w:t>
            </w:r>
          </w:p>
          <w:p w14:paraId="4B82533D">
            <w:pPr>
              <w:pStyle w:val="28"/>
              <w:numPr>
                <w:ilvl w:val="0"/>
                <w:numId w:val="1"/>
              </w:numPr>
              <w:ind w:left="368" w:right="31" w:rightChars="15" w:hanging="367" w:hangingChars="175"/>
              <w:rPr>
                <w:szCs w:val="21"/>
              </w:rPr>
            </w:pPr>
            <w:r>
              <w:rPr>
                <w:szCs w:val="21"/>
              </w:rPr>
              <w:t>Kalra S, Goel S, Dhawan M, et al. ZEUS: Analyzing Safety of Smart Contracts[C]//Proceedings of the Network and Distributed System Security Symposium. 2018: 1-12.</w:t>
            </w:r>
          </w:p>
          <w:p w14:paraId="61C0316F">
            <w:pPr>
              <w:pStyle w:val="28"/>
              <w:numPr>
                <w:ilvl w:val="0"/>
                <w:numId w:val="1"/>
              </w:numPr>
              <w:ind w:left="368" w:right="31" w:rightChars="15" w:hanging="367" w:hangingChars="175"/>
              <w:rPr>
                <w:szCs w:val="21"/>
              </w:rPr>
            </w:pPr>
            <w:r>
              <w:rPr>
                <w:szCs w:val="21"/>
              </w:rPr>
              <w:t>Luu L, Chu D H, Olickel H, et al. Making smart contracts smarter[C]//Proceedings of the ACM SIGSAC Conference on Computer and Communications Security. 2016: 254-269.</w:t>
            </w:r>
          </w:p>
          <w:p w14:paraId="25356D35">
            <w:pPr>
              <w:pStyle w:val="28"/>
              <w:numPr>
                <w:ilvl w:val="0"/>
                <w:numId w:val="1"/>
              </w:numPr>
              <w:ind w:left="368" w:right="31" w:rightChars="15" w:hanging="367" w:hangingChars="175"/>
              <w:rPr>
                <w:szCs w:val="21"/>
              </w:rPr>
            </w:pPr>
            <w:r>
              <w:rPr>
                <w:szCs w:val="21"/>
              </w:rPr>
              <w:t>Mueller B. A framework for bug hunting on the ethereum blockchain[J]. ConsenSys/mythril, 2017.</w:t>
            </w:r>
          </w:p>
          <w:p w14:paraId="0DAB43BA">
            <w:pPr>
              <w:pStyle w:val="28"/>
              <w:numPr>
                <w:ilvl w:val="0"/>
                <w:numId w:val="1"/>
              </w:numPr>
              <w:ind w:left="368" w:right="31" w:rightChars="15" w:hanging="367" w:hangingChars="175"/>
              <w:rPr>
                <w:szCs w:val="21"/>
              </w:rPr>
            </w:pPr>
            <w:r>
              <w:rPr>
                <w:szCs w:val="21"/>
              </w:rPr>
              <w:t>Nikolić I, Kolluri A, Sergey I, et al. Finding the greedy, prodigal, and suicidal contracts at scale[C]//Proceedings of the Annual Computer Security Applications Conference. 2018: 653-663.</w:t>
            </w:r>
          </w:p>
          <w:p w14:paraId="7E51F642">
            <w:pPr>
              <w:pStyle w:val="28"/>
              <w:numPr>
                <w:ilvl w:val="0"/>
                <w:numId w:val="1"/>
              </w:numPr>
              <w:ind w:left="368" w:right="31" w:rightChars="15" w:hanging="367" w:hangingChars="175"/>
              <w:rPr>
                <w:szCs w:val="21"/>
              </w:rPr>
            </w:pPr>
            <w:r>
              <w:rPr>
                <w:szCs w:val="21"/>
              </w:rPr>
              <w:t>Tsankov P, Dan A, Drachsler-Cohen D, et al. Securify: Practical security analysis of smart contracts[C]//Proceedings of the ACM SIGSAC Conference on Computer and Communications Security. 2018: 67-82.</w:t>
            </w:r>
          </w:p>
          <w:p w14:paraId="29612AF4">
            <w:pPr>
              <w:pStyle w:val="28"/>
              <w:numPr>
                <w:ilvl w:val="0"/>
                <w:numId w:val="1"/>
              </w:numPr>
              <w:ind w:left="368" w:right="31" w:rightChars="15" w:hanging="367" w:hangingChars="175"/>
              <w:rPr>
                <w:szCs w:val="21"/>
              </w:rPr>
            </w:pPr>
            <w:r>
              <w:rPr>
                <w:szCs w:val="21"/>
              </w:rPr>
              <w:t>Liu Z, Qian P, Wang X, et al. Combining Graph Neural Networks With Expert Knowledge for Smart Contract Vulnerability Detection[J]. IEEE Transactions on Knowledge &amp; Data Engineering, 2023, 35(02): 1296-1310.</w:t>
            </w:r>
          </w:p>
          <w:p w14:paraId="0FB9988D">
            <w:pPr>
              <w:pStyle w:val="28"/>
              <w:numPr>
                <w:ilvl w:val="0"/>
                <w:numId w:val="1"/>
              </w:numPr>
              <w:ind w:left="368" w:right="31" w:rightChars="15" w:hanging="367" w:hangingChars="175"/>
              <w:rPr>
                <w:szCs w:val="21"/>
              </w:rPr>
            </w:pPr>
            <w:r>
              <w:rPr>
                <w:szCs w:val="21"/>
              </w:rPr>
              <w:t>Zhang Z, Lei Y, Yan M, et al. Reentrancy vulnerability detection and localization: A deep learning based two-phase approach[C]//Proceedings of the IEEE/ACM International Conference on Automated Software Engineering. 2022: 1-13.</w:t>
            </w:r>
          </w:p>
          <w:p w14:paraId="5E1E1EC1">
            <w:pPr>
              <w:pStyle w:val="28"/>
              <w:numPr>
                <w:ilvl w:val="0"/>
                <w:numId w:val="1"/>
              </w:numPr>
              <w:ind w:left="368" w:right="31" w:rightChars="15" w:hanging="367" w:hangingChars="175"/>
              <w:rPr>
                <w:szCs w:val="21"/>
              </w:rPr>
            </w:pPr>
            <w:r>
              <w:rPr>
                <w:szCs w:val="21"/>
              </w:rPr>
              <w:t>Sendner C, Chen H, Fereidooni H, et al. Smarter Contracts: Detecting Vulnerabilities in Smart Contracts with Deep Transfer Learning[C]//Proceedings of the Network and Distributed System Security Symposium. 2023: 1-18.</w:t>
            </w:r>
          </w:p>
          <w:p w14:paraId="448EC188">
            <w:pPr>
              <w:pStyle w:val="28"/>
              <w:numPr>
                <w:ilvl w:val="0"/>
                <w:numId w:val="1"/>
              </w:numPr>
              <w:ind w:left="368" w:right="31" w:rightChars="15" w:hanging="367" w:hangingChars="175"/>
              <w:rPr>
                <w:szCs w:val="21"/>
              </w:rPr>
            </w:pPr>
            <w:r>
              <w:rPr>
                <w:szCs w:val="21"/>
              </w:rPr>
              <w:t>Wu H, Zhang Z, Wang S, et al. Peculiar: Smart contract vulnerability detection based on crucial data flow graph and pre-training techniques[C]//Proceedings of the IEEE International Symposium on Software Reliability Engineering. 2021: 378-389.</w:t>
            </w:r>
          </w:p>
          <w:p w14:paraId="33A35C11">
            <w:pPr>
              <w:pStyle w:val="28"/>
              <w:numPr>
                <w:ilvl w:val="0"/>
                <w:numId w:val="1"/>
              </w:numPr>
              <w:ind w:left="368" w:right="31" w:rightChars="15" w:hanging="367" w:hangingChars="175"/>
              <w:rPr>
                <w:szCs w:val="21"/>
              </w:rPr>
            </w:pPr>
            <w:r>
              <w:rPr>
                <w:szCs w:val="21"/>
              </w:rPr>
              <w:t>Li M, Ren X, Fu H, et al. ConvMHSA-SCVD: Enhancing Smart Contract Vulnerability Detection through a Knowledge-Driven and Data-Driven Framework[C]//Proceedings of the IEEE International Symposium on Software Reliability Engineering. 2023: 578-589.</w:t>
            </w:r>
          </w:p>
          <w:p w14:paraId="1D0FD3F7">
            <w:pPr>
              <w:pStyle w:val="28"/>
              <w:numPr>
                <w:ilvl w:val="0"/>
                <w:numId w:val="1"/>
              </w:numPr>
              <w:ind w:left="368" w:right="31" w:rightChars="15" w:hanging="367" w:hangingChars="175"/>
              <w:rPr>
                <w:szCs w:val="21"/>
              </w:rPr>
            </w:pPr>
            <w:r>
              <w:rPr>
                <w:szCs w:val="21"/>
              </w:rPr>
              <w:t>Devlin J, Chang M W, Lee K, et al. BERT: Pre-training of Deep Bidirectional Transformers for Language Understanding[C]//Proceedings of the Conference of the North American Chapter of the Association for Computational Linguistics: Human Language Technologies. 2019: 4171-4186.</w:t>
            </w:r>
          </w:p>
          <w:p w14:paraId="034371C4">
            <w:pPr>
              <w:pStyle w:val="28"/>
              <w:numPr>
                <w:ilvl w:val="0"/>
                <w:numId w:val="1"/>
              </w:numPr>
              <w:ind w:left="368" w:right="31" w:rightChars="15" w:hanging="367" w:hangingChars="175"/>
              <w:rPr>
                <w:szCs w:val="21"/>
              </w:rPr>
            </w:pPr>
            <w:r>
              <w:rPr>
                <w:szCs w:val="21"/>
              </w:rPr>
              <w:t>Brown T B, Mann B, Ryder N, et al. Language models are few-shot learners[C]//Proceedings of the International Conference on Neural Information Processing Systems. 2020: 1877-1901.</w:t>
            </w:r>
          </w:p>
          <w:p w14:paraId="4D70272C">
            <w:pPr>
              <w:pStyle w:val="28"/>
              <w:numPr>
                <w:ilvl w:val="0"/>
                <w:numId w:val="1"/>
              </w:numPr>
              <w:ind w:left="368" w:right="31" w:rightChars="15" w:hanging="367" w:hangingChars="175"/>
              <w:rPr>
                <w:szCs w:val="21"/>
              </w:rPr>
            </w:pPr>
            <w:r>
              <w:rPr>
                <w:szCs w:val="21"/>
              </w:rPr>
              <w:t>Kumar A, Raghunathan A, Jones R, et al. Fine-Tuning can Distort Pretrained Features and Underperform Out-of-Distribution[C]//Proceedings of the International Conference on Learning Representations. 2022: 1-54.</w:t>
            </w:r>
          </w:p>
          <w:p w14:paraId="629B9AF3">
            <w:pPr>
              <w:pStyle w:val="28"/>
              <w:numPr>
                <w:ilvl w:val="0"/>
                <w:numId w:val="1"/>
              </w:numPr>
              <w:ind w:left="368" w:right="31" w:rightChars="15" w:hanging="367" w:hangingChars="175"/>
              <w:rPr>
                <w:szCs w:val="21"/>
              </w:rPr>
            </w:pPr>
            <w:r>
              <w:rPr>
                <w:szCs w:val="21"/>
              </w:rPr>
              <w:t>Lester B, Al-Rfou R, Constant N. The Power of Scale for Parameter-Efficient Prompt Tuning[C]//Proceedings of the Conference on Empirical Methods in Natural Language Processing. 2021: 3045-3059.</w:t>
            </w:r>
          </w:p>
          <w:p w14:paraId="06945690">
            <w:pPr>
              <w:pStyle w:val="28"/>
              <w:numPr>
                <w:ilvl w:val="0"/>
                <w:numId w:val="1"/>
              </w:numPr>
              <w:ind w:left="368" w:right="31" w:rightChars="15" w:hanging="367" w:hangingChars="175"/>
              <w:rPr>
                <w:szCs w:val="21"/>
              </w:rPr>
            </w:pPr>
            <w:r>
              <w:rPr>
                <w:szCs w:val="21"/>
              </w:rPr>
              <w:t>Wang C, Yang Y, Gao C, et al. No more fine-tuning? an experimental evaluation of prompt tuning in code intelligence[C]//Proceedings of the ACM Joint European Software Engineering Conference and Symposium on the Foundations of Software Engineering. 2022: 382-394.</w:t>
            </w:r>
          </w:p>
          <w:p w14:paraId="03C99694">
            <w:pPr>
              <w:pStyle w:val="28"/>
              <w:numPr>
                <w:ilvl w:val="0"/>
                <w:numId w:val="1"/>
              </w:numPr>
              <w:ind w:left="368" w:right="31" w:rightChars="15" w:hanging="367" w:hangingChars="175"/>
              <w:rPr>
                <w:szCs w:val="21"/>
              </w:rPr>
            </w:pPr>
            <w:r>
              <w:rPr>
                <w:szCs w:val="21"/>
              </w:rPr>
              <w:t>Feng Z, Guo D, Tang D, et al. CodeBERT: A Pre-Trained Model for Programming and Natural Languages[C]//Findings of the Association for Computational Linguistics: EMNLP. 2020: 1536-1547.</w:t>
            </w:r>
          </w:p>
          <w:p w14:paraId="67A24B15">
            <w:pPr>
              <w:pStyle w:val="28"/>
              <w:numPr>
                <w:ilvl w:val="0"/>
                <w:numId w:val="1"/>
              </w:numPr>
              <w:ind w:left="368" w:right="31" w:rightChars="15" w:hanging="367" w:hangingChars="175"/>
              <w:rPr>
                <w:szCs w:val="21"/>
              </w:rPr>
            </w:pPr>
            <w:r>
              <w:rPr>
                <w:szCs w:val="21"/>
              </w:rPr>
              <w:t>Wang Y, Wang W, Joty S, et al. CodeT5: Identifier-aware Unified Pre-trained Encoder-Decoder Models for Code Understanding and Generation[C]//Proceedings of the Conference on Empirical Methods in Natural Language Processing. 2021: 8696-8708.</w:t>
            </w:r>
          </w:p>
          <w:p w14:paraId="582761FC">
            <w:pPr>
              <w:pStyle w:val="28"/>
              <w:numPr>
                <w:ilvl w:val="0"/>
                <w:numId w:val="1"/>
              </w:numPr>
              <w:ind w:left="368" w:right="31" w:rightChars="15" w:hanging="367" w:hangingChars="175"/>
              <w:rPr>
                <w:szCs w:val="21"/>
              </w:rPr>
            </w:pPr>
            <w:r>
              <w:rPr>
                <w:szCs w:val="21"/>
              </w:rPr>
              <w:t>Fawcett T. " In vivo" spam filtering: a challenge problem for KDD[J]. ACM SIGKDD Explorations Newsletter, 2003, 5(2): 140-148.</w:t>
            </w:r>
          </w:p>
          <w:p w14:paraId="79E6D5F6">
            <w:pPr>
              <w:pStyle w:val="28"/>
              <w:numPr>
                <w:ilvl w:val="0"/>
                <w:numId w:val="1"/>
              </w:numPr>
              <w:ind w:left="368" w:right="31" w:rightChars="15" w:hanging="367" w:hangingChars="175"/>
              <w:rPr>
                <w:szCs w:val="21"/>
              </w:rPr>
            </w:pPr>
            <w:r>
              <w:rPr>
                <w:szCs w:val="21"/>
              </w:rPr>
              <w:t>Goodfellow I J, Shlens J, Szegedy C. Explaining and Harnessing Adversarial Examples[C]//Proceedings of the International Conference on Learning Representations, 2015: 1-11.</w:t>
            </w:r>
          </w:p>
          <w:p w14:paraId="27AB4145">
            <w:pPr>
              <w:pStyle w:val="28"/>
              <w:numPr>
                <w:ilvl w:val="0"/>
                <w:numId w:val="1"/>
              </w:numPr>
              <w:ind w:left="368" w:right="31" w:rightChars="15" w:hanging="367" w:hangingChars="175"/>
              <w:rPr>
                <w:szCs w:val="21"/>
              </w:rPr>
            </w:pPr>
            <w:r>
              <w:rPr>
                <w:szCs w:val="21"/>
              </w:rPr>
              <w:t>Qiu S, Liu Q, Zhou S, et al. Review of Artificial Intelligence Adversarial Attack and Defense Technologies[J]. Applied Sciences, 2019, 9(5): 909.</w:t>
            </w:r>
          </w:p>
          <w:p w14:paraId="6FF3B421">
            <w:pPr>
              <w:pStyle w:val="28"/>
              <w:numPr>
                <w:ilvl w:val="0"/>
                <w:numId w:val="1"/>
              </w:numPr>
              <w:ind w:left="368" w:right="31" w:rightChars="15" w:hanging="367" w:hangingChars="175"/>
              <w:rPr>
                <w:szCs w:val="21"/>
              </w:rPr>
            </w:pPr>
            <w:r>
              <w:rPr>
                <w:szCs w:val="21"/>
              </w:rPr>
              <w:t>Dong Y, Fu Q A, Yang X, et al. Benchmarking Adversarial Robustness on Image Classification[C]//Proceedings of the IEEE/CVF Conference on Computer Vision and Pattern Recognition. 2020: 318-328.</w:t>
            </w:r>
          </w:p>
          <w:p w14:paraId="73523B70">
            <w:pPr>
              <w:pStyle w:val="28"/>
              <w:numPr>
                <w:ilvl w:val="0"/>
                <w:numId w:val="1"/>
              </w:numPr>
              <w:ind w:left="368" w:right="31" w:rightChars="15" w:hanging="367" w:hangingChars="175"/>
              <w:rPr>
                <w:szCs w:val="21"/>
              </w:rPr>
            </w:pPr>
            <w:r>
              <w:rPr>
                <w:szCs w:val="21"/>
              </w:rPr>
              <w:t>Chang K W, He H, Jia R, et al. Robustness and adversarial examples in natural language processing[C]//Proceedings of the Conference on Empirical Methods in Natural Language Processing: Tutorial Abstracts. 2021: 22-26.</w:t>
            </w:r>
          </w:p>
          <w:p w14:paraId="34BF35CB">
            <w:pPr>
              <w:pStyle w:val="28"/>
              <w:numPr>
                <w:ilvl w:val="0"/>
                <w:numId w:val="1"/>
              </w:numPr>
              <w:ind w:left="368" w:right="31" w:rightChars="15" w:hanging="367" w:hangingChars="175"/>
              <w:rPr>
                <w:szCs w:val="21"/>
              </w:rPr>
            </w:pPr>
            <w:r>
              <w:rPr>
                <w:szCs w:val="21"/>
              </w:rPr>
              <w:t>Casalnuovo C, Barr E T, Dash S K, et al. A theory of dual channel constraints[C]//Proceedings of the ACM/IEEE International Conference on Software Engineering. 2020: 25-28.</w:t>
            </w:r>
          </w:p>
          <w:p w14:paraId="267F7B33">
            <w:pPr>
              <w:pStyle w:val="28"/>
              <w:numPr>
                <w:ilvl w:val="0"/>
                <w:numId w:val="1"/>
              </w:numPr>
              <w:ind w:left="368" w:right="31" w:rightChars="15" w:hanging="367" w:hangingChars="175"/>
              <w:rPr>
                <w:szCs w:val="21"/>
              </w:rPr>
            </w:pPr>
            <w:r>
              <w:rPr>
                <w:szCs w:val="21"/>
              </w:rPr>
              <w:t>Zhang H, Fu Z, Li G, et al. Towards robustness of deep program processing models—detection, estimation, and enhancement[J]. ACM Transactions on Software Engineering and Methodology, 2022, 31(3): 1-40.</w:t>
            </w:r>
          </w:p>
          <w:p w14:paraId="03A60DD3">
            <w:pPr>
              <w:pStyle w:val="28"/>
              <w:numPr>
                <w:ilvl w:val="0"/>
                <w:numId w:val="1"/>
              </w:numPr>
              <w:ind w:left="368" w:right="31" w:rightChars="15" w:hanging="367" w:hangingChars="175"/>
              <w:rPr>
                <w:szCs w:val="21"/>
              </w:rPr>
            </w:pPr>
            <w:r>
              <w:rPr>
                <w:szCs w:val="21"/>
              </w:rPr>
              <w:t>Tian Z, Chen J, Jin Z. Adversarial Attacks on Neural Models of Code via Code Difference Reduction[C]//Proceedings of the IEEE/ACM International Conference on Automated Software Engineering. 2023: 1-13.</w:t>
            </w:r>
          </w:p>
          <w:p w14:paraId="146D1745">
            <w:pPr>
              <w:pStyle w:val="28"/>
              <w:numPr>
                <w:ilvl w:val="0"/>
                <w:numId w:val="1"/>
              </w:numPr>
              <w:ind w:left="368" w:right="31" w:rightChars="15" w:hanging="367" w:hangingChars="175"/>
              <w:rPr>
                <w:szCs w:val="21"/>
              </w:rPr>
            </w:pPr>
            <w:r>
              <w:rPr>
                <w:szCs w:val="21"/>
              </w:rPr>
              <w:t>Gao F, Wang Y, Wang K. Discrete Adversarial Attack to Models of Code[</w:t>
            </w:r>
            <w:r>
              <w:rPr>
                <w:rFonts w:hint="eastAsia"/>
                <w:szCs w:val="21"/>
              </w:rPr>
              <w:t>C</w:t>
            </w:r>
            <w:r>
              <w:rPr>
                <w:szCs w:val="21"/>
              </w:rPr>
              <w:t>]</w:t>
            </w:r>
            <w:r>
              <w:rPr>
                <w:rFonts w:hint="eastAsia"/>
                <w:szCs w:val="21"/>
              </w:rPr>
              <w:t>/</w:t>
            </w:r>
            <w:r>
              <w:rPr>
                <w:szCs w:val="21"/>
              </w:rPr>
              <w:t>/Proceedings of the ACM on Programming Languages, 2023, 7: 172-195.</w:t>
            </w:r>
          </w:p>
          <w:p w14:paraId="38226DB6">
            <w:pPr>
              <w:pStyle w:val="28"/>
              <w:numPr>
                <w:ilvl w:val="0"/>
                <w:numId w:val="1"/>
              </w:numPr>
              <w:ind w:left="368" w:right="31" w:rightChars="15" w:hanging="367" w:hangingChars="175"/>
              <w:rPr>
                <w:szCs w:val="21"/>
              </w:rPr>
            </w:pPr>
            <w:r>
              <w:rPr>
                <w:szCs w:val="21"/>
              </w:rPr>
              <w:t>Jha A, Reddy C K. Codeattack: Code-based adversarial attacks for pre-trained programming language models[C]//Proceedings of the AAAI Conference on Artificial Intelligence. 2023, 37(12): 14892-14900.</w:t>
            </w:r>
          </w:p>
          <w:p w14:paraId="1BD7A913">
            <w:pPr>
              <w:pStyle w:val="28"/>
              <w:numPr>
                <w:ilvl w:val="0"/>
                <w:numId w:val="1"/>
              </w:numPr>
              <w:ind w:left="368" w:right="31" w:rightChars="15" w:hanging="367" w:hangingChars="175"/>
              <w:rPr>
                <w:szCs w:val="21"/>
              </w:rPr>
            </w:pPr>
            <w:r>
              <w:rPr>
                <w:szCs w:val="21"/>
              </w:rPr>
              <w:t>Li L, Ma R, Guo Q, et al. BERT-ATTACK: Adversarial Attack Against BERT Using BERT[C]//Proceedings of the Conference on Empirical Methods in Natural Language Processing. 2020: 6193-6202.</w:t>
            </w:r>
          </w:p>
          <w:p w14:paraId="3B7DFC18">
            <w:pPr>
              <w:pStyle w:val="28"/>
              <w:numPr>
                <w:ilvl w:val="0"/>
                <w:numId w:val="1"/>
              </w:numPr>
              <w:ind w:left="368" w:right="31" w:rightChars="15" w:hanging="367" w:hangingChars="175"/>
              <w:rPr>
                <w:szCs w:val="21"/>
              </w:rPr>
            </w:pPr>
            <w:r>
              <w:rPr>
                <w:szCs w:val="21"/>
              </w:rPr>
              <w:t>Yang Z, Shi J, He J, et al. Natural attack for pre-trained models of code[C]//Proceedings of the ACM/IEEE International Conference on Software Engineering. 2022: 1482-1493.</w:t>
            </w:r>
          </w:p>
          <w:p w14:paraId="6B3CF56A">
            <w:pPr>
              <w:pStyle w:val="28"/>
              <w:numPr>
                <w:ilvl w:val="0"/>
                <w:numId w:val="1"/>
              </w:numPr>
              <w:ind w:left="368" w:right="31" w:rightChars="15" w:hanging="367" w:hangingChars="175"/>
              <w:rPr>
                <w:szCs w:val="21"/>
              </w:rPr>
            </w:pPr>
            <w:r>
              <w:rPr>
                <w:szCs w:val="21"/>
              </w:rPr>
              <w:t>Henkel J, Ramakrishnan G, Wang Z, et al. Semantic robustness of models of source code[C]//Proceedings of the IEEE International Conference on Software Analysis, Evolution and Reengineering. 2022: 526-537.</w:t>
            </w:r>
          </w:p>
          <w:p w14:paraId="1C9FD567">
            <w:pPr>
              <w:pStyle w:val="28"/>
              <w:numPr>
                <w:ilvl w:val="0"/>
                <w:numId w:val="1"/>
              </w:numPr>
              <w:ind w:left="368" w:right="31" w:rightChars="15" w:hanging="367" w:hangingChars="175"/>
              <w:rPr>
                <w:szCs w:val="21"/>
              </w:rPr>
            </w:pPr>
            <w:r>
              <w:rPr>
                <w:szCs w:val="21"/>
              </w:rPr>
              <w:t>Jia J, Srikant S, Mitrovska T, et al. CLAWSAT: Towards Both Robust and Accurate Code Models[C]//Proceedings of the IEEE International Conference on Software Analysis, Evolution and Reengineering. 2023: 212-223.</w:t>
            </w:r>
          </w:p>
          <w:p w14:paraId="5CE50163">
            <w:pPr>
              <w:spacing w:line="420" w:lineRule="exact"/>
              <w:rPr>
                <w:rFonts w:eastAsia="仿宋_GB2312"/>
                <w:sz w:val="24"/>
              </w:rPr>
            </w:pPr>
          </w:p>
        </w:tc>
      </w:tr>
    </w:tbl>
    <w:p w14:paraId="1BE8EA10">
      <w:pPr>
        <w:spacing w:line="360" w:lineRule="auto"/>
        <w:jc w:val="left"/>
        <w:outlineLvl w:val="0"/>
        <w:rPr>
          <w:rFonts w:eastAsia="黑体"/>
          <w:sz w:val="28"/>
        </w:rPr>
      </w:pPr>
      <w:r>
        <w:rPr>
          <w:rFonts w:eastAsia="黑体"/>
          <w:sz w:val="28"/>
        </w:rPr>
        <w:br w:type="page"/>
      </w:r>
      <w:r>
        <w:rPr>
          <w:rFonts w:eastAsia="黑体"/>
          <w:sz w:val="28"/>
        </w:rPr>
        <w:t>二、</w:t>
      </w:r>
      <w:r>
        <w:rPr>
          <w:rFonts w:hint="eastAsia" w:eastAsia="黑体"/>
          <w:sz w:val="28"/>
        </w:rPr>
        <w:t>研究内容及拟解决的关键科学技术问题</w:t>
      </w:r>
    </w:p>
    <w:tbl>
      <w:tblPr>
        <w:tblStyle w:val="14"/>
        <w:tblW w:w="9287"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9287"/>
      </w:tblGrid>
      <w:tr w14:paraId="2CCEBFD7">
        <w:trPr>
          <w:trHeight w:val="12964" w:hRule="atLeast"/>
          <w:jc w:val="center"/>
        </w:trPr>
        <w:tc>
          <w:tcPr>
            <w:tcW w:w="9287" w:type="dxa"/>
            <w:tcBorders>
              <w:top w:val="single" w:color="auto" w:sz="12" w:space="0"/>
              <w:left w:val="single" w:color="auto" w:sz="12" w:space="0"/>
              <w:bottom w:val="single" w:color="auto" w:sz="12" w:space="0"/>
              <w:right w:val="single" w:color="auto" w:sz="12" w:space="0"/>
            </w:tcBorders>
          </w:tcPr>
          <w:p w14:paraId="461E8FFF">
            <w:pPr>
              <w:spacing w:before="120" w:line="360" w:lineRule="auto"/>
              <w:rPr>
                <w:rFonts w:eastAsia="楷体_GB2312"/>
                <w:b/>
                <w:bCs/>
                <w:sz w:val="28"/>
                <w:szCs w:val="28"/>
              </w:rPr>
            </w:pPr>
            <w:r>
              <w:rPr>
                <w:rFonts w:hint="eastAsia" w:eastAsia="楷体_GB2312"/>
                <w:b/>
                <w:bCs/>
                <w:sz w:val="28"/>
                <w:szCs w:val="28"/>
              </w:rPr>
              <w:t>2.1 研究内容</w:t>
            </w:r>
          </w:p>
          <w:p w14:paraId="5ED2EB16">
            <w:pPr>
              <w:spacing w:line="420" w:lineRule="exact"/>
              <w:ind w:firstLine="480" w:firstLineChars="200"/>
              <w:rPr>
                <w:rFonts w:eastAsia="仿宋_GB2312"/>
                <w:sz w:val="24"/>
              </w:rPr>
            </w:pPr>
            <w:r>
              <w:rPr>
                <w:rFonts w:hint="eastAsia" w:eastAsia="仿宋_GB2312"/>
                <w:sz w:val="24"/>
              </w:rPr>
              <w:t>本项目依据上述研究目标，聚焦小样本场景下的漏洞检测与鲁棒性增强，提出如下研究内容：</w:t>
            </w:r>
          </w:p>
          <w:p w14:paraId="5C919504">
            <w:pPr>
              <w:spacing w:line="420" w:lineRule="exact"/>
              <w:ind w:firstLine="482" w:firstLineChars="200"/>
              <w:rPr>
                <w:rFonts w:eastAsia="仿宋_GB2312"/>
                <w:b/>
                <w:bCs/>
                <w:sz w:val="24"/>
                <w:highlight w:val="yellow"/>
              </w:rPr>
            </w:pPr>
            <w:r>
              <w:rPr>
                <w:rFonts w:hint="eastAsia" w:eastAsia="仿宋_GB2312"/>
                <w:b/>
                <w:bCs/>
                <w:sz w:val="24"/>
                <w:highlight w:val="yellow"/>
              </w:rPr>
              <w:t>(1</w:t>
            </w:r>
            <w:r>
              <w:rPr>
                <w:rFonts w:eastAsia="仿宋_GB2312"/>
                <w:b/>
                <w:bCs/>
                <w:sz w:val="24"/>
                <w:highlight w:val="yellow"/>
              </w:rPr>
              <w:t>)</w:t>
            </w:r>
            <w:r>
              <w:rPr>
                <w:rFonts w:hint="eastAsia" w:eastAsia="仿宋_GB2312"/>
                <w:b/>
                <w:bCs/>
                <w:sz w:val="24"/>
                <w:highlight w:val="yellow"/>
              </w:rPr>
              <w:t xml:space="preserve"> 小样本场景下结合提示调优的智能合约漏洞检测</w:t>
            </w:r>
          </w:p>
          <w:p w14:paraId="067C5984">
            <w:pPr>
              <w:spacing w:line="420" w:lineRule="exact"/>
              <w:ind w:firstLine="480" w:firstLineChars="200"/>
              <w:rPr>
                <w:rFonts w:eastAsia="仿宋_GB2312"/>
                <w:sz w:val="24"/>
              </w:rPr>
            </w:pPr>
            <w:r>
              <w:rPr>
                <w:rFonts w:hint="eastAsia" w:eastAsia="仿宋_GB2312"/>
                <w:sz w:val="24"/>
              </w:rPr>
              <w:t>在目前深度学习领域，模型对大规模数据集的依赖性成为了一个重大挑战。尤其在智能合约漏洞检测等专业化领域，获取大量高质量数据既困难又耗时。新型智能合约漏洞层出不穷，提供给深度学习模型的训练样本数量有限，而小样本学习可以在只有少量训练样本的情况下有效构建模型。模型需要具有较强的泛化能力才能在新型智能合约漏洞上进行准确预测，小样本学习通常倾向于学习更一般的特征和模式，从而更有可能在新型样本上取得良好的泛化结果。因此，本项目以以太坊平台为例，提出一种小样本场景下结合提示调优的智能合约漏洞检测方法。通过以太坊智能合约数据集的有效预处理（去除冗余语句，保留关键语句）和提示文本的构建，同时结合预训练模型中的提示调优技术，在小样本数据集上进行有效的训练。该方法利用预训练模型中已有的丰富知识，减少对大规模训练数据的依赖。即使在数据量有限的情况下，方法也能有效地进行训练，并达到可观的漏洞检测准确性和效率。</w:t>
            </w:r>
          </w:p>
          <w:p w14:paraId="427B717F">
            <w:pPr>
              <w:spacing w:line="420" w:lineRule="exact"/>
              <w:ind w:firstLine="482" w:firstLineChars="200"/>
              <w:rPr>
                <w:rFonts w:eastAsia="仿宋_GB2312"/>
                <w:b/>
                <w:bCs/>
                <w:sz w:val="24"/>
                <w:highlight w:val="yellow"/>
              </w:rPr>
            </w:pPr>
            <w:r>
              <w:rPr>
                <w:rFonts w:eastAsia="仿宋_GB2312"/>
                <w:b/>
                <w:bCs/>
                <w:sz w:val="24"/>
                <w:highlight w:val="yellow"/>
              </w:rPr>
              <w:t>(</w:t>
            </w:r>
            <w:r>
              <w:rPr>
                <w:rFonts w:hint="eastAsia" w:eastAsia="仿宋_GB2312"/>
                <w:b/>
                <w:bCs/>
                <w:sz w:val="24"/>
                <w:highlight w:val="yellow"/>
              </w:rPr>
              <w:t>2</w:t>
            </w:r>
            <w:r>
              <w:rPr>
                <w:rFonts w:eastAsia="仿宋_GB2312"/>
                <w:b/>
                <w:bCs/>
                <w:sz w:val="24"/>
                <w:highlight w:val="yellow"/>
              </w:rPr>
              <w:t xml:space="preserve">) </w:t>
            </w:r>
            <w:r>
              <w:rPr>
                <w:rFonts w:hint="eastAsia" w:eastAsia="仿宋_GB2312"/>
                <w:b/>
                <w:bCs/>
                <w:sz w:val="24"/>
                <w:highlight w:val="yellow"/>
              </w:rPr>
              <w:t>基于调用链隐藏的智能合约黑盒对抗攻击及其防御</w:t>
            </w:r>
          </w:p>
          <w:p w14:paraId="42C59A07">
            <w:pPr>
              <w:spacing w:line="420" w:lineRule="exact"/>
              <w:ind w:firstLine="480" w:firstLineChars="200"/>
              <w:rPr>
                <w:rFonts w:eastAsia="仿宋_GB2312"/>
                <w:sz w:val="24"/>
              </w:rPr>
            </w:pPr>
            <w:r>
              <w:rPr>
                <w:rFonts w:hint="eastAsia" w:eastAsia="仿宋_GB2312"/>
                <w:sz w:val="24"/>
              </w:rPr>
              <w:t>在当前智能合约的研究中，对于检测模型的鲁棒性的探索尚显不足。对抗攻击作为一种测试和提升模型鲁棒性的关键手段，通过模拟敌对环境下的攻击行为，能够更为精确地评估智能合约检测模型在实际应用中的表现。本项目从对抗攻击的角度出发，研究一种基于调用链隐藏的智能合约黑盒对抗攻击及其防御策略。该方法通过搜索智能合约代码中的核心片段，利用图论构建原始代码的调用链，同时通过添加构造不可达路径的隐藏技术，破坏恶意漏洞的调用链特征，诱导模型产生误判。本项目采用此类攻击实验评估现有智能合约检测模型的鲁棒性。此外，本项目还将探索数据增强、对抗样本训练等先进策略，以提升模型在面对复杂和多变的攻击场景时的应对能力。</w:t>
            </w:r>
          </w:p>
          <w:p w14:paraId="5567EFD7">
            <w:pPr>
              <w:spacing w:line="420" w:lineRule="exact"/>
              <w:ind w:firstLine="480" w:firstLineChars="200"/>
              <w:rPr>
                <w:rFonts w:eastAsia="仿宋_GB2312"/>
                <w:sz w:val="24"/>
              </w:rPr>
            </w:pPr>
          </w:p>
          <w:p w14:paraId="60A884F7">
            <w:pPr>
              <w:spacing w:before="120" w:line="360" w:lineRule="auto"/>
              <w:rPr>
                <w:rFonts w:eastAsia="楷体_GB2312"/>
                <w:b/>
                <w:bCs/>
                <w:sz w:val="28"/>
                <w:szCs w:val="28"/>
              </w:rPr>
            </w:pPr>
            <w:r>
              <w:rPr>
                <w:rFonts w:hint="eastAsia" w:eastAsia="楷体_GB2312"/>
                <w:b/>
                <w:bCs/>
                <w:sz w:val="28"/>
                <w:szCs w:val="28"/>
              </w:rPr>
              <w:t>2.2 拟解决的关键科学技术问题</w:t>
            </w:r>
          </w:p>
          <w:p w14:paraId="094AA38E">
            <w:pPr>
              <w:spacing w:line="420" w:lineRule="exact"/>
              <w:ind w:firstLine="482" w:firstLineChars="200"/>
              <w:rPr>
                <w:rFonts w:eastAsia="仿宋_GB2312"/>
                <w:b/>
                <w:bCs/>
                <w:sz w:val="24"/>
              </w:rPr>
            </w:pPr>
            <w:r>
              <w:rPr>
                <w:rFonts w:hint="eastAsia" w:eastAsia="仿宋_GB2312"/>
                <w:b/>
                <w:bCs/>
                <w:sz w:val="24"/>
              </w:rPr>
              <w:t>问题1：小样本场景下如何结合少量漏洞代码与外部知识进行漏洞检测</w:t>
            </w:r>
          </w:p>
          <w:p w14:paraId="0F713B6E">
            <w:pPr>
              <w:spacing w:line="420" w:lineRule="exact"/>
              <w:ind w:firstLine="480" w:firstLineChars="200"/>
              <w:rPr>
                <w:rFonts w:eastAsia="仿宋_GB2312"/>
                <w:sz w:val="24"/>
              </w:rPr>
            </w:pPr>
            <w:r>
              <w:rPr>
                <w:rFonts w:hint="eastAsia" w:eastAsia="仿宋_GB2312"/>
                <w:sz w:val="24"/>
              </w:rPr>
              <w:t>在智能合约领域，代码安全漏洞少，影响范围大，获取大量高质量的数据样本既困难又耗时，这导致在训练和部署基于深度学习漏洞检测模型时面临小样本的困境。在小样本场景下传统深度学习模型的学习效率和准确性受到严重限制，因此如何有效结合少量漏洞代码与外部知识进行模型训练与检测较为关键。这一挑战的核心在于，如何在有限的漏洞代码样本条件下，结合预训练模型的丰富知识库，运用提示微调和知识增强技术在数据量有限的情况下，引导模型快速学习智能合约漏洞的特征，减少模型对大规模训练数据的依赖。</w:t>
            </w:r>
          </w:p>
          <w:p w14:paraId="0601B153">
            <w:pPr>
              <w:spacing w:line="420" w:lineRule="exact"/>
              <w:ind w:firstLine="482" w:firstLineChars="200"/>
              <w:rPr>
                <w:rFonts w:eastAsia="仿宋_GB2312"/>
                <w:b/>
                <w:bCs/>
                <w:sz w:val="24"/>
              </w:rPr>
            </w:pPr>
            <w:r>
              <w:rPr>
                <w:rFonts w:hint="eastAsia" w:eastAsia="仿宋_GB2312"/>
                <w:b/>
                <w:bCs/>
                <w:sz w:val="24"/>
              </w:rPr>
              <w:t>问题2：针对智能合约代码漏洞的特殊性，如何对检测模型进行对抗攻击并提供防御策略提升模型鲁棒性</w:t>
            </w:r>
          </w:p>
          <w:p w14:paraId="3C01D17F">
            <w:pPr>
              <w:spacing w:line="420" w:lineRule="exact"/>
              <w:ind w:firstLine="480" w:firstLineChars="200"/>
              <w:rPr>
                <w:rFonts w:eastAsia="仿宋_GB2312"/>
                <w:sz w:val="24"/>
              </w:rPr>
            </w:pPr>
            <w:r>
              <w:rPr>
                <w:rFonts w:hint="eastAsia" w:eastAsia="仿宋_GB2312"/>
                <w:sz w:val="24"/>
              </w:rPr>
              <w:t>目前智能合约漏洞检测模型虽然表现出极佳的性能，但缺乏对模型鲁棒性的评估，使得它们在面对恶意构造的输入或对抗攻击时可能给出错误的结果。由于智能合约代码漏洞的特殊性，传统的对抗攻击方法不适用于当前场景，同时也增加了模型鲁棒性评估与提升的难度。因此，如何对检测模型进行对抗攻击来评估其鲁棒性并提供有效的防御策略是保障模型在复杂场景下检测准确率的关键。本项目对现有漏洞模式进行深入分析，并基于智能合约代码的特点生成对抗样本以评估检测模型的鲁棒性。此外，本项目将研究此类对抗攻击的防御策略如对抗训练等以增强模型在面对复杂漏洞下的鲁棒性。</w:t>
            </w:r>
          </w:p>
        </w:tc>
      </w:tr>
    </w:tbl>
    <w:p w14:paraId="6E59F0C9">
      <w:pPr>
        <w:spacing w:line="360" w:lineRule="auto"/>
        <w:jc w:val="left"/>
        <w:outlineLvl w:val="0"/>
        <w:rPr>
          <w:rFonts w:eastAsia="黑体"/>
          <w:spacing w:val="-12"/>
          <w:kern w:val="10"/>
          <w:sz w:val="28"/>
        </w:rPr>
      </w:pPr>
    </w:p>
    <w:p w14:paraId="12A2789E">
      <w:pPr>
        <w:spacing w:line="360" w:lineRule="auto"/>
        <w:jc w:val="left"/>
        <w:outlineLvl w:val="0"/>
        <w:rPr>
          <w:rFonts w:eastAsia="黑体"/>
          <w:spacing w:val="-12"/>
          <w:kern w:val="10"/>
          <w:sz w:val="28"/>
        </w:rPr>
      </w:pPr>
      <w:r>
        <w:rPr>
          <w:rFonts w:hint="eastAsia" w:eastAsia="黑体"/>
          <w:spacing w:val="-12"/>
          <w:kern w:val="10"/>
          <w:sz w:val="28"/>
        </w:rPr>
        <w:t>三、研究方案、主要研究方法、创新点及可行性分析（建议不少于3000字）</w:t>
      </w:r>
    </w:p>
    <w:tbl>
      <w:tblPr>
        <w:tblStyle w:val="14"/>
        <w:tblW w:w="9450"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9450"/>
      </w:tblGrid>
      <w:tr w14:paraId="7E655E60">
        <w:trPr>
          <w:trHeight w:val="12950" w:hRule="atLeast"/>
          <w:jc w:val="center"/>
        </w:trPr>
        <w:tc>
          <w:tcPr>
            <w:tcW w:w="9450" w:type="dxa"/>
            <w:tcBorders>
              <w:top w:val="single" w:color="auto" w:sz="12" w:space="0"/>
              <w:left w:val="single" w:color="auto" w:sz="12" w:space="0"/>
              <w:bottom w:val="single" w:color="auto" w:sz="12" w:space="0"/>
              <w:right w:val="single" w:color="auto" w:sz="12" w:space="0"/>
            </w:tcBorders>
          </w:tcPr>
          <w:p w14:paraId="7DFA133F">
            <w:pPr>
              <w:spacing w:before="120" w:line="360" w:lineRule="auto"/>
              <w:rPr>
                <w:rFonts w:eastAsia="楷体_GB2312"/>
                <w:b/>
                <w:bCs/>
                <w:sz w:val="28"/>
                <w:szCs w:val="28"/>
              </w:rPr>
            </w:pPr>
            <w:r>
              <w:rPr>
                <w:rFonts w:hint="eastAsia" w:eastAsia="楷体_GB2312"/>
                <w:b/>
                <w:bCs/>
                <w:sz w:val="28"/>
                <w:szCs w:val="28"/>
              </w:rPr>
              <w:t>3.1 总体方案</w:t>
            </w:r>
          </w:p>
          <w:p w14:paraId="5966165D">
            <w:pPr>
              <w:spacing w:line="420" w:lineRule="exact"/>
              <w:ind w:firstLine="480" w:firstLineChars="200"/>
              <w:rPr>
                <w:rFonts w:eastAsia="仿宋_GB2312"/>
                <w:sz w:val="24"/>
              </w:rPr>
            </w:pPr>
            <w:r>
              <w:rPr>
                <w:rFonts w:eastAsia="仿宋_GB2312"/>
                <w:sz w:val="24"/>
              </w:rPr>
              <w:t>根据项目具体要求和研究内容，本项目组</w:t>
            </w:r>
            <w:r>
              <w:rPr>
                <w:rFonts w:hint="eastAsia" w:eastAsia="仿宋_GB2312"/>
                <w:sz w:val="24"/>
              </w:rPr>
              <w:t>旨在实现基于深度学习的以太坊智能合约漏洞检测框架，并探索以下两个研究点，如图3所示</w:t>
            </w:r>
            <w:r>
              <w:rPr>
                <w:rFonts w:eastAsia="仿宋_GB2312"/>
                <w:sz w:val="24"/>
              </w:rPr>
              <w:t>。</w:t>
            </w:r>
            <w:r>
              <w:rPr>
                <w:rFonts w:hint="eastAsia" w:eastAsia="仿宋_GB2312"/>
                <w:sz w:val="24"/>
              </w:rPr>
              <w:t>首先，研究小样本场景下结合提示调优的智能合约漏洞检测方法，通过设计提示文本来使用预训练模型内部的丰富知识引导训练，构建检测模型的基础。其次，研究基于调用链隐藏的智能合约黑盒对抗攻击及其防御方法，设计对抗样本来评估现有检测模型的鲁棒性并优化模型在开放环境下的对抗能力。最后，本项目将开发一套基于深度学习的以太坊智能合约漏洞检测演示验证系统，旨在验证项目所提出关键方法的有效性。</w:t>
            </w:r>
          </w:p>
          <w:p w14:paraId="3C74D436">
            <w:pPr>
              <w:spacing w:line="360" w:lineRule="auto"/>
              <w:jc w:val="center"/>
              <w:rPr>
                <w:sz w:val="24"/>
              </w:rPr>
            </w:pPr>
            <w:r>
              <w:rPr>
                <w:szCs w:val="21"/>
              </w:rPr>
              <w:drawing>
                <wp:inline distT="0" distB="0" distL="0" distR="0">
                  <wp:extent cx="5179060" cy="2604135"/>
                  <wp:effectExtent l="0" t="0" r="2540" b="571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8"/>
                          <a:stretch>
                            <a:fillRect/>
                          </a:stretch>
                        </pic:blipFill>
                        <pic:spPr>
                          <a:xfrm>
                            <a:off x="0" y="0"/>
                            <a:ext cx="5188226" cy="2608961"/>
                          </a:xfrm>
                          <a:prstGeom prst="rect">
                            <a:avLst/>
                          </a:prstGeom>
                        </pic:spPr>
                      </pic:pic>
                    </a:graphicData>
                  </a:graphic>
                </wp:inline>
              </w:drawing>
            </w:r>
          </w:p>
          <w:p w14:paraId="7DC14D85">
            <w:pPr>
              <w:spacing w:line="360" w:lineRule="auto"/>
              <w:jc w:val="center"/>
              <w:rPr>
                <w:rFonts w:eastAsia="黑体"/>
              </w:rPr>
            </w:pPr>
            <w:r>
              <w:rPr>
                <w:rFonts w:eastAsia="黑体"/>
              </w:rPr>
              <w:t>图</w:t>
            </w:r>
            <w:r>
              <w:rPr>
                <w:rFonts w:hint="eastAsia" w:eastAsia="黑体"/>
              </w:rPr>
              <w:t>3</w:t>
            </w:r>
            <w:r>
              <w:rPr>
                <w:rFonts w:eastAsia="黑体"/>
              </w:rPr>
              <w:t xml:space="preserve"> </w:t>
            </w:r>
            <w:r>
              <w:rPr>
                <w:rFonts w:hint="eastAsia" w:eastAsia="黑体"/>
              </w:rPr>
              <w:t>总体研究方案</w:t>
            </w:r>
          </w:p>
          <w:p w14:paraId="494E6132">
            <w:pPr>
              <w:spacing w:before="120" w:line="360" w:lineRule="auto"/>
              <w:rPr>
                <w:rFonts w:eastAsia="楷体_GB2312"/>
                <w:b/>
                <w:bCs/>
                <w:sz w:val="28"/>
                <w:szCs w:val="28"/>
              </w:rPr>
            </w:pPr>
            <w:r>
              <w:rPr>
                <w:rFonts w:hint="eastAsia" w:eastAsia="楷体_GB2312"/>
                <w:b/>
                <w:bCs/>
                <w:sz w:val="28"/>
                <w:szCs w:val="28"/>
              </w:rPr>
              <w:t>3.2 主要研究方法</w:t>
            </w:r>
          </w:p>
          <w:p w14:paraId="5373DBA9">
            <w:pPr>
              <w:spacing w:line="420" w:lineRule="exact"/>
              <w:ind w:firstLine="482" w:firstLineChars="200"/>
              <w:rPr>
                <w:rFonts w:eastAsia="仿宋_GB2312"/>
                <w:b/>
                <w:bCs/>
                <w:sz w:val="24"/>
              </w:rPr>
            </w:pPr>
            <w:r>
              <w:rPr>
                <w:rFonts w:hint="eastAsia" w:eastAsia="仿宋_GB2312"/>
                <w:b/>
                <w:bCs/>
                <w:sz w:val="24"/>
              </w:rPr>
              <w:t>研究内容1：小样本场景下结合提示调优的智能合约漏洞检测</w:t>
            </w:r>
          </w:p>
          <w:p w14:paraId="1EBEC42E">
            <w:pPr>
              <w:spacing w:line="420" w:lineRule="exact"/>
              <w:ind w:firstLine="480" w:firstLineChars="200"/>
              <w:rPr>
                <w:rFonts w:eastAsia="仿宋_GB2312"/>
                <w:sz w:val="24"/>
              </w:rPr>
            </w:pPr>
            <w:r>
              <w:rPr>
                <w:rFonts w:hint="eastAsia" w:eastAsia="仿宋_GB2312"/>
                <w:sz w:val="24"/>
              </w:rPr>
              <w:t>本项目针对小样本场景下的以太坊智能合约漏洞检测场景，结合提示调优技术，在数据集较为稀缺的情况下高效准确地实现漏洞检测任务。首先，对原始数据集进行数据预处理操作，去除原有智能合约代码中的冗余语句，如功能描述、参数定义和版本号等，以构建高质量数据集。其次，结合智能合约漏洞检测的应用场景，设计合适的提示文本，并通过提示调优技术优化预训练模型。最后，采用训练完善的模型开展智能合约漏洞检测。</w:t>
            </w:r>
          </w:p>
          <w:p w14:paraId="1778CDC3">
            <w:pPr>
              <w:spacing w:line="420" w:lineRule="exact"/>
              <w:ind w:firstLine="480" w:firstLineChars="200"/>
              <w:rPr>
                <w:rFonts w:eastAsia="仿宋_GB2312"/>
                <w:sz w:val="24"/>
              </w:rPr>
            </w:pPr>
            <w:r>
              <w:rPr>
                <w:rFonts w:hint="eastAsia" w:eastAsia="仿宋_GB2312"/>
                <w:sz w:val="24"/>
              </w:rPr>
              <w:t>总体的技术路线如图</w:t>
            </w:r>
            <w:r>
              <w:rPr>
                <w:rFonts w:eastAsia="仿宋_GB2312"/>
                <w:sz w:val="24"/>
              </w:rPr>
              <w:t>4</w:t>
            </w:r>
            <w:r>
              <w:rPr>
                <w:rFonts w:hint="eastAsia" w:eastAsia="仿宋_GB2312"/>
                <w:sz w:val="24"/>
              </w:rPr>
              <w:t>所示，具体包括以下内容：</w:t>
            </w:r>
          </w:p>
          <w:p w14:paraId="0B7EB41F">
            <w:pPr>
              <w:jc w:val="center"/>
              <w:rPr>
                <w:rFonts w:eastAsia="仿宋_GB2312"/>
                <w:sz w:val="24"/>
              </w:rPr>
            </w:pPr>
            <w:r>
              <w:rPr>
                <w:rFonts w:eastAsia="仿宋_GB2312"/>
                <w:sz w:val="24"/>
              </w:rPr>
              <w:drawing>
                <wp:inline distT="0" distB="0" distL="0" distR="0">
                  <wp:extent cx="5041900" cy="2932430"/>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041900" cy="2932430"/>
                          </a:xfrm>
                          <a:prstGeom prst="rect">
                            <a:avLst/>
                          </a:prstGeom>
                          <a:noFill/>
                        </pic:spPr>
                      </pic:pic>
                    </a:graphicData>
                  </a:graphic>
                </wp:inline>
              </w:drawing>
            </w:r>
          </w:p>
          <w:p w14:paraId="1DAF5F3D">
            <w:pPr>
              <w:spacing w:line="360" w:lineRule="auto"/>
              <w:jc w:val="center"/>
              <w:rPr>
                <w:rFonts w:eastAsia="黑体"/>
              </w:rPr>
            </w:pPr>
            <w:r>
              <w:rPr>
                <w:rFonts w:hint="eastAsia" w:eastAsia="黑体"/>
              </w:rPr>
              <w:t>图4 研究内容1技术流程图</w:t>
            </w:r>
          </w:p>
          <w:p w14:paraId="05723E38">
            <w:pPr>
              <w:spacing w:line="420" w:lineRule="exact"/>
              <w:ind w:firstLine="482" w:firstLineChars="200"/>
              <w:rPr>
                <w:rFonts w:eastAsia="仿宋_GB2312"/>
                <w:b/>
                <w:bCs/>
                <w:sz w:val="24"/>
              </w:rPr>
            </w:pPr>
            <w:r>
              <w:rPr>
                <w:rFonts w:hint="eastAsia" w:eastAsia="仿宋_GB2312"/>
                <w:b/>
                <w:bCs/>
                <w:sz w:val="24"/>
              </w:rPr>
              <w:t>(</w:t>
            </w:r>
            <w:r>
              <w:rPr>
                <w:rFonts w:eastAsia="仿宋_GB2312"/>
                <w:b/>
                <w:bCs/>
                <w:sz w:val="24"/>
              </w:rPr>
              <w:t xml:space="preserve">1) </w:t>
            </w:r>
            <w:r>
              <w:rPr>
                <w:rFonts w:hint="eastAsia" w:eastAsia="仿宋_GB2312"/>
                <w:b/>
                <w:bCs/>
                <w:sz w:val="24"/>
              </w:rPr>
              <w:t>数据预处理</w:t>
            </w:r>
          </w:p>
          <w:p w14:paraId="0AC9A158">
            <w:pPr>
              <w:spacing w:line="420" w:lineRule="exact"/>
              <w:ind w:firstLine="480" w:firstLineChars="200"/>
              <w:rPr>
                <w:rFonts w:eastAsia="仿宋_GB2312"/>
                <w:sz w:val="24"/>
              </w:rPr>
            </w:pPr>
            <w:r>
              <w:rPr>
                <w:rFonts w:hint="eastAsia" w:eastAsia="仿宋_GB2312"/>
                <w:sz w:val="24"/>
              </w:rPr>
              <w:t>待检测的智能合约代码中存在一些冗余语句，如函数功能描述、参数定义、版本号、相关链接以及与核心功能无关的注释等。这些元素虽然在合约的开发和维护过程中具有一定的价值，但在进行代码分析和漏洞检测时，此类语句的存在可能干扰模型学习智能合约的代码语义，因此需要对原始的智能合约代码样本进行预处理操作，去除以下元素：</w:t>
            </w:r>
          </w:p>
          <w:p w14:paraId="743F6CE1">
            <w:pPr>
              <w:spacing w:line="420" w:lineRule="exact"/>
              <w:ind w:firstLine="482" w:firstLineChars="200"/>
              <w:rPr>
                <w:rFonts w:eastAsia="仿宋_GB2312"/>
                <w:sz w:val="24"/>
              </w:rPr>
            </w:pPr>
            <w:r>
              <w:rPr>
                <w:rFonts w:hint="eastAsia" w:eastAsia="仿宋_GB2312"/>
                <w:b/>
                <w:bCs/>
                <w:sz w:val="24"/>
              </w:rPr>
              <w:t>·注释文本：</w:t>
            </w:r>
            <w:r>
              <w:rPr>
                <w:rFonts w:hint="eastAsia" w:eastAsia="仿宋_GB2312"/>
                <w:sz w:val="24"/>
              </w:rPr>
              <w:t>注释文本是代码中常见的冗余元素之一，尽管注释文本提供对代码的解释和说明，但它们并不实际参与代码的运行过程，这些注释通常包括函数功能描述和参数定义。</w:t>
            </w:r>
          </w:p>
          <w:p w14:paraId="4040F19E">
            <w:pPr>
              <w:spacing w:line="420" w:lineRule="exact"/>
              <w:ind w:firstLine="482" w:firstLineChars="200"/>
              <w:rPr>
                <w:rFonts w:eastAsia="仿宋_GB2312"/>
                <w:sz w:val="24"/>
              </w:rPr>
            </w:pPr>
            <w:r>
              <w:rPr>
                <w:rFonts w:hint="eastAsia" w:eastAsia="仿宋_GB2312"/>
                <w:b/>
                <w:bCs/>
                <w:sz w:val="24"/>
              </w:rPr>
              <w:t>·版本号和相关链接：</w:t>
            </w:r>
            <w:r>
              <w:rPr>
                <w:rFonts w:hint="eastAsia" w:eastAsia="仿宋_GB2312"/>
                <w:sz w:val="24"/>
              </w:rPr>
              <w:t>版本号和相关链接同样属于与代码核心功能无关的注释语句，它们用于标识智能合约编译器的版本以及提供参考文档的链接，这些信息同样可以被去除。</w:t>
            </w:r>
          </w:p>
          <w:p w14:paraId="61050EE8">
            <w:pPr>
              <w:spacing w:line="420" w:lineRule="exact"/>
              <w:ind w:firstLine="480" w:firstLineChars="200"/>
              <w:rPr>
                <w:rFonts w:eastAsia="仿宋_GB2312"/>
                <w:sz w:val="24"/>
              </w:rPr>
            </w:pPr>
            <w:r>
              <w:rPr>
                <w:rFonts w:hint="eastAsia" w:eastAsia="仿宋_GB2312"/>
                <w:sz w:val="24"/>
              </w:rPr>
              <w:t>通过对代码进行语法分析和正则匹配，能够准确地定位、提取并删除这些冗余语句，保留智能合约代码中的核心语义，包括函数定义、变量声明以及关键的流程控制语句，有助于模型理解代码功能并生成更准确的漏洞检测结果。图5和图6分别为数据预处理前后的智能合约代码示例图。</w:t>
            </w:r>
          </w:p>
          <w:p w14:paraId="0918D0C7">
            <w:pPr>
              <w:spacing w:line="300" w:lineRule="auto"/>
              <w:jc w:val="center"/>
              <w:rPr>
                <w:szCs w:val="21"/>
              </w:rPr>
            </w:pPr>
            <w:r>
              <w:rPr>
                <w:szCs w:val="21"/>
              </w:rPr>
              <w:drawing>
                <wp:inline distT="0" distB="0" distL="0" distR="0">
                  <wp:extent cx="4319905" cy="2847340"/>
                  <wp:effectExtent l="0" t="0" r="4445" b="0"/>
                  <wp:docPr id="845798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98563" name="图片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20000" cy="2847600"/>
                          </a:xfrm>
                          <a:prstGeom prst="rect">
                            <a:avLst/>
                          </a:prstGeom>
                        </pic:spPr>
                      </pic:pic>
                    </a:graphicData>
                  </a:graphic>
                </wp:inline>
              </w:drawing>
            </w:r>
          </w:p>
          <w:p w14:paraId="180E1C5D">
            <w:pPr>
              <w:spacing w:line="300" w:lineRule="auto"/>
              <w:jc w:val="center"/>
              <w:rPr>
                <w:rFonts w:eastAsia="黑体"/>
                <w:szCs w:val="21"/>
              </w:rPr>
            </w:pPr>
            <w:r>
              <w:rPr>
                <w:rFonts w:eastAsia="黑体"/>
                <w:szCs w:val="21"/>
              </w:rPr>
              <w:t>图5 预处理前的智能合约代码</w:t>
            </w:r>
          </w:p>
          <w:p w14:paraId="7062ECDB">
            <w:pPr>
              <w:spacing w:line="300" w:lineRule="auto"/>
              <w:jc w:val="center"/>
              <w:rPr>
                <w:szCs w:val="21"/>
              </w:rPr>
            </w:pPr>
            <w:r>
              <w:rPr>
                <w:rFonts w:hint="eastAsia"/>
                <w:szCs w:val="21"/>
              </w:rPr>
              <w:drawing>
                <wp:inline distT="0" distB="0" distL="0" distR="0">
                  <wp:extent cx="4319905" cy="1266825"/>
                  <wp:effectExtent l="0" t="0" r="4445" b="9525"/>
                  <wp:docPr id="2531540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54032" name="图片 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20000" cy="1267200"/>
                          </a:xfrm>
                          <a:prstGeom prst="rect">
                            <a:avLst/>
                          </a:prstGeom>
                        </pic:spPr>
                      </pic:pic>
                    </a:graphicData>
                  </a:graphic>
                </wp:inline>
              </w:drawing>
            </w:r>
          </w:p>
          <w:p w14:paraId="1E257BEE">
            <w:pPr>
              <w:spacing w:line="300" w:lineRule="auto"/>
              <w:jc w:val="center"/>
              <w:rPr>
                <w:rFonts w:eastAsia="黑体"/>
                <w:szCs w:val="21"/>
              </w:rPr>
            </w:pPr>
            <w:r>
              <w:rPr>
                <w:rFonts w:eastAsia="黑体"/>
                <w:szCs w:val="21"/>
              </w:rPr>
              <w:t>图6 预处理后的智能合约代码</w:t>
            </w:r>
          </w:p>
          <w:p w14:paraId="4946218A">
            <w:pPr>
              <w:pStyle w:val="34"/>
              <w:ind w:firstLine="482"/>
              <w:rPr>
                <w:b/>
                <w:bCs/>
              </w:rPr>
            </w:pPr>
            <w:r>
              <w:rPr>
                <w:b/>
                <w:bCs/>
              </w:rPr>
              <w:t xml:space="preserve">(2) </w:t>
            </w:r>
            <w:r>
              <w:rPr>
                <w:rFonts w:hint="eastAsia"/>
                <w:b/>
                <w:bCs/>
              </w:rPr>
              <w:t>结合提示调优构建提示文本</w:t>
            </w:r>
          </w:p>
          <w:p w14:paraId="7FA8B65A">
            <w:pPr>
              <w:pStyle w:val="34"/>
              <w:ind w:firstLine="480"/>
            </w:pPr>
            <w:r>
              <w:rPr>
                <w:rFonts w:hint="eastAsia"/>
              </w:rPr>
              <w:t>智能合约漏洞检测任务通常面临着训练样本较小的挑战，为了应对这一挑战，本项目结合提示调优技术，通过有效设计提示模版提高模型在小样本场景下的性能。提示调优的核心思想是将目标任务转换为与预训练阶段相似的任务形式，以便利用预训练模型已学习的特征和模式。提示调优无需要大量的标注数据，而是通过在小样本数据集上微调模型从而适应新任务，如图</w:t>
            </w:r>
            <w:r>
              <w:t>7</w:t>
            </w:r>
            <w:r>
              <w:rPr>
                <w:rFonts w:hint="eastAsia"/>
              </w:rPr>
              <w:t>所示。</w:t>
            </w:r>
          </w:p>
          <w:p w14:paraId="06689D00">
            <w:pPr>
              <w:spacing w:line="300" w:lineRule="auto"/>
              <w:jc w:val="center"/>
              <w:rPr>
                <w:szCs w:val="21"/>
              </w:rPr>
            </w:pPr>
            <w:r>
              <w:rPr>
                <w:szCs w:val="21"/>
              </w:rPr>
              <w:drawing>
                <wp:inline distT="0" distB="0" distL="0" distR="0">
                  <wp:extent cx="5039995" cy="1565910"/>
                  <wp:effectExtent l="0" t="0" r="8255" b="0"/>
                  <wp:docPr id="18715308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30828" name="图片 3"/>
                          <pic:cNvPicPr>
                            <a:picLocks noChangeAspect="1"/>
                          </pic:cNvPicPr>
                        </pic:nvPicPr>
                        <pic:blipFill>
                          <a:blip r:embed="rId12"/>
                          <a:stretch>
                            <a:fillRect/>
                          </a:stretch>
                        </pic:blipFill>
                        <pic:spPr>
                          <a:xfrm>
                            <a:off x="0" y="0"/>
                            <a:ext cx="5040000" cy="1566000"/>
                          </a:xfrm>
                          <a:prstGeom prst="rect">
                            <a:avLst/>
                          </a:prstGeom>
                        </pic:spPr>
                      </pic:pic>
                    </a:graphicData>
                  </a:graphic>
                </wp:inline>
              </w:drawing>
            </w:r>
          </w:p>
          <w:p w14:paraId="765BB7AD">
            <w:pPr>
              <w:spacing w:line="300" w:lineRule="auto"/>
              <w:jc w:val="center"/>
              <w:rPr>
                <w:rFonts w:eastAsia="黑体"/>
                <w:szCs w:val="21"/>
              </w:rPr>
            </w:pPr>
            <w:r>
              <w:rPr>
                <w:rFonts w:eastAsia="黑体"/>
                <w:szCs w:val="21"/>
              </w:rPr>
              <w:t>图7 提示调优示意图</w:t>
            </w:r>
          </w:p>
          <w:p w14:paraId="37A26E45">
            <w:pPr>
              <w:pStyle w:val="34"/>
              <w:ind w:firstLine="480"/>
            </w:pPr>
            <w:r>
              <w:rPr>
                <w:rFonts w:hint="eastAsia"/>
              </w:rPr>
              <w:t>本研究场景下体现为将智能合约漏洞检测任务转化为预测提示文本中的掩码标记</w:t>
            </w:r>
            <m:oMath>
              <m:r>
                <m:rPr>
                  <m:sty m:val="p"/>
                </m:rPr>
                <w:rPr>
                  <w:rFonts w:ascii="Cambria Math" w:hAnsi="Cambria Math"/>
                </w:rPr>
                <m:t>[MASK]</m:t>
              </m:r>
            </m:oMath>
            <w:r>
              <w:rPr>
                <w:rFonts w:hint="eastAsia"/>
              </w:rPr>
              <w:t>的任务，利用预训练模型中已有的丰富知识判断待检测源码的安全性。因此，数据在输入模型前需要通过在提示文本中添加自然语言提示，使其与预训练阶段的掩码标记任务相一致。首先，构建提示模版</w:t>
            </w:r>
            <m:oMath>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prompt</m:t>
                  </m:r>
                  <m:ctrlPr>
                    <w:rPr>
                      <w:rFonts w:ascii="Cambria Math" w:hAnsi="Cambria Math"/>
                    </w:rPr>
                  </m:ctrlPr>
                </m:sub>
              </m:sSub>
              <m:r>
                <m:rPr>
                  <m:sty m:val="p"/>
                </m:rPr>
                <w:rPr>
                  <w:rFonts w:ascii="Cambria Math" w:hAnsi="Cambria Math"/>
                </w:rPr>
                <m:t>(</m:t>
              </m:r>
              <m:r>
                <m:rPr/>
                <w:rPr>
                  <w:rFonts w:ascii="Cambria Math" w:hAnsi="Cambria Math"/>
                </w:rPr>
                <m:t>x</m:t>
              </m:r>
              <m:r>
                <m:rPr>
                  <m:sty m:val="p"/>
                </m:rPr>
                <w:rPr>
                  <w:rFonts w:ascii="Cambria Math" w:hAnsi="Cambria Math"/>
                </w:rPr>
                <m:t>)</m:t>
              </m:r>
            </m:oMath>
            <w:r>
              <w:rPr>
                <w:rFonts w:hint="eastAsia"/>
              </w:rPr>
              <w:t>用于生成提示文本</w:t>
            </w:r>
            <m:oMath>
              <m:r>
                <m:rPr/>
                <w:rPr>
                  <w:rFonts w:ascii="Cambria Math" w:hAnsi="Cambria Math"/>
                </w:rPr>
                <m:t>x</m:t>
              </m:r>
            </m:oMath>
            <w:r>
              <w:rPr>
                <w:rFonts w:hint="eastAsia"/>
              </w:rPr>
              <w:t>，并根据定义的提示模版填入对应的数据。</w:t>
            </w:r>
            <m:oMath>
              <m:r>
                <m:rPr>
                  <m:sty m:val="p"/>
                </m:rPr>
                <w:rPr>
                  <w:rFonts w:ascii="Cambria Math" w:hAnsi="Cambria Math"/>
                </w:rPr>
                <m:t>[X]</m:t>
              </m:r>
            </m:oMath>
            <w:r>
              <w:rPr>
                <w:rFonts w:hint="eastAsia"/>
              </w:rPr>
              <w:t>位置填入原始的提示文本，而</w:t>
            </w:r>
            <m:oMath>
              <m:r>
                <m:rPr>
                  <m:sty m:val="p"/>
                </m:rPr>
                <w:rPr>
                  <w:rFonts w:ascii="Cambria Math" w:hAnsi="Cambria Math"/>
                </w:rPr>
                <m:t>[MASK]</m:t>
              </m:r>
            </m:oMath>
            <w:r>
              <w:rPr>
                <w:rFonts w:hint="eastAsia"/>
              </w:rPr>
              <w:t>则保留给模型输出预测的结果。在提示调优中，每个模型预测出的结果均会通过一个语言器（记作</w:t>
            </w:r>
            <m:oMath>
              <m:r>
                <m:rPr/>
                <w:rPr>
                  <w:rFonts w:ascii="Cambria Math" w:hAnsi="Cambria Math"/>
                </w:rPr>
                <m:t>V</m:t>
              </m:r>
            </m:oMath>
            <w:r>
              <w:rPr>
                <w:rFonts w:hint="eastAsia"/>
              </w:rPr>
              <w:t>）映射到最终的预测类别，</w:t>
            </w:r>
            <m:oMath>
              <m:r>
                <m:rPr/>
                <w:rPr>
                  <w:rFonts w:ascii="Cambria Math" w:hAnsi="Cambria Math"/>
                </w:rPr>
                <m:t>V</m:t>
              </m:r>
            </m:oMath>
            <w:r>
              <w:rPr>
                <w:rFonts w:hint="eastAsia"/>
              </w:rPr>
              <w:t>表示一个将预测标签词映射到目标类别集合</w:t>
            </w:r>
            <m:oMath>
              <m:r>
                <m:rPr/>
                <w:rPr>
                  <w:rFonts w:ascii="Cambria Math" w:hAnsi="Cambria Math"/>
                </w:rPr>
                <m:t>Y</m:t>
              </m:r>
            </m:oMath>
            <w:r>
              <w:rPr>
                <w:rFonts w:hint="eastAsia"/>
              </w:rPr>
              <w:t>中的类的单射函数：</w:t>
            </w:r>
          </w:p>
          <w:p w14:paraId="6D6D21CF">
            <w:pPr>
              <w:pStyle w:val="34"/>
              <w:ind w:firstLine="480"/>
            </w:pPr>
            <m:oMathPara>
              <m:oMath>
                <m:r>
                  <m:rPr/>
                  <w:rPr>
                    <w:rFonts w:ascii="Cambria Math" w:hAnsi="Cambria Math"/>
                  </w:rPr>
                  <m:t>V</m:t>
                </m:r>
                <m:r>
                  <m:rPr>
                    <m:sty m:val="p"/>
                  </m:rPr>
                  <w:rPr>
                    <w:rFonts w:ascii="Cambria Math" w:hAnsi="Cambria Math"/>
                  </w:rPr>
                  <m:t>:</m:t>
                </m:r>
                <m:r>
                  <m:rPr/>
                  <w:rPr>
                    <w:rFonts w:ascii="Cambria Math" w:hAnsi="Cambria Math"/>
                  </w:rPr>
                  <m:t>W</m:t>
                </m:r>
                <m:r>
                  <m:rPr>
                    <m:sty m:val="p"/>
                  </m:rPr>
                  <w:rPr>
                    <w:rFonts w:ascii="Cambria Math" w:hAnsi="Cambria Math"/>
                  </w:rPr>
                  <m:t>→</m:t>
                </m:r>
                <m:r>
                  <m:rPr/>
                  <w:rPr>
                    <w:rFonts w:ascii="Cambria Math" w:hAnsi="Cambria Math"/>
                  </w:rPr>
                  <m:t>Y</m:t>
                </m:r>
              </m:oMath>
            </m:oMathPara>
          </w:p>
          <w:p w14:paraId="0EB6ECC0">
            <w:pPr>
              <w:pStyle w:val="34"/>
              <w:ind w:firstLine="480"/>
            </w:pPr>
            <w:r>
              <w:rPr>
                <w:rFonts w:hint="eastAsia"/>
              </w:rPr>
              <w:t>其中，</w:t>
            </w:r>
            <m:oMath>
              <m:r>
                <m:rPr/>
                <w:rPr>
                  <w:rFonts w:ascii="Cambria Math" w:hAnsi="Cambria Math"/>
                </w:rPr>
                <m:t>W</m:t>
              </m:r>
            </m:oMath>
            <w:r>
              <w:rPr>
                <w:rFonts w:hint="eastAsia"/>
              </w:rPr>
              <w:t>表示模型根据输入的提示文本而可能输出的标签词集合，包括描述漏洞代码的</w:t>
            </w:r>
            <m:oMath>
              <m:r>
                <m:rPr>
                  <m:sty m:val="p"/>
                </m:rPr>
                <w:rPr>
                  <w:rFonts w:ascii="Cambria Math" w:hAnsi="Cambria Math"/>
                </w:rPr>
                <m:t>[bad,defective]</m:t>
              </m:r>
            </m:oMath>
            <w:r>
              <w:rPr>
                <w:rFonts w:hint="eastAsia"/>
              </w:rPr>
              <w:t>以及描述安全代码的</w:t>
            </w:r>
            <m:oMath>
              <m:r>
                <m:rPr>
                  <m:sty m:val="p"/>
                </m:rPr>
                <w:rPr>
                  <w:rFonts w:ascii="Cambria Math" w:hAnsi="Cambria Math"/>
                </w:rPr>
                <m:t>[good,safe]</m:t>
              </m:r>
            </m:oMath>
            <w:r>
              <w:rPr>
                <w:rFonts w:hint="eastAsia"/>
              </w:rPr>
              <w:t>。类别集合</w:t>
            </w:r>
            <m:oMath>
              <m:r>
                <m:rPr/>
                <w:rPr>
                  <w:rFonts w:ascii="Cambria Math" w:hAnsi="Cambria Math"/>
                </w:rPr>
                <m:t>Y</m:t>
              </m:r>
            </m:oMath>
            <w:r>
              <w:rPr>
                <w:rFonts w:hint="eastAsia"/>
              </w:rPr>
              <w:t>分为表示代码存在漏洞的“</w:t>
            </w:r>
            <m:oMath>
              <m:r>
                <m:rPr>
                  <m:sty m:val="p"/>
                </m:rPr>
                <w:rPr>
                  <w:rFonts w:ascii="Cambria Math" w:hAnsi="Cambria Math"/>
                </w:rPr>
                <m:t>+</m:t>
              </m:r>
            </m:oMath>
            <w:r>
              <w:rPr>
                <w:rFonts w:hint="eastAsia"/>
              </w:rPr>
              <w:t>”类和代码安全的“</w:t>
            </w:r>
            <m:oMath>
              <m:r>
                <m:rPr>
                  <m:sty m:val="p"/>
                </m:rPr>
                <w:rPr>
                  <w:rFonts w:ascii="Cambria Math" w:hAnsi="Cambria Math"/>
                </w:rPr>
                <m:t>−</m:t>
              </m:r>
            </m:oMath>
            <w:r>
              <w:rPr>
                <w:rFonts w:hint="eastAsia"/>
              </w:rPr>
              <w:t>”类，在示例中，</w:t>
            </w:r>
            <m:oMath>
              <m:r>
                <m:rPr/>
                <w:rPr>
                  <w:rFonts w:ascii="Cambria Math" w:hAnsi="Cambria Math"/>
                </w:rPr>
                <m:t>V</m:t>
              </m:r>
            </m:oMath>
            <w:r>
              <w:rPr>
                <w:rFonts w:hint="eastAsia"/>
              </w:rPr>
              <w:t>将概率最大的输出类别“</w:t>
            </w:r>
            <m:oMath>
              <m:r>
                <m:rPr>
                  <m:sty m:val="p"/>
                </m:rPr>
                <w:rPr>
                  <w:rFonts w:ascii="Cambria Math" w:hAnsi="Cambria Math"/>
                </w:rPr>
                <m:t>defective</m:t>
              </m:r>
            </m:oMath>
            <w:r>
              <w:rPr>
                <w:rFonts w:hint="eastAsia"/>
              </w:rPr>
              <w:t>”映射至表示代码存在漏洞的“</w:t>
            </w:r>
            <m:oMath>
              <m:r>
                <m:rPr>
                  <m:sty m:val="p"/>
                </m:rPr>
                <w:rPr>
                  <w:rFonts w:ascii="Cambria Math" w:hAnsi="Cambria Math"/>
                </w:rPr>
                <m:t>+</m:t>
              </m:r>
            </m:oMath>
            <w:r>
              <w:rPr>
                <w:rFonts w:hint="eastAsia"/>
              </w:rPr>
              <w:t>”类。在本研究的场景下，</w:t>
            </w:r>
            <m:oMath>
              <m:r>
                <m:rPr/>
                <w:rPr>
                  <w:rFonts w:ascii="Cambria Math" w:hAnsi="Cambria Math"/>
                </w:rPr>
                <m:t>V</m:t>
              </m:r>
            </m:oMath>
            <w:r>
              <w:rPr>
                <w:rFonts w:hint="eastAsia"/>
              </w:rPr>
              <w:t>可以具体表示为：</w:t>
            </w:r>
          </w:p>
          <w:p w14:paraId="1AA5409E">
            <w:pPr>
              <w:pStyle w:val="34"/>
              <w:spacing w:line="360" w:lineRule="auto"/>
              <w:ind w:firstLine="480"/>
            </w:pPr>
            <m:oMathPara>
              <m:oMath>
                <m:r>
                  <m:rPr/>
                  <w:rPr>
                    <w:rFonts w:ascii="Cambria Math" w:hAnsi="Cambria Math"/>
                  </w:rPr>
                  <m:t>V</m:t>
                </m:r>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&amp;+:</m:t>
                        </m:r>
                        <m:d>
                          <m:dPr>
                            <m:begChr m:val="["/>
                            <m:endChr m:val="]"/>
                            <m:ctrlPr>
                              <w:rPr>
                                <w:rFonts w:ascii="Cambria Math" w:hAnsi="Cambria Math"/>
                              </w:rPr>
                            </m:ctrlPr>
                          </m:dPr>
                          <m:e>
                            <m:r>
                              <m:rPr>
                                <m:sty m:val="p"/>
                              </m:rPr>
                              <w:rPr>
                                <w:rFonts w:ascii="Cambria Math" w:hAnsi="Cambria Math"/>
                              </w:rPr>
                              <m:t>bad,defective</m:t>
                            </m:r>
                            <m:ctrlPr>
                              <w:rPr>
                                <w:rFonts w:ascii="Cambria Math" w:hAnsi="Cambria Math"/>
                              </w:rPr>
                            </m:ctrlPr>
                          </m:e>
                        </m:d>
                        <m:ctrlPr>
                          <w:rPr>
                            <w:rFonts w:ascii="Cambria Math" w:hAnsi="Cambria Math"/>
                          </w:rPr>
                        </m:ctrlPr>
                      </m:e>
                      <m:e>
                        <m:r>
                          <m:rPr>
                            <m:sty m:val="p"/>
                          </m:rPr>
                          <w:rPr>
                            <w:rFonts w:ascii="Cambria Math" w:hAnsi="Cambria Math"/>
                          </w:rPr>
                          <m:t>&amp;−:[good,safe]</m:t>
                        </m:r>
                        <m:ctrlPr>
                          <w:rPr>
                            <w:rFonts w:ascii="Cambria Math" w:hAnsi="Cambria Math"/>
                          </w:rPr>
                        </m:ctrlPr>
                      </m:e>
                    </m:eqArr>
                    <m:ctrlPr>
                      <w:rPr>
                        <w:rFonts w:ascii="Cambria Math" w:hAnsi="Cambria Math"/>
                      </w:rPr>
                    </m:ctrlPr>
                  </m:e>
                </m:d>
              </m:oMath>
            </m:oMathPara>
          </w:p>
          <w:p w14:paraId="50ACB015">
            <w:pPr>
              <w:pStyle w:val="34"/>
              <w:ind w:firstLine="480"/>
            </w:pPr>
            <w:r>
              <w:rPr>
                <w:rFonts w:hint="eastAsia"/>
              </w:rPr>
              <w:t>本项目研究两种类型的提示模版，分别为硬提示（Hard Prompt）和软提示（Soft Prompt）。硬提示也被称为离散提示，通过有意义且可理解的自然语言文本来构建提示模板。软提示则不是自然语言中的固定离散词，通过一种可以在提示调优过程中被学习的向量构建提示模板。在提示文本中，</w:t>
            </w:r>
            <m:oMath>
              <m:r>
                <m:rPr>
                  <m:sty m:val="p"/>
                </m:rPr>
                <w:rPr>
                  <w:rFonts w:ascii="Cambria Math" w:hAnsi="Cambria Math"/>
                </w:rPr>
                <m:t>[X]</m:t>
              </m:r>
            </m:oMath>
            <w:r>
              <w:rPr>
                <w:rFonts w:hint="eastAsia"/>
              </w:rPr>
              <w:t>表示待检测的智能合约代码文本，</w:t>
            </w:r>
            <m:oMath>
              <m:r>
                <m:rPr>
                  <m:sty m:val="p"/>
                </m:rPr>
                <w:rPr>
                  <w:rFonts w:ascii="Cambria Math" w:hAnsi="Cambria Math"/>
                </w:rPr>
                <m:t>[MASK]</m:t>
              </m:r>
            </m:oMath>
            <w:r>
              <w:rPr>
                <w:rFonts w:hint="eastAsia"/>
              </w:rPr>
              <w:t>表示模型对于代码的预测分类标签词，</w:t>
            </w:r>
            <m:oMath>
              <m:r>
                <m:rPr>
                  <m:sty m:val="p"/>
                </m:rPr>
                <w:rPr>
                  <w:rFonts w:ascii="Cambria Math" w:hAnsi="Cambria Math"/>
                </w:rPr>
                <m:t>[SOFT]</m:t>
              </m:r>
            </m:oMath>
            <w:r>
              <w:rPr>
                <w:rFonts w:hint="eastAsia"/>
              </w:rPr>
              <w:t>表示虚拟标记，提示调优技术能够在数据量有限的情况下，引导模型快速学习智能合约漏洞的特征，减少模型对大规模训练数据的依赖。硬提示和软提示的提示文本示例分别如下：</w:t>
            </w:r>
          </w:p>
          <w:p w14:paraId="0BEC08CC">
            <w:pPr>
              <w:pStyle w:val="34"/>
              <w:ind w:firstLine="480"/>
            </w:pPr>
            <m:oMathPara>
              <m:oMath>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hard−prompt</m:t>
                    </m:r>
                    <m:ctrlPr>
                      <w:rPr>
                        <w:rFonts w:ascii="Cambria Math" w:hAnsi="Cambria Math"/>
                      </w:rPr>
                    </m:ctrlPr>
                  </m:sub>
                </m:sSub>
                <m:d>
                  <m:dPr>
                    <m:ctrlPr>
                      <w:rPr>
                        <w:rFonts w:ascii="Cambria Math" w:hAnsi="Cambria Math"/>
                      </w:rPr>
                    </m:ctrlPr>
                  </m:dPr>
                  <m:e>
                    <m:r>
                      <m:rPr/>
                      <w:rPr>
                        <w:rFonts w:ascii="Cambria Math" w:hAnsi="Cambria Math"/>
                      </w:rPr>
                      <m:t>x</m:t>
                    </m:r>
                    <m:ctrlPr>
                      <w:rPr>
                        <w:rFonts w:ascii="Cambria Math" w:hAnsi="Cambria Math"/>
                      </w:rPr>
                    </m:ctrlPr>
                  </m:e>
                </m:d>
                <m:r>
                  <m:rPr>
                    <m:sty m:val="p"/>
                  </m:rPr>
                  <w:rPr>
                    <w:rFonts w:ascii="Cambria Math" w:hAnsi="Cambria Math"/>
                  </w:rPr>
                  <m:t>="The code [X] is [MASK]"</m:t>
                </m:r>
              </m:oMath>
            </m:oMathPara>
          </w:p>
          <w:p w14:paraId="791A348D">
            <w:pPr>
              <w:pStyle w:val="34"/>
              <w:ind w:firstLine="480"/>
            </w:pPr>
            <m:oMathPara>
              <m:oMath>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hard−prompt</m:t>
                    </m:r>
                    <m:ctrlPr>
                      <w:rPr>
                        <w:rFonts w:ascii="Cambria Math" w:hAnsi="Cambria Math"/>
                      </w:rPr>
                    </m:ctrlPr>
                  </m:sub>
                </m:sSub>
                <m:d>
                  <m:dPr>
                    <m:ctrlPr>
                      <w:rPr>
                        <w:rFonts w:ascii="Cambria Math" w:hAnsi="Cambria Math"/>
                      </w:rPr>
                    </m:ctrlPr>
                  </m:dPr>
                  <m:e>
                    <m:r>
                      <m:rPr/>
                      <w:rPr>
                        <w:rFonts w:ascii="Cambria Math" w:hAnsi="Cambria Math"/>
                      </w:rPr>
                      <m:t>x</m:t>
                    </m:r>
                    <m:ctrlPr>
                      <w:rPr>
                        <w:rFonts w:ascii="Cambria Math" w:hAnsi="Cambria Math"/>
                      </w:rPr>
                    </m:ctrlPr>
                  </m:e>
                </m:d>
                <m:r>
                  <m:rPr>
                    <m:sty m:val="p"/>
                  </m:rPr>
                  <w:rPr>
                    <w:rFonts w:ascii="Cambria Math" w:hAnsi="Cambria Math"/>
                  </w:rPr>
                  <m:t>="[X][SOFT][SOFT][SOFT][MASK]"</m:t>
                </m:r>
              </m:oMath>
            </m:oMathPara>
          </w:p>
          <w:p w14:paraId="460CD5C7">
            <w:pPr>
              <w:pStyle w:val="34"/>
              <w:ind w:firstLine="482"/>
              <w:rPr>
                <w:b/>
                <w:bCs/>
              </w:rPr>
            </w:pPr>
            <w:r>
              <w:rPr>
                <w:b/>
                <w:bCs/>
              </w:rPr>
              <w:t xml:space="preserve">(3) </w:t>
            </w:r>
            <w:r>
              <w:rPr>
                <w:rFonts w:hint="eastAsia"/>
                <w:b/>
                <w:bCs/>
              </w:rPr>
              <w:t>小样本场景下的预训练模型提示调优</w:t>
            </w:r>
          </w:p>
          <w:p w14:paraId="7C5E6C06">
            <w:pPr>
              <w:pStyle w:val="34"/>
              <w:ind w:firstLine="480"/>
            </w:pPr>
            <w:r>
              <w:rPr>
                <w:rFonts w:hint="eastAsia"/>
              </w:rPr>
              <w:t>本研究将智能合约漏洞检测任务可作二元分类任务，对于待检测智能合约</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w:t>
            </w:r>
            <m:oMath>
              <m:r>
                <m:rPr>
                  <m:sty m:val="p"/>
                </m:rPr>
                <w:rPr>
                  <w:rFonts w:ascii="Cambria Math" w:hAnsi="Cambria Math"/>
                </w:rPr>
                <m:t>1≤</m:t>
              </m:r>
              <m:r>
                <m:rPr/>
                <w:rPr>
                  <w:rFonts w:ascii="Cambria Math" w:hAnsi="Cambria Math"/>
                </w:rPr>
                <m:t>i</m:t>
              </m:r>
              <m:r>
                <m:rPr>
                  <m:sty m:val="p"/>
                </m:rPr>
                <w:rPr>
                  <w:rFonts w:ascii="Cambria Math" w:hAnsi="Cambria Math"/>
                </w:rPr>
                <m:t>≤</m:t>
              </m:r>
              <m:r>
                <m:rPr/>
                <w:rPr>
                  <w:rFonts w:ascii="Cambria Math" w:hAnsi="Cambria Math"/>
                </w:rPr>
                <m:t>n</m:t>
              </m:r>
            </m:oMath>
            <w:r>
              <w:rPr>
                <w:rFonts w:hint="eastAsia"/>
              </w:rPr>
              <w:t>，</w:t>
            </w:r>
            <m:oMath>
              <m:r>
                <m:rPr/>
                <w:rPr>
                  <w:rFonts w:ascii="Cambria Math" w:hAnsi="Cambria Math"/>
                </w:rPr>
                <m:t>n</m:t>
              </m:r>
            </m:oMath>
            <w:r>
              <w:rPr>
                <w:rFonts w:hint="eastAsia"/>
              </w:rPr>
              <w:t>为待检测合约数量），</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为</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的真实标签，</w:t>
            </w:r>
            <m:oMath>
              <m:sSubSup>
                <m:sSubSupPr>
                  <m:ctrlPr>
                    <w:rPr>
                      <w:rFonts w:ascii="Cambria Math" w:hAnsi="Cambria Math"/>
                    </w:rPr>
                  </m:ctrlPr>
                </m:sSubSupPr>
                <m:e>
                  <m:r>
                    <m:rPr/>
                    <w:rPr>
                      <w:rFonts w:ascii="Cambria Math" w:hAnsi="Cambria Math"/>
                    </w:rPr>
                    <m:t>c</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m:t>
                  </m:r>
                  <m:ctrlPr>
                    <w:rPr>
                      <w:rFonts w:ascii="Cambria Math" w:hAnsi="Cambria Math"/>
                    </w:rPr>
                  </m:ctrlPr>
                </m:sup>
              </m:sSubSup>
            </m:oMath>
            <w:r>
              <w:rPr>
                <w:rFonts w:hint="eastAsia"/>
              </w:rPr>
              <w:t>为模型的预测标签，当</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=1</m:t>
              </m:r>
            </m:oMath>
            <w:r>
              <w:rPr>
                <w:rFonts w:hint="eastAsia"/>
              </w:rPr>
              <w:t>时，合约不存在漏洞，当</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=0</m:t>
              </m:r>
            </m:oMath>
            <w:r>
              <w:rPr>
                <w:rFonts w:hint="eastAsia"/>
              </w:rPr>
              <w:t>时，合约存在漏洞。</w:t>
            </w:r>
          </w:p>
          <w:p w14:paraId="4D630A8E">
            <w:pPr>
              <w:pStyle w:val="34"/>
              <w:ind w:firstLine="480"/>
            </w:pPr>
            <w:r>
              <w:rPr>
                <w:rFonts w:hint="eastAsia"/>
              </w:rPr>
              <w:t>本研究的应用场景为训练数据稀缺的小样本场景，因此训练集中的样本规模需控制在较小的范围内。为了减少对大量训练数据的依赖，同时提高模型对各类漏洞的检测能力，本研究采用提示调优技术，根据智能合约漏洞检测任务的特点设计提示模版，即判断智能合约代码中是否包含可能存在漏洞的缺陷语句。通过设计特定的提示模版，训练模型在数据较为匮乏的小样本场景下快速学习目标漏洞模式。以提示调优技术中的硬提示模版为例，将训练样本智能合约</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输入提示文本模版，得到提示文本：</w:t>
            </w:r>
          </w:p>
          <w:p w14:paraId="6B98C479">
            <w:pPr>
              <w:pStyle w:val="34"/>
              <w:ind w:firstLine="480"/>
            </w:pPr>
            <m:oMathPara>
              <m:oMath>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hard−prompt</m:t>
                    </m:r>
                    <m:ctrlPr>
                      <w:rPr>
                        <w:rFonts w:ascii="Cambria Math" w:hAnsi="Cambria Math"/>
                      </w:rPr>
                    </m:ctrlPr>
                  </m:sub>
                </m:sSub>
                <m:d>
                  <m:dPr>
                    <m:ctrlPr>
                      <w:rPr>
                        <w:rFonts w:ascii="Cambria Math" w:hAnsi="Cambria Math"/>
                      </w:rPr>
                    </m:ctrlPr>
                  </m:dPr>
                  <m:e>
                    <m:r>
                      <m:rPr/>
                      <w:rPr>
                        <w:rFonts w:ascii="Cambria Math" w:hAnsi="Cambria Math"/>
                      </w:rPr>
                      <m:t>x</m:t>
                    </m:r>
                    <m:ctrlPr>
                      <w:rPr>
                        <w:rFonts w:ascii="Cambria Math" w:hAnsi="Cambria Math"/>
                      </w:rPr>
                    </m:ctrlPr>
                  </m:e>
                </m:d>
                <m:r>
                  <m:rPr>
                    <m:sty m:val="p"/>
                  </m:rPr>
                  <w:rPr>
                    <w:rFonts w:ascii="Cambria Math" w:hAnsi="Cambria Math"/>
                  </w:rPr>
                  <m:t xml:space="preserve">="The code </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 is [MASK]"</m:t>
                </m:r>
              </m:oMath>
            </m:oMathPara>
          </w:p>
          <w:p w14:paraId="5EB63C75">
            <w:pPr>
              <w:pStyle w:val="34"/>
              <w:ind w:firstLine="480"/>
              <w:rPr>
                <w:color w:val="FF0000"/>
              </w:rPr>
            </w:pPr>
            <w:r>
              <w:rPr>
                <w:rFonts w:hint="eastAsia"/>
              </w:rPr>
              <w:t>将完整的提示文本输入预训练模型，模型将根据知识库中智能合约漏洞领域的专业知识输出标签词集合</w:t>
            </w:r>
            <m:oMath>
              <m:r>
                <m:rPr/>
                <w:rPr>
                  <w:rFonts w:ascii="Cambria Math" w:hAnsi="Cambria Math"/>
                </w:rPr>
                <m:t>W</m:t>
              </m:r>
            </m:oMath>
            <w:r>
              <w:rPr>
                <w:rFonts w:hint="eastAsia"/>
              </w:rPr>
              <w:t>，根据语言器</w:t>
            </w:r>
            <m:oMath>
              <m:r>
                <m:rPr/>
                <w:rPr>
                  <w:rFonts w:hint="eastAsia" w:ascii="Cambria Math" w:hAnsi="Cambria Math"/>
                </w:rPr>
                <m:t>V</m:t>
              </m:r>
            </m:oMath>
            <w:r>
              <w:rPr>
                <w:rFonts w:hint="eastAsia"/>
              </w:rPr>
              <w:t>输出最大概率标签词所代表的类别。当类别为“</w:t>
            </w:r>
            <m:oMath>
              <m:r>
                <m:rPr>
                  <m:sty m:val="p"/>
                </m:rPr>
                <w:rPr>
                  <w:rFonts w:ascii="Cambria Math" w:hAnsi="Cambria Math"/>
                </w:rPr>
                <m:t>+</m:t>
              </m:r>
            </m:oMath>
            <w:r>
              <w:rPr>
                <w:rFonts w:hint="eastAsia"/>
              </w:rPr>
              <w:t>”时，</w:t>
            </w:r>
            <m:oMath>
              <m:sSubSup>
                <m:sSubSupPr>
                  <m:ctrlPr>
                    <w:rPr>
                      <w:rFonts w:ascii="Cambria Math" w:hAnsi="Cambria Math"/>
                    </w:rPr>
                  </m:ctrlPr>
                </m:sSubSupPr>
                <m:e>
                  <m:r>
                    <m:rPr/>
                    <w:rPr>
                      <w:rFonts w:ascii="Cambria Math" w:hAnsi="Cambria Math"/>
                    </w:rPr>
                    <m:t>c</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=1</m:t>
              </m:r>
            </m:oMath>
            <w:r>
              <w:rPr>
                <w:rFonts w:hint="eastAsia"/>
              </w:rPr>
              <w:t>，当类别为“</w:t>
            </w:r>
            <m:oMath>
              <m:r>
                <m:rPr>
                  <m:sty m:val="p"/>
                </m:rPr>
                <w:rPr>
                  <w:rFonts w:ascii="Cambria Math" w:hAnsi="Cambria Math"/>
                </w:rPr>
                <m:t>−</m:t>
              </m:r>
            </m:oMath>
            <w:r>
              <w:rPr>
                <w:rFonts w:hint="eastAsia"/>
              </w:rPr>
              <w:t>”时，</w:t>
            </w:r>
            <m:oMath>
              <m:sSubSup>
                <m:sSubSupPr>
                  <m:ctrlPr>
                    <w:rPr>
                      <w:rFonts w:ascii="Cambria Math" w:hAnsi="Cambria Math"/>
                    </w:rPr>
                  </m:ctrlPr>
                </m:sSubSupPr>
                <m:e>
                  <m:r>
                    <m:rPr/>
                    <w:rPr>
                      <w:rFonts w:ascii="Cambria Math" w:hAnsi="Cambria Math"/>
                    </w:rPr>
                    <m:t>c</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=0</m:t>
              </m:r>
            </m:oMath>
            <w:r>
              <w:rPr>
                <w:rFonts w:hint="eastAsia"/>
              </w:rPr>
              <w:t>。接着模型使用交叉熵损失函数来衡量预测标签</w:t>
            </w:r>
            <m:oMath>
              <m:sSubSup>
                <m:sSubSupPr>
                  <m:ctrlPr>
                    <w:rPr>
                      <w:rFonts w:ascii="Cambria Math" w:hAnsi="Cambria Math"/>
                    </w:rPr>
                  </m:ctrlPr>
                </m:sSubSupPr>
                <m:e>
                  <m:r>
                    <m:rPr/>
                    <w:rPr>
                      <w:rFonts w:ascii="Cambria Math" w:hAnsi="Cambria Math"/>
                    </w:rPr>
                    <m:t>c</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m:t>
                  </m:r>
                  <m:ctrlPr>
                    <w:rPr>
                      <w:rFonts w:ascii="Cambria Math" w:hAnsi="Cambria Math"/>
                    </w:rPr>
                  </m:ctrlPr>
                </m:sup>
              </m:sSubSup>
            </m:oMath>
            <w:r>
              <w:rPr>
                <w:rFonts w:hint="eastAsia"/>
              </w:rPr>
              <w:t>与真实标签</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之间的差异，从而提高模型在漏洞检测任务上的性能，损失函数定义如下：</w:t>
            </w:r>
          </w:p>
          <w:p w14:paraId="103A40EE">
            <w:pPr>
              <w:pStyle w:val="34"/>
              <w:spacing w:line="360" w:lineRule="auto"/>
              <w:ind w:firstLine="480"/>
            </w:pPr>
            <m:oMathPara>
              <m:oMath>
                <m:r>
                  <m:rPr>
                    <m:sty m:val="p"/>
                  </m:rPr>
                  <w:rPr>
                    <w:rFonts w:ascii="Cambria Math" w:hAnsi="Cambria Math"/>
                  </w:rPr>
                  <m:t>loss=−</m:t>
                </m:r>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m:t>
                        </m:r>
                        <m:ctrlPr>
                          <w:rPr>
                            <w:rFonts w:ascii="Cambria Math" w:hAnsi="Cambria Math"/>
                          </w:rPr>
                        </m:ctrlPr>
                      </m:sub>
                    </m:sSub>
                    <m:func>
                      <m:funcPr>
                        <m:ctrlPr>
                          <w:rPr>
                            <w:rFonts w:ascii="Cambria Math" w:hAnsi="Cambria Math"/>
                          </w:rPr>
                        </m:ctrlPr>
                      </m:funcPr>
                      <m:fName>
                        <m:r>
                          <m:rPr>
                            <m:sty m:val="p"/>
                          </m:rPr>
                          <w:rPr>
                            <w:rFonts w:ascii="Cambria Math" w:hAnsi="Cambria Math"/>
                          </w:rPr>
                          <m:t>log</m:t>
                        </m:r>
                        <m:ctrlPr>
                          <w:rPr>
                            <w:rFonts w:ascii="Cambria Math" w:hAnsi="Cambria Math"/>
                          </w:rPr>
                        </m:ctrlPr>
                      </m:fName>
                      <m:e>
                        <m:d>
                          <m:dPr>
                            <m:ctrlPr>
                              <w:rPr>
                                <w:rFonts w:ascii="Cambria Math" w:hAnsi="Cambria Math"/>
                              </w:rPr>
                            </m:ctrlPr>
                          </m:dPr>
                          <m:e>
                            <m:sSubSup>
                              <m:sSubSupPr>
                                <m:ctrlPr>
                                  <w:rPr>
                                    <w:rFonts w:ascii="Cambria Math" w:hAnsi="Cambria Math"/>
                                  </w:rPr>
                                </m:ctrlPr>
                              </m:sSubSupPr>
                              <m:e>
                                <m:r>
                                  <m:rPr/>
                                  <w:rPr>
                                    <w:rFonts w:ascii="Cambria Math" w:hAnsi="Cambria Math"/>
                                  </w:rPr>
                                  <m:t>c</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m:t>
                                </m:r>
                                <m:ctrlPr>
                                  <w:rPr>
                                    <w:rFonts w:ascii="Cambria Math" w:hAnsi="Cambria Math"/>
                                  </w:rPr>
                                </m:ctrlPr>
                              </m:sup>
                            </m:sSubSup>
                            <m:ctrlPr>
                              <w:rPr>
                                <w:rFonts w:ascii="Cambria Math" w:hAnsi="Cambria Math"/>
                              </w:rPr>
                            </m:ctrlPr>
                          </m:e>
                        </m:d>
                        <m:ctrlPr>
                          <w:rPr>
                            <w:rFonts w:ascii="Cambria Math" w:hAnsi="Cambria Math"/>
                          </w:rPr>
                        </m:ctrlPr>
                      </m:e>
                    </m:func>
                    <m:r>
                      <m:rPr>
                        <m:sty m:val="p"/>
                      </m:rPr>
                      <w:rPr>
                        <w:rFonts w:ascii="Cambria Math" w:hAnsi="Cambria Math"/>
                      </w:rPr>
                      <m:t>−(1−</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)log⁡(1−</m:t>
                    </m:r>
                    <m:sSubSup>
                      <m:sSubSupPr>
                        <m:ctrlPr>
                          <w:rPr>
                            <w:rFonts w:ascii="Cambria Math" w:hAnsi="Cambria Math"/>
                          </w:rPr>
                        </m:ctrlPr>
                      </m:sSubSupPr>
                      <m:e>
                        <m:r>
                          <m:rPr/>
                          <w:rPr>
                            <w:rFonts w:ascii="Cambria Math" w:hAnsi="Cambria Math"/>
                          </w:rPr>
                          <m:t>c</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ctrlPr>
                      <w:rPr>
                        <w:rFonts w:ascii="Cambria Math" w:hAnsi="Cambria Math"/>
                      </w:rPr>
                    </m:ctrlPr>
                  </m:e>
                </m:nary>
              </m:oMath>
            </m:oMathPara>
          </w:p>
          <w:p w14:paraId="25D99792">
            <w:pPr>
              <w:pStyle w:val="34"/>
              <w:ind w:firstLine="480"/>
            </w:pPr>
            <w:r>
              <w:rPr>
                <w:rFonts w:hint="eastAsia"/>
              </w:rPr>
              <w:t>完成上述对预训练模型的提示调优后，可以得到适用于小样本场景下的优化模型，利用该模型完成智能合约漏洞检测任务。通过输入待检测智能合约，模型将输出标签词以及对应类别，帮助检测人员判定合约是否存在漏洞。该方法能够有效增强模型的学习泛化能力，从而提升小样本场景下智能合约漏洞检测模型的准确率和效率。</w:t>
            </w:r>
          </w:p>
          <w:p w14:paraId="477F4209">
            <w:pPr>
              <w:spacing w:line="420" w:lineRule="exact"/>
              <w:ind w:firstLine="480" w:firstLineChars="200"/>
              <w:rPr>
                <w:rFonts w:eastAsia="仿宋_GB2312"/>
                <w:sz w:val="24"/>
              </w:rPr>
            </w:pPr>
          </w:p>
          <w:p w14:paraId="65D0B3AF">
            <w:pPr>
              <w:spacing w:line="420" w:lineRule="exact"/>
              <w:ind w:firstLine="482" w:firstLineChars="200"/>
              <w:rPr>
                <w:rFonts w:eastAsia="仿宋_GB2312"/>
                <w:b/>
                <w:bCs/>
                <w:sz w:val="24"/>
              </w:rPr>
            </w:pPr>
            <w:r>
              <w:rPr>
                <w:rFonts w:hint="eastAsia" w:eastAsia="仿宋_GB2312"/>
                <w:b/>
                <w:bCs/>
                <w:sz w:val="24"/>
              </w:rPr>
              <w:t>研究内容2：基于调用链隐藏的智能合约黑盒对抗攻击及其防御</w:t>
            </w:r>
          </w:p>
          <w:p w14:paraId="08DE28CB">
            <w:pPr>
              <w:spacing w:line="420" w:lineRule="exact"/>
              <w:ind w:firstLine="480" w:firstLineChars="200"/>
              <w:rPr>
                <w:rFonts w:eastAsia="仿宋_GB2312"/>
                <w:sz w:val="24"/>
              </w:rPr>
            </w:pPr>
            <w:r>
              <w:rPr>
                <w:rFonts w:hint="eastAsia" w:eastAsia="仿宋_GB2312"/>
                <w:sz w:val="24"/>
              </w:rPr>
              <w:t>针对编程语言模型的传统对抗样本生成方法主要基于两种技术，即标识符重命名、等价结构转换。然而，智能合约代码中包含的重要全局变量和库方法导致重命名操作有影响代码语法的风险；除此之外，智能合约涉及到较多的跨合约调用链，一些智能合约代码漏洞检测模型就是基于恶意调用链识别来实现的，因此传统等价结构替换方法在面对这些模型时难以发挥全部功效。</w:t>
            </w:r>
          </w:p>
          <w:p w14:paraId="2B4E7DD1">
            <w:pPr>
              <w:spacing w:line="420" w:lineRule="exact"/>
              <w:ind w:firstLine="480" w:firstLineChars="200"/>
              <w:rPr>
                <w:rFonts w:eastAsia="仿宋_GB2312"/>
                <w:sz w:val="24"/>
              </w:rPr>
            </w:pPr>
            <w:r>
              <w:rPr>
                <w:rFonts w:hint="eastAsia" w:eastAsia="仿宋_GB2312"/>
                <w:sz w:val="24"/>
              </w:rPr>
              <w:t>考虑到智能合约代码特性以及检测模型对识别漏洞的方式，本项目提出一种基于调用链隐藏的智能合约黑盒对抗攻击方法来评估模型的鲁棒性，以及增强鲁棒性的防御方法。首先，该方法要在智能合约代码中搜索漏洞相关的核心脆弱代码，代码漏洞的特征具体表现于代码的恶意字段当中，称为“核心脆弱代码”，而生成对抗样本的关键在于定位并隐藏这些代码。其次，对于搜索到的“核心脆弱代码”生成一种虚假调用链来进行封装与替换，同时构造不可达的路径代码以破坏原始代码的调用链。最后，本项目使用该对抗攻击方法对现有基于深度学习的漏洞检测模型进行鲁棒性评估，并通过对抗训练的防御方法提升模型的鲁棒性。</w:t>
            </w:r>
          </w:p>
          <w:p w14:paraId="0035F946">
            <w:pPr>
              <w:spacing w:line="420" w:lineRule="exact"/>
              <w:ind w:firstLine="480" w:firstLineChars="200"/>
              <w:rPr>
                <w:rFonts w:eastAsia="仿宋_GB2312"/>
                <w:sz w:val="24"/>
              </w:rPr>
            </w:pPr>
            <w:r>
              <w:rPr>
                <w:rFonts w:hint="eastAsia" w:eastAsia="仿宋_GB2312"/>
                <w:sz w:val="24"/>
              </w:rPr>
              <w:t>总体技术路线如图8所示，具体实现方法如下：</w:t>
            </w:r>
          </w:p>
          <w:p w14:paraId="3477AEA3">
            <w:pPr>
              <w:spacing w:line="300" w:lineRule="auto"/>
              <w:jc w:val="center"/>
              <w:rPr>
                <w:sz w:val="24"/>
              </w:rPr>
            </w:pPr>
            <w:r>
              <w:rPr>
                <w:sz w:val="24"/>
              </w:rPr>
              <w:drawing>
                <wp:inline distT="0" distB="0" distL="0" distR="0">
                  <wp:extent cx="5233670" cy="2676525"/>
                  <wp:effectExtent l="0" t="0" r="5080" b="0"/>
                  <wp:docPr id="226"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225"/>
                          <pic:cNvPicPr>
                            <a:picLocks noChangeAspect="1"/>
                          </pic:cNvPicPr>
                        </pic:nvPicPr>
                        <pic:blipFill>
                          <a:blip r:embed="rId13"/>
                          <a:stretch>
                            <a:fillRect/>
                          </a:stretch>
                        </pic:blipFill>
                        <pic:spPr>
                          <a:xfrm>
                            <a:off x="0" y="0"/>
                            <a:ext cx="5265283" cy="2692607"/>
                          </a:xfrm>
                          <a:prstGeom prst="rect">
                            <a:avLst/>
                          </a:prstGeom>
                        </pic:spPr>
                      </pic:pic>
                    </a:graphicData>
                  </a:graphic>
                </wp:inline>
              </w:drawing>
            </w:r>
          </w:p>
          <w:p w14:paraId="6E736CA4">
            <w:pPr>
              <w:spacing w:line="300" w:lineRule="auto"/>
              <w:jc w:val="center"/>
              <w:rPr>
                <w:rFonts w:eastAsia="黑体"/>
                <w:szCs w:val="21"/>
              </w:rPr>
            </w:pPr>
            <w:r>
              <w:rPr>
                <w:rFonts w:hint="eastAsia" w:eastAsia="黑体"/>
                <w:szCs w:val="21"/>
              </w:rPr>
              <w:t>图8</w:t>
            </w:r>
            <w:r>
              <w:rPr>
                <w:rFonts w:eastAsia="黑体"/>
                <w:szCs w:val="21"/>
              </w:rPr>
              <w:t xml:space="preserve"> </w:t>
            </w:r>
            <w:r>
              <w:rPr>
                <w:rFonts w:hint="eastAsia" w:eastAsia="黑体"/>
                <w:szCs w:val="21"/>
              </w:rPr>
              <w:t>研究内容2技术流程图</w:t>
            </w:r>
          </w:p>
          <w:p w14:paraId="458C531E">
            <w:pPr>
              <w:spacing w:line="420" w:lineRule="exact"/>
              <w:ind w:firstLine="482" w:firstLineChars="200"/>
              <w:rPr>
                <w:rFonts w:eastAsia="仿宋_GB2312"/>
                <w:b/>
                <w:bCs/>
                <w:sz w:val="24"/>
              </w:rPr>
            </w:pPr>
            <w:r>
              <w:rPr>
                <w:rFonts w:eastAsia="仿宋_GB2312"/>
                <w:b/>
                <w:bCs/>
                <w:sz w:val="24"/>
              </w:rPr>
              <w:t xml:space="preserve">(1) </w:t>
            </w:r>
            <w:r>
              <w:rPr>
                <w:rFonts w:hint="eastAsia" w:eastAsia="仿宋_GB2312"/>
                <w:b/>
                <w:bCs/>
                <w:sz w:val="24"/>
              </w:rPr>
              <w:t>核心脆弱代码搜索</w:t>
            </w:r>
          </w:p>
          <w:p w14:paraId="335D928C">
            <w:pPr>
              <w:spacing w:line="420" w:lineRule="exact"/>
              <w:ind w:firstLine="480" w:firstLineChars="200"/>
              <w:rPr>
                <w:rFonts w:eastAsia="仿宋_GB2312"/>
                <w:sz w:val="24"/>
              </w:rPr>
            </w:pPr>
            <w:r>
              <w:rPr>
                <w:rFonts w:hint="eastAsia" w:eastAsia="仿宋_GB2312"/>
                <w:sz w:val="24"/>
              </w:rPr>
              <w:t>为了高效地实施对抗攻击，本项目首先需要搜索代码中对模型预测结果影响较大的“核心脆弱代码”。由于实际场景中，一个恶意智能合约文件通常仅用于实现一种特定的恶意攻击，因此假设一个智能合约文件中仅包含一种漏洞</w:t>
            </w:r>
            <m:oMath>
              <m:sSub>
                <m:sSubPr>
                  <m:ctrlPr>
                    <w:rPr>
                      <w:rFonts w:ascii="Cambria Math" w:hAnsi="Cambria Math" w:eastAsia="仿宋_GB2312"/>
                      <w:sz w:val="24"/>
                    </w:rPr>
                  </m:ctrlPr>
                </m:sSubPr>
                <m:e>
                  <m:r>
                    <m:rPr/>
                    <w:rPr>
                      <w:rFonts w:hint="eastAsia" w:ascii="Cambria Math" w:hAnsi="Cambria Math" w:eastAsia="仿宋_GB2312"/>
                      <w:sz w:val="24"/>
                    </w:rPr>
                    <m:t>C</m:t>
                  </m:r>
                  <m:ctrlPr>
                    <w:rPr>
                      <w:rFonts w:ascii="Cambria Math" w:hAnsi="Cambria Math" w:eastAsia="仿宋_GB2312"/>
                      <w:sz w:val="24"/>
                    </w:rPr>
                  </m:ctrlPr>
                </m:e>
                <m:sub>
                  <m:r>
                    <m:rPr/>
                    <w:rPr>
                      <w:rFonts w:ascii="Cambria Math" w:hAnsi="Cambria Math" w:eastAsia="仿宋_GB2312"/>
                      <w:sz w:val="24"/>
                    </w:rPr>
                    <m:t>i</m:t>
                  </m:r>
                  <m:ctrlPr>
                    <w:rPr>
                      <w:rFonts w:ascii="Cambria Math" w:hAnsi="Cambria Math" w:eastAsia="仿宋_GB2312"/>
                      <w:sz w:val="24"/>
                    </w:rPr>
                  </m:ctrlPr>
                </m:sub>
              </m:sSub>
            </m:oMath>
            <w:r>
              <w:rPr>
                <w:rFonts w:hint="eastAsia" w:eastAsia="仿宋_GB2312"/>
                <w:sz w:val="24"/>
              </w:rPr>
              <w:t>，那么模型对于该代码文件的初始预测结果应为存在</w:t>
            </w:r>
            <m:oMath>
              <m:sSub>
                <m:sSubPr>
                  <m:ctrlPr>
                    <w:rPr>
                      <w:rFonts w:ascii="Cambria Math" w:hAnsi="Cambria Math" w:eastAsia="仿宋_GB2312"/>
                      <w:sz w:val="24"/>
                    </w:rPr>
                  </m:ctrlPr>
                </m:sSubPr>
                <m:e>
                  <m:r>
                    <m:rPr/>
                    <w:rPr>
                      <w:rFonts w:hint="eastAsia" w:ascii="Cambria Math" w:hAnsi="Cambria Math" w:eastAsia="仿宋_GB2312"/>
                      <w:sz w:val="24"/>
                    </w:rPr>
                    <m:t>C</m:t>
                  </m:r>
                  <m:ctrlPr>
                    <w:rPr>
                      <w:rFonts w:ascii="Cambria Math" w:hAnsi="Cambria Math" w:eastAsia="仿宋_GB2312"/>
                      <w:sz w:val="24"/>
                    </w:rPr>
                  </m:ctrlPr>
                </m:e>
                <m:sub>
                  <m:r>
                    <m:rPr/>
                    <w:rPr>
                      <w:rFonts w:ascii="Cambria Math" w:hAnsi="Cambria Math" w:eastAsia="仿宋_GB2312"/>
                      <w:sz w:val="24"/>
                    </w:rPr>
                    <m:t>i</m:t>
                  </m:r>
                  <m:ctrlPr>
                    <w:rPr>
                      <w:rFonts w:ascii="Cambria Math" w:hAnsi="Cambria Math" w:eastAsia="仿宋_GB2312"/>
                      <w:sz w:val="24"/>
                    </w:rPr>
                  </m:ctrlPr>
                </m:sub>
              </m:sSub>
            </m:oMath>
            <w:r>
              <w:rPr>
                <w:rFonts w:hint="eastAsia" w:eastAsia="仿宋_GB2312"/>
                <w:sz w:val="24"/>
              </w:rPr>
              <w:t>漏洞。当找到并隐藏</w:t>
            </w:r>
            <m:oMath>
              <m:sSub>
                <m:sSubPr>
                  <m:ctrlPr>
                    <w:rPr>
                      <w:rFonts w:ascii="Cambria Math" w:hAnsi="Cambria Math" w:eastAsia="仿宋_GB2312"/>
                      <w:sz w:val="24"/>
                    </w:rPr>
                  </m:ctrlPr>
                </m:sSubPr>
                <m:e>
                  <m:r>
                    <m:rPr/>
                    <w:rPr>
                      <w:rFonts w:hint="eastAsia" w:ascii="Cambria Math" w:hAnsi="Cambria Math" w:eastAsia="仿宋_GB2312"/>
                      <w:sz w:val="24"/>
                    </w:rPr>
                    <m:t>C</m:t>
                  </m:r>
                  <m:ctrlPr>
                    <w:rPr>
                      <w:rFonts w:ascii="Cambria Math" w:hAnsi="Cambria Math" w:eastAsia="仿宋_GB2312"/>
                      <w:sz w:val="24"/>
                    </w:rPr>
                  </m:ctrlPr>
                </m:e>
                <m:sub>
                  <m:r>
                    <m:rPr/>
                    <w:rPr>
                      <w:rFonts w:ascii="Cambria Math" w:hAnsi="Cambria Math" w:eastAsia="仿宋_GB2312"/>
                      <w:sz w:val="24"/>
                    </w:rPr>
                    <m:t>i</m:t>
                  </m:r>
                  <m:ctrlPr>
                    <w:rPr>
                      <w:rFonts w:ascii="Cambria Math" w:hAnsi="Cambria Math" w:eastAsia="仿宋_GB2312"/>
                      <w:sz w:val="24"/>
                    </w:rPr>
                  </m:ctrlPr>
                </m:sub>
              </m:sSub>
            </m:oMath>
            <w:r>
              <w:rPr>
                <w:rFonts w:hint="eastAsia" w:eastAsia="仿宋_GB2312"/>
                <w:sz w:val="24"/>
              </w:rPr>
              <w:t>漏洞对应的“核心脆弱代码”时，模型对该代码文件的预测结果会改变为无漏洞。这是因为该代码文件中不包含漏洞对应的“核心脆弱代码”，传统模型将难以检测出该漏洞。</w:t>
            </w:r>
          </w:p>
          <w:p w14:paraId="27CBC6DF">
            <w:pPr>
              <w:spacing w:line="420" w:lineRule="exact"/>
              <w:ind w:firstLine="480" w:firstLineChars="200"/>
              <w:rPr>
                <w:rFonts w:eastAsia="仿宋_GB2312"/>
                <w:sz w:val="24"/>
              </w:rPr>
            </w:pPr>
            <w:r>
              <w:rPr>
                <w:rFonts w:hint="eastAsia" w:eastAsia="仿宋_GB2312"/>
                <w:sz w:val="24"/>
              </w:rPr>
              <w:t>在此前提下，该方法通过比较掩盖部分代码前后的模型结果，搜索代码中</w:t>
            </w:r>
            <m:oMath>
              <m:sSub>
                <m:sSubPr>
                  <m:ctrlPr>
                    <w:rPr>
                      <w:rFonts w:ascii="Cambria Math" w:hAnsi="Cambria Math" w:eastAsia="仿宋_GB2312"/>
                      <w:sz w:val="24"/>
                    </w:rPr>
                  </m:ctrlPr>
                </m:sSubPr>
                <m:e>
                  <m:r>
                    <m:rPr/>
                    <w:rPr>
                      <w:rFonts w:hint="eastAsia" w:ascii="Cambria Math" w:hAnsi="Cambria Math" w:eastAsia="仿宋_GB2312"/>
                      <w:sz w:val="24"/>
                    </w:rPr>
                    <m:t>C</m:t>
                  </m:r>
                  <m:ctrlPr>
                    <w:rPr>
                      <w:rFonts w:ascii="Cambria Math" w:hAnsi="Cambria Math" w:eastAsia="仿宋_GB2312"/>
                      <w:sz w:val="24"/>
                    </w:rPr>
                  </m:ctrlPr>
                </m:e>
                <m:sub>
                  <m:r>
                    <m:rPr/>
                    <w:rPr>
                      <w:rFonts w:ascii="Cambria Math" w:hAnsi="Cambria Math" w:eastAsia="仿宋_GB2312"/>
                      <w:sz w:val="24"/>
                    </w:rPr>
                    <m:t>i</m:t>
                  </m:r>
                  <m:ctrlPr>
                    <w:rPr>
                      <w:rFonts w:ascii="Cambria Math" w:hAnsi="Cambria Math" w:eastAsia="仿宋_GB2312"/>
                      <w:sz w:val="24"/>
                    </w:rPr>
                  </m:ctrlPr>
                </m:sub>
              </m:sSub>
            </m:oMath>
            <w:r>
              <w:rPr>
                <w:rFonts w:hint="eastAsia" w:eastAsia="仿宋_GB2312"/>
                <w:sz w:val="24"/>
              </w:rPr>
              <w:t>漏洞对应的“核心脆弱代码”。假设目标模型为</w:t>
            </w:r>
            <m:oMath>
              <m:r>
                <m:rPr/>
                <w:rPr>
                  <w:rFonts w:ascii="Cambria Math" w:hAnsi="Cambria Math" w:eastAsia="仿宋_GB2312"/>
                  <w:sz w:val="24"/>
                </w:rPr>
                <m:t>F</m:t>
              </m:r>
            </m:oMath>
            <w:r>
              <w:rPr>
                <w:rFonts w:hint="eastAsia" w:eastAsia="仿宋_GB2312"/>
                <w:sz w:val="24"/>
              </w:rPr>
              <w:t>，模型的原始输入为</w:t>
            </w:r>
            <m:oMath>
              <m:r>
                <m:rPr/>
                <w:rPr>
                  <w:rFonts w:ascii="Cambria Math" w:hAnsi="Cambria Math" w:eastAsia="仿宋_GB2312"/>
                  <w:sz w:val="24"/>
                </w:rPr>
                <m:t>X</m:t>
              </m:r>
              <m:r>
                <m:rPr>
                  <m:sty m:val="p"/>
                </m:rPr>
                <w:rPr>
                  <w:rFonts w:ascii="Cambria Math" w:hAnsi="Cambria Math" w:eastAsia="仿宋_GB2312"/>
                  <w:sz w:val="24"/>
                </w:rPr>
                <m:t>=</m:t>
              </m:r>
              <m:d>
                <m:dPr>
                  <m:begChr m:val="["/>
                  <m:endChr m:val="]"/>
                  <m:ctrlPr>
                    <w:rPr>
                      <w:rFonts w:ascii="Cambria Math" w:hAnsi="Cambria Math" w:eastAsia="仿宋_GB2312"/>
                      <w:sz w:val="24"/>
                    </w:rPr>
                  </m:ctrlPr>
                </m:dPr>
                <m:e>
                  <m:sSub>
                    <m:sSubPr>
                      <m:ctrlPr>
                        <w:rPr>
                          <w:rFonts w:ascii="Cambria Math" w:hAnsi="Cambria Math" w:eastAsia="仿宋_GB2312"/>
                          <w:sz w:val="24"/>
                        </w:rPr>
                      </m:ctrlPr>
                    </m:sSubPr>
                    <m:e>
                      <m:r>
                        <m:rPr/>
                        <w:rPr>
                          <w:rFonts w:ascii="Cambria Math" w:hAnsi="Cambria Math" w:eastAsia="仿宋_GB2312"/>
                          <w:sz w:val="24"/>
                        </w:rPr>
                        <m:t>x</m:t>
                      </m:r>
                      <m:ctrlPr>
                        <w:rPr>
                          <w:rFonts w:ascii="Cambria Math" w:hAnsi="Cambria Math" w:eastAsia="仿宋_GB2312"/>
                          <w:sz w:val="24"/>
                        </w:rPr>
                      </m:ctrlPr>
                    </m:e>
                    <m:sub>
                      <m:r>
                        <m:rPr>
                          <m:sty m:val="p"/>
                        </m:rPr>
                        <w:rPr>
                          <w:rFonts w:ascii="Cambria Math" w:hAnsi="Cambria Math" w:eastAsia="仿宋_GB2312"/>
                          <w:sz w:val="24"/>
                        </w:rPr>
                        <m:t>1</m:t>
                      </m:r>
                      <m:ctrlPr>
                        <w:rPr>
                          <w:rFonts w:ascii="Cambria Math" w:hAnsi="Cambria Math" w:eastAsia="仿宋_GB2312"/>
                          <w:sz w:val="24"/>
                        </w:rPr>
                      </m:ctrlPr>
                    </m:sub>
                  </m:sSub>
                  <m:r>
                    <m:rPr>
                      <m:sty m:val="p"/>
                    </m:rPr>
                    <w:rPr>
                      <w:rFonts w:ascii="Cambria Math" w:hAnsi="Cambria Math" w:eastAsia="仿宋_GB2312"/>
                      <w:sz w:val="24"/>
                    </w:rPr>
                    <m:t>,…,</m:t>
                  </m:r>
                  <m:sSub>
                    <m:sSubPr>
                      <m:ctrlPr>
                        <w:rPr>
                          <w:rFonts w:ascii="Cambria Math" w:hAnsi="Cambria Math" w:eastAsia="仿宋_GB2312"/>
                          <w:sz w:val="24"/>
                        </w:rPr>
                      </m:ctrlPr>
                    </m:sSubPr>
                    <m:e>
                      <m:r>
                        <m:rPr/>
                        <w:rPr>
                          <w:rFonts w:ascii="Cambria Math" w:hAnsi="Cambria Math" w:eastAsia="仿宋_GB2312"/>
                          <w:sz w:val="24"/>
                        </w:rPr>
                        <m:t>x</m:t>
                      </m:r>
                      <m:ctrlPr>
                        <w:rPr>
                          <w:rFonts w:ascii="Cambria Math" w:hAnsi="Cambria Math" w:eastAsia="仿宋_GB2312"/>
                          <w:sz w:val="24"/>
                        </w:rPr>
                      </m:ctrlPr>
                    </m:e>
                    <m:sub>
                      <m:r>
                        <m:rPr/>
                        <w:rPr>
                          <w:rFonts w:ascii="Cambria Math" w:hAnsi="Cambria Math" w:eastAsia="仿宋_GB2312"/>
                          <w:sz w:val="24"/>
                        </w:rPr>
                        <m:t>i</m:t>
                      </m:r>
                      <m:ctrlPr>
                        <w:rPr>
                          <w:rFonts w:ascii="Cambria Math" w:hAnsi="Cambria Math" w:eastAsia="仿宋_GB2312"/>
                          <w:sz w:val="24"/>
                        </w:rPr>
                      </m:ctrlPr>
                    </m:sub>
                  </m:sSub>
                  <m:r>
                    <m:rPr>
                      <m:sty m:val="p"/>
                    </m:rPr>
                    <w:rPr>
                      <w:rFonts w:ascii="Cambria Math" w:hAnsi="Cambria Math" w:eastAsia="仿宋_GB2312"/>
                      <w:sz w:val="24"/>
                    </w:rPr>
                    <m:t>,…,</m:t>
                  </m:r>
                  <m:sSub>
                    <m:sSubPr>
                      <m:ctrlPr>
                        <w:rPr>
                          <w:rFonts w:ascii="Cambria Math" w:hAnsi="Cambria Math" w:eastAsia="仿宋_GB2312"/>
                          <w:sz w:val="24"/>
                        </w:rPr>
                      </m:ctrlPr>
                    </m:sSubPr>
                    <m:e>
                      <m:r>
                        <m:rPr/>
                        <w:rPr>
                          <w:rFonts w:ascii="Cambria Math" w:hAnsi="Cambria Math" w:eastAsia="仿宋_GB2312"/>
                          <w:sz w:val="24"/>
                        </w:rPr>
                        <m:t>x</m:t>
                      </m:r>
                      <m:ctrlPr>
                        <w:rPr>
                          <w:rFonts w:ascii="Cambria Math" w:hAnsi="Cambria Math" w:eastAsia="仿宋_GB2312"/>
                          <w:sz w:val="24"/>
                        </w:rPr>
                      </m:ctrlPr>
                    </m:e>
                    <m:sub>
                      <m:r>
                        <m:rPr/>
                        <w:rPr>
                          <w:rFonts w:ascii="Cambria Math" w:hAnsi="Cambria Math" w:eastAsia="仿宋_GB2312"/>
                          <w:sz w:val="24"/>
                        </w:rPr>
                        <m:t>n</m:t>
                      </m:r>
                      <m:ctrlPr>
                        <w:rPr>
                          <w:rFonts w:ascii="Cambria Math" w:hAnsi="Cambria Math" w:eastAsia="仿宋_GB2312"/>
                          <w:sz w:val="24"/>
                        </w:rPr>
                      </m:ctrlPr>
                    </m:sub>
                  </m:sSub>
                  <m:ctrlPr>
                    <w:rPr>
                      <w:rFonts w:ascii="Cambria Math" w:hAnsi="Cambria Math" w:eastAsia="仿宋_GB2312"/>
                      <w:sz w:val="24"/>
                    </w:rPr>
                  </m:ctrlPr>
                </m:e>
              </m:d>
            </m:oMath>
            <w:r>
              <w:rPr>
                <w:rFonts w:hint="eastAsia" w:eastAsia="仿宋_GB2312"/>
                <w:sz w:val="24"/>
              </w:rPr>
              <w:t>，该输入对应的模型输出为：</w:t>
            </w:r>
          </w:p>
          <w:p w14:paraId="4F9933D3">
            <w:pPr>
              <w:spacing w:line="420" w:lineRule="exact"/>
              <w:ind w:firstLine="480" w:firstLineChars="200"/>
              <w:rPr>
                <w:rFonts w:eastAsia="仿宋_GB2312"/>
                <w:sz w:val="24"/>
              </w:rPr>
            </w:pPr>
            <m:oMathPara>
              <m:oMath>
                <m:r>
                  <m:rPr/>
                  <w:rPr>
                    <w:rFonts w:ascii="Cambria Math" w:hAnsi="Cambria Math" w:eastAsia="仿宋_GB2312"/>
                    <w:sz w:val="24"/>
                  </w:rPr>
                  <m:t>O</m:t>
                </m:r>
                <m:r>
                  <m:rPr>
                    <m:sty m:val="p"/>
                  </m:rPr>
                  <w:rPr>
                    <w:rFonts w:ascii="Cambria Math" w:hAnsi="Cambria Math" w:eastAsia="仿宋_GB2312"/>
                    <w:sz w:val="24"/>
                  </w:rPr>
                  <m:t>=</m:t>
                </m:r>
                <m:r>
                  <m:rPr/>
                  <w:rPr>
                    <w:rFonts w:ascii="Cambria Math" w:hAnsi="Cambria Math" w:eastAsia="仿宋_GB2312"/>
                    <w:sz w:val="24"/>
                  </w:rPr>
                  <m:t>F</m:t>
                </m:r>
                <m:d>
                  <m:dPr>
                    <m:ctrlPr>
                      <w:rPr>
                        <w:rFonts w:ascii="Cambria Math" w:hAnsi="Cambria Math" w:eastAsia="仿宋_GB2312"/>
                        <w:sz w:val="24"/>
                      </w:rPr>
                    </m:ctrlPr>
                  </m:dPr>
                  <m:e>
                    <m:r>
                      <m:rPr/>
                      <w:rPr>
                        <w:rFonts w:ascii="Cambria Math" w:hAnsi="Cambria Math" w:eastAsia="仿宋_GB2312"/>
                        <w:sz w:val="24"/>
                      </w:rPr>
                      <m:t>X</m:t>
                    </m:r>
                    <m:ctrlPr>
                      <w:rPr>
                        <w:rFonts w:ascii="Cambria Math" w:hAnsi="Cambria Math" w:eastAsia="仿宋_GB2312"/>
                        <w:sz w:val="24"/>
                      </w:rPr>
                    </m:ctrlPr>
                  </m:e>
                </m:d>
                <m:r>
                  <m:rPr>
                    <m:sty m:val="p"/>
                  </m:rPr>
                  <w:rPr>
                    <w:rFonts w:ascii="Cambria Math" w:hAnsi="Cambria Math" w:eastAsia="仿宋_GB2312"/>
                    <w:sz w:val="24"/>
                  </w:rPr>
                  <m:t>=</m:t>
                </m:r>
                <m:d>
                  <m:dPr>
                    <m:begChr m:val="["/>
                    <m:endChr m:val="]"/>
                    <m:ctrlPr>
                      <w:rPr>
                        <w:rFonts w:ascii="Cambria Math" w:hAnsi="Cambria Math" w:eastAsia="仿宋_GB2312"/>
                        <w:sz w:val="24"/>
                      </w:rPr>
                    </m:ctrlPr>
                  </m:dPr>
                  <m:e>
                    <m:sSub>
                      <m:sSubPr>
                        <m:ctrlPr>
                          <w:rPr>
                            <w:rFonts w:ascii="Cambria Math" w:hAnsi="Cambria Math" w:eastAsia="仿宋_GB2312"/>
                            <w:sz w:val="24"/>
                          </w:rPr>
                        </m:ctrlPr>
                      </m:sSubPr>
                      <m:e>
                        <m:r>
                          <m:rPr/>
                          <w:rPr>
                            <w:rFonts w:ascii="Cambria Math" w:hAnsi="Cambria Math" w:eastAsia="仿宋_GB2312"/>
                            <w:sz w:val="24"/>
                          </w:rPr>
                          <m:t>o</m:t>
                        </m:r>
                        <m:ctrlPr>
                          <w:rPr>
                            <w:rFonts w:ascii="Cambria Math" w:hAnsi="Cambria Math" w:eastAsia="仿宋_GB2312"/>
                            <w:sz w:val="24"/>
                          </w:rPr>
                        </m:ctrlPr>
                      </m:e>
                      <m:sub>
                        <m:r>
                          <m:rPr>
                            <m:sty m:val="p"/>
                          </m:rPr>
                          <w:rPr>
                            <w:rFonts w:ascii="Cambria Math" w:hAnsi="Cambria Math" w:eastAsia="仿宋_GB2312"/>
                            <w:sz w:val="24"/>
                          </w:rPr>
                          <m:t>1</m:t>
                        </m:r>
                        <m:ctrlPr>
                          <w:rPr>
                            <w:rFonts w:ascii="Cambria Math" w:hAnsi="Cambria Math" w:eastAsia="仿宋_GB2312"/>
                            <w:sz w:val="24"/>
                          </w:rPr>
                        </m:ctrlPr>
                      </m:sub>
                    </m:sSub>
                    <m:r>
                      <m:rPr>
                        <m:sty m:val="p"/>
                      </m:rPr>
                      <w:rPr>
                        <w:rFonts w:ascii="Cambria Math" w:hAnsi="Cambria Math" w:eastAsia="仿宋_GB2312"/>
                        <w:sz w:val="24"/>
                      </w:rPr>
                      <m:t>,…,</m:t>
                    </m:r>
                    <m:sSub>
                      <m:sSubPr>
                        <m:ctrlPr>
                          <w:rPr>
                            <w:rFonts w:ascii="Cambria Math" w:hAnsi="Cambria Math" w:eastAsia="仿宋_GB2312"/>
                            <w:sz w:val="24"/>
                          </w:rPr>
                        </m:ctrlPr>
                      </m:sSubPr>
                      <m:e>
                        <m:r>
                          <m:rPr/>
                          <w:rPr>
                            <w:rFonts w:ascii="Cambria Math" w:hAnsi="Cambria Math" w:eastAsia="仿宋_GB2312"/>
                            <w:sz w:val="24"/>
                          </w:rPr>
                          <m:t>o</m:t>
                        </m:r>
                        <m:ctrlPr>
                          <w:rPr>
                            <w:rFonts w:ascii="Cambria Math" w:hAnsi="Cambria Math" w:eastAsia="仿宋_GB2312"/>
                            <w:sz w:val="24"/>
                          </w:rPr>
                        </m:ctrlPr>
                      </m:e>
                      <m:sub>
                        <m:r>
                          <m:rPr/>
                          <w:rPr>
                            <w:rFonts w:ascii="Cambria Math" w:hAnsi="Cambria Math" w:eastAsia="仿宋_GB2312"/>
                            <w:sz w:val="24"/>
                          </w:rPr>
                          <m:t>m</m:t>
                        </m:r>
                        <m:ctrlPr>
                          <w:rPr>
                            <w:rFonts w:ascii="Cambria Math" w:hAnsi="Cambria Math" w:eastAsia="仿宋_GB2312"/>
                            <w:sz w:val="24"/>
                          </w:rPr>
                        </m:ctrlPr>
                      </m:sub>
                    </m:sSub>
                    <m:ctrlPr>
                      <w:rPr>
                        <w:rFonts w:ascii="Cambria Math" w:hAnsi="Cambria Math" w:eastAsia="仿宋_GB2312"/>
                        <w:sz w:val="24"/>
                      </w:rPr>
                    </m:ctrlPr>
                  </m:e>
                </m:d>
              </m:oMath>
            </m:oMathPara>
          </w:p>
          <w:p w14:paraId="43660530">
            <w:pPr>
              <w:spacing w:line="420" w:lineRule="exact"/>
              <w:ind w:firstLine="480" w:firstLineChars="200"/>
              <w:jc w:val="center"/>
              <w:rPr>
                <w:rFonts w:eastAsia="仿宋_GB2312"/>
                <w:sz w:val="24"/>
              </w:rPr>
            </w:pPr>
            <m:oMathPara>
              <m:oMath>
                <m:sSub>
                  <m:sSubPr>
                    <m:ctrlPr>
                      <w:rPr>
                        <w:rFonts w:ascii="Cambria Math" w:hAnsi="Cambria Math" w:eastAsia="仿宋_GB2312"/>
                        <w:sz w:val="24"/>
                      </w:rPr>
                    </m:ctrlPr>
                  </m:sSubPr>
                  <m:e>
                    <m:r>
                      <m:rPr/>
                      <w:rPr>
                        <w:rFonts w:ascii="Cambria Math" w:hAnsi="Cambria Math" w:eastAsia="仿宋_GB2312"/>
                        <w:sz w:val="24"/>
                      </w:rPr>
                      <m:t>y</m:t>
                    </m:r>
                    <m:ctrlPr>
                      <w:rPr>
                        <w:rFonts w:ascii="Cambria Math" w:hAnsi="Cambria Math" w:eastAsia="仿宋_GB2312"/>
                        <w:sz w:val="24"/>
                      </w:rPr>
                    </m:ctrlPr>
                  </m:e>
                  <m:sub>
                    <m:r>
                      <m:rPr/>
                      <w:rPr>
                        <w:rFonts w:ascii="Cambria Math" w:hAnsi="Cambria Math" w:eastAsia="仿宋_GB2312"/>
                        <w:sz w:val="24"/>
                      </w:rPr>
                      <m:t>t</m:t>
                    </m:r>
                    <m:ctrlPr>
                      <w:rPr>
                        <w:rFonts w:ascii="Cambria Math" w:hAnsi="Cambria Math" w:eastAsia="仿宋_GB2312"/>
                        <w:sz w:val="24"/>
                      </w:rPr>
                    </m:ctrlPr>
                  </m:sub>
                </m:sSub>
                <m:r>
                  <m:rPr>
                    <m:sty m:val="p"/>
                  </m:rPr>
                  <w:rPr>
                    <w:rFonts w:ascii="Cambria Math" w:hAnsi="Cambria Math" w:eastAsia="仿宋_GB2312"/>
                    <w:sz w:val="24"/>
                  </w:rPr>
                  <m:t>=</m:t>
                </m:r>
                <m:r>
                  <m:rPr/>
                  <w:rPr>
                    <w:rFonts w:ascii="Cambria Math" w:hAnsi="Cambria Math" w:eastAsia="仿宋_GB2312"/>
                    <w:sz w:val="24"/>
                  </w:rPr>
                  <m:t>argmax</m:t>
                </m:r>
                <m:d>
                  <m:dPr>
                    <m:ctrlPr>
                      <w:rPr>
                        <w:rFonts w:ascii="Cambria Math" w:hAnsi="Cambria Math" w:eastAsia="仿宋_GB2312"/>
                        <w:sz w:val="24"/>
                      </w:rPr>
                    </m:ctrlPr>
                  </m:dPr>
                  <m:e>
                    <m:sSub>
                      <m:sSubPr>
                        <m:ctrlPr>
                          <w:rPr>
                            <w:rFonts w:ascii="Cambria Math" w:hAnsi="Cambria Math" w:eastAsia="仿宋_GB2312"/>
                            <w:sz w:val="24"/>
                          </w:rPr>
                        </m:ctrlPr>
                      </m:sSubPr>
                      <m:e>
                        <m:r>
                          <m:rPr/>
                          <w:rPr>
                            <w:rFonts w:ascii="Cambria Math" w:hAnsi="Cambria Math" w:eastAsia="仿宋_GB2312"/>
                            <w:sz w:val="24"/>
                          </w:rPr>
                          <m:t>o</m:t>
                        </m:r>
                        <m:ctrlPr>
                          <w:rPr>
                            <w:rFonts w:ascii="Cambria Math" w:hAnsi="Cambria Math" w:eastAsia="仿宋_GB2312"/>
                            <w:sz w:val="24"/>
                          </w:rPr>
                        </m:ctrlPr>
                      </m:e>
                      <m:sub>
                        <m:r>
                          <m:rPr/>
                          <w:rPr>
                            <w:rFonts w:ascii="Cambria Math" w:hAnsi="Cambria Math" w:eastAsia="仿宋_GB2312"/>
                            <w:sz w:val="24"/>
                          </w:rPr>
                          <m:t>t</m:t>
                        </m:r>
                        <m:ctrlPr>
                          <w:rPr>
                            <w:rFonts w:ascii="Cambria Math" w:hAnsi="Cambria Math" w:eastAsia="仿宋_GB2312"/>
                            <w:sz w:val="24"/>
                          </w:rPr>
                        </m:ctrlPr>
                      </m:sub>
                    </m:sSub>
                    <m:ctrlPr>
                      <w:rPr>
                        <w:rFonts w:ascii="Cambria Math" w:hAnsi="Cambria Math" w:eastAsia="仿宋_GB2312"/>
                        <w:sz w:val="24"/>
                      </w:rPr>
                    </m:ctrlPr>
                  </m:e>
                </m:d>
              </m:oMath>
            </m:oMathPara>
          </w:p>
          <w:p w14:paraId="3BE1CC9E">
            <w:pPr>
              <w:spacing w:line="420" w:lineRule="exact"/>
              <w:rPr>
                <w:rFonts w:eastAsia="仿宋_GB2312"/>
                <w:sz w:val="24"/>
              </w:rPr>
            </w:pPr>
            <w:r>
              <w:rPr>
                <w:rFonts w:hint="eastAsia" w:eastAsia="仿宋_GB2312"/>
                <w:sz w:val="24"/>
              </w:rPr>
              <w:t>该方法使用</w:t>
            </w:r>
            <m:oMath>
              <m:d>
                <m:dPr>
                  <m:begChr m:val="["/>
                  <m:endChr m:val="]"/>
                  <m:ctrlPr>
                    <w:rPr>
                      <w:rFonts w:ascii="Cambria Math" w:hAnsi="Cambria Math" w:eastAsia="仿宋_GB2312"/>
                      <w:sz w:val="24"/>
                    </w:rPr>
                  </m:ctrlPr>
                </m:dPr>
                <m:e>
                  <m:r>
                    <m:rPr>
                      <m:sty m:val="p"/>
                    </m:rPr>
                    <w:rPr>
                      <w:rFonts w:ascii="Cambria Math" w:hAnsi="Cambria Math" w:eastAsia="仿宋_GB2312"/>
                      <w:sz w:val="24"/>
                    </w:rPr>
                    <m:t>MASK</m:t>
                  </m:r>
                  <m:ctrlPr>
                    <w:rPr>
                      <w:rFonts w:ascii="Cambria Math" w:hAnsi="Cambria Math" w:eastAsia="仿宋_GB2312"/>
                      <w:sz w:val="24"/>
                    </w:rPr>
                  </m:ctrlPr>
                </m:e>
              </m:d>
            </m:oMath>
            <w:r>
              <w:rPr>
                <w:rFonts w:hint="eastAsia" w:eastAsia="仿宋_GB2312"/>
                <w:sz w:val="24"/>
              </w:rPr>
              <w:t>标志依次替换输入序列中的每一个参数</w:t>
            </w:r>
            <m:oMath>
              <m:sSub>
                <m:sSubPr>
                  <m:ctrlPr>
                    <w:rPr>
                      <w:rFonts w:ascii="Cambria Math" w:hAnsi="Cambria Math" w:eastAsia="仿宋_GB2312"/>
                      <w:sz w:val="24"/>
                    </w:rPr>
                  </m:ctrlPr>
                </m:sSubPr>
                <m:e>
                  <m:r>
                    <m:rPr/>
                    <w:rPr>
                      <w:rFonts w:ascii="Cambria Math" w:hAnsi="Cambria Math" w:eastAsia="仿宋_GB2312"/>
                      <w:sz w:val="24"/>
                    </w:rPr>
                    <m:t>x</m:t>
                  </m:r>
                  <m:ctrlPr>
                    <w:rPr>
                      <w:rFonts w:ascii="Cambria Math" w:hAnsi="Cambria Math" w:eastAsia="仿宋_GB2312"/>
                      <w:sz w:val="24"/>
                    </w:rPr>
                  </m:ctrlPr>
                </m:e>
                <m:sub>
                  <m:r>
                    <m:rPr/>
                    <w:rPr>
                      <w:rFonts w:ascii="Cambria Math" w:hAnsi="Cambria Math" w:eastAsia="仿宋_GB2312"/>
                      <w:sz w:val="24"/>
                    </w:rPr>
                    <m:t>i</m:t>
                  </m:r>
                  <m:ctrlPr>
                    <w:rPr>
                      <w:rFonts w:ascii="Cambria Math" w:hAnsi="Cambria Math" w:eastAsia="仿宋_GB2312"/>
                      <w:sz w:val="24"/>
                    </w:rPr>
                  </m:ctrlPr>
                </m:sub>
              </m:sSub>
            </m:oMath>
            <w:r>
              <w:rPr>
                <w:rFonts w:hint="eastAsia" w:eastAsia="仿宋_GB2312"/>
                <w:sz w:val="24"/>
              </w:rPr>
              <w:t>，因此输入序列变为</w:t>
            </w:r>
            <m:oMath>
              <m:sSub>
                <m:sSubPr>
                  <m:ctrlPr>
                    <w:rPr>
                      <w:rFonts w:ascii="Cambria Math" w:hAnsi="Cambria Math" w:eastAsia="仿宋_GB2312"/>
                      <w:sz w:val="24"/>
                    </w:rPr>
                  </m:ctrlPr>
                </m:sSubPr>
                <m:e>
                  <m:r>
                    <m:rPr/>
                    <w:rPr>
                      <w:rFonts w:ascii="Cambria Math" w:hAnsi="Cambria Math" w:eastAsia="仿宋_GB2312"/>
                      <w:sz w:val="24"/>
                    </w:rPr>
                    <m:t>X</m:t>
                  </m:r>
                  <m:ctrlPr>
                    <w:rPr>
                      <w:rFonts w:ascii="Cambria Math" w:hAnsi="Cambria Math" w:eastAsia="仿宋_GB2312"/>
                      <w:sz w:val="24"/>
                    </w:rPr>
                  </m:ctrlPr>
                </m:e>
                <m:sub>
                  <m:r>
                    <m:rPr>
                      <m:sty m:val="p"/>
                    </m:rPr>
                    <w:rPr>
                      <w:rFonts w:ascii="Cambria Math" w:hAnsi="Cambria Math" w:eastAsia="仿宋_GB2312"/>
                      <w:sz w:val="24"/>
                    </w:rPr>
                    <m:t>\</m:t>
                  </m:r>
                  <m:sSub>
                    <m:sSubPr>
                      <m:ctrlPr>
                        <w:rPr>
                          <w:rFonts w:ascii="Cambria Math" w:hAnsi="Cambria Math" w:eastAsia="仿宋_GB2312"/>
                          <w:sz w:val="24"/>
                        </w:rPr>
                      </m:ctrlPr>
                    </m:sSubPr>
                    <m:e>
                      <m:r>
                        <m:rPr/>
                        <w:rPr>
                          <w:rFonts w:ascii="Cambria Math" w:hAnsi="Cambria Math" w:eastAsia="仿宋_GB2312"/>
                          <w:sz w:val="24"/>
                        </w:rPr>
                        <m:t>x</m:t>
                      </m:r>
                      <m:ctrlPr>
                        <w:rPr>
                          <w:rFonts w:ascii="Cambria Math" w:hAnsi="Cambria Math" w:eastAsia="仿宋_GB2312"/>
                          <w:sz w:val="24"/>
                        </w:rPr>
                      </m:ctrlPr>
                    </m:e>
                    <m:sub>
                      <m:r>
                        <m:rPr/>
                        <w:rPr>
                          <w:rFonts w:ascii="Cambria Math" w:hAnsi="Cambria Math" w:eastAsia="仿宋_GB2312"/>
                          <w:sz w:val="24"/>
                        </w:rPr>
                        <m:t>i</m:t>
                      </m:r>
                      <m:ctrlPr>
                        <w:rPr>
                          <w:rFonts w:ascii="Cambria Math" w:hAnsi="Cambria Math" w:eastAsia="仿宋_GB2312"/>
                          <w:sz w:val="24"/>
                        </w:rPr>
                      </m:ctrlPr>
                    </m:sub>
                  </m:sSub>
                  <m:ctrlPr>
                    <w:rPr>
                      <w:rFonts w:ascii="Cambria Math" w:hAnsi="Cambria Math" w:eastAsia="仿宋_GB2312"/>
                      <w:sz w:val="24"/>
                    </w:rPr>
                  </m:ctrlPr>
                </m:sub>
              </m:sSub>
              <m:r>
                <m:rPr>
                  <m:sty m:val="p"/>
                </m:rPr>
                <w:rPr>
                  <w:rFonts w:ascii="Cambria Math" w:hAnsi="Cambria Math" w:eastAsia="仿宋_GB2312"/>
                  <w:sz w:val="24"/>
                </w:rPr>
                <m:t>=</m:t>
              </m:r>
              <m:d>
                <m:dPr>
                  <m:begChr m:val="["/>
                  <m:endChr m:val="]"/>
                  <m:ctrlPr>
                    <w:rPr>
                      <w:rFonts w:ascii="Cambria Math" w:hAnsi="Cambria Math" w:eastAsia="仿宋_GB2312"/>
                      <w:sz w:val="24"/>
                    </w:rPr>
                  </m:ctrlPr>
                </m:dPr>
                <m:e>
                  <m:sSub>
                    <m:sSubPr>
                      <m:ctrlPr>
                        <w:rPr>
                          <w:rFonts w:ascii="Cambria Math" w:hAnsi="Cambria Math" w:eastAsia="仿宋_GB2312"/>
                          <w:sz w:val="24"/>
                        </w:rPr>
                      </m:ctrlPr>
                    </m:sSubPr>
                    <m:e>
                      <m:r>
                        <m:rPr/>
                        <w:rPr>
                          <w:rFonts w:ascii="Cambria Math" w:hAnsi="Cambria Math" w:eastAsia="仿宋_GB2312"/>
                          <w:sz w:val="24"/>
                        </w:rPr>
                        <m:t>x</m:t>
                      </m:r>
                      <m:ctrlPr>
                        <w:rPr>
                          <w:rFonts w:ascii="Cambria Math" w:hAnsi="Cambria Math" w:eastAsia="仿宋_GB2312"/>
                          <w:sz w:val="24"/>
                        </w:rPr>
                      </m:ctrlPr>
                    </m:e>
                    <m:sub>
                      <m:r>
                        <m:rPr>
                          <m:sty m:val="p"/>
                        </m:rPr>
                        <w:rPr>
                          <w:rFonts w:ascii="Cambria Math" w:hAnsi="Cambria Math" w:eastAsia="仿宋_GB2312"/>
                          <w:sz w:val="24"/>
                        </w:rPr>
                        <m:t>1</m:t>
                      </m:r>
                      <m:ctrlPr>
                        <w:rPr>
                          <w:rFonts w:ascii="Cambria Math" w:hAnsi="Cambria Math" w:eastAsia="仿宋_GB2312"/>
                          <w:sz w:val="24"/>
                        </w:rPr>
                      </m:ctrlPr>
                    </m:sub>
                  </m:sSub>
                  <m:r>
                    <m:rPr>
                      <m:sty m:val="p"/>
                    </m:rPr>
                    <w:rPr>
                      <w:rFonts w:ascii="Cambria Math" w:hAnsi="Cambria Math" w:eastAsia="仿宋_GB2312"/>
                      <w:sz w:val="24"/>
                    </w:rPr>
                    <m:t>,…,</m:t>
                  </m:r>
                  <m:d>
                    <m:dPr>
                      <m:begChr m:val="["/>
                      <m:endChr m:val="]"/>
                      <m:ctrlPr>
                        <w:rPr>
                          <w:rFonts w:ascii="Cambria Math" w:hAnsi="Cambria Math" w:eastAsia="仿宋_GB2312"/>
                          <w:sz w:val="24"/>
                        </w:rPr>
                      </m:ctrlPr>
                    </m:dPr>
                    <m:e>
                      <m:r>
                        <m:rPr>
                          <m:sty m:val="p"/>
                        </m:rPr>
                        <w:rPr>
                          <w:rFonts w:ascii="Cambria Math" w:hAnsi="Cambria Math" w:eastAsia="仿宋_GB2312"/>
                          <w:sz w:val="24"/>
                        </w:rPr>
                        <m:t>MASK</m:t>
                      </m:r>
                      <m:ctrlPr>
                        <w:rPr>
                          <w:rFonts w:ascii="Cambria Math" w:hAnsi="Cambria Math" w:eastAsia="仿宋_GB2312"/>
                          <w:sz w:val="24"/>
                        </w:rPr>
                      </m:ctrlPr>
                    </m:e>
                  </m:d>
                  <m:r>
                    <m:rPr>
                      <m:sty m:val="p"/>
                    </m:rPr>
                    <w:rPr>
                      <w:rFonts w:ascii="Cambria Math" w:hAnsi="Cambria Math" w:eastAsia="仿宋_GB2312"/>
                      <w:sz w:val="24"/>
                    </w:rPr>
                    <m:t>,…,</m:t>
                  </m:r>
                  <m:sSub>
                    <m:sSubPr>
                      <m:ctrlPr>
                        <w:rPr>
                          <w:rFonts w:ascii="Cambria Math" w:hAnsi="Cambria Math" w:eastAsia="仿宋_GB2312"/>
                          <w:sz w:val="24"/>
                        </w:rPr>
                      </m:ctrlPr>
                    </m:sSubPr>
                    <m:e>
                      <m:r>
                        <m:rPr/>
                        <w:rPr>
                          <w:rFonts w:ascii="Cambria Math" w:hAnsi="Cambria Math" w:eastAsia="仿宋_GB2312"/>
                          <w:sz w:val="24"/>
                        </w:rPr>
                        <m:t>x</m:t>
                      </m:r>
                      <m:ctrlPr>
                        <w:rPr>
                          <w:rFonts w:ascii="Cambria Math" w:hAnsi="Cambria Math" w:eastAsia="仿宋_GB2312"/>
                          <w:sz w:val="24"/>
                        </w:rPr>
                      </m:ctrlPr>
                    </m:e>
                    <m:sub>
                      <m:r>
                        <m:rPr/>
                        <w:rPr>
                          <w:rFonts w:ascii="Cambria Math" w:hAnsi="Cambria Math" w:eastAsia="仿宋_GB2312"/>
                          <w:sz w:val="24"/>
                        </w:rPr>
                        <m:t>n</m:t>
                      </m:r>
                      <m:ctrlPr>
                        <w:rPr>
                          <w:rFonts w:ascii="Cambria Math" w:hAnsi="Cambria Math" w:eastAsia="仿宋_GB2312"/>
                          <w:sz w:val="24"/>
                        </w:rPr>
                      </m:ctrlPr>
                    </m:sub>
                  </m:sSub>
                  <m:ctrlPr>
                    <w:rPr>
                      <w:rFonts w:ascii="Cambria Math" w:hAnsi="Cambria Math" w:eastAsia="仿宋_GB2312"/>
                      <w:sz w:val="24"/>
                    </w:rPr>
                  </m:ctrlPr>
                </m:e>
              </m:d>
            </m:oMath>
            <w:r>
              <w:rPr>
                <w:rFonts w:hint="eastAsia" w:eastAsia="仿宋_GB2312"/>
                <w:sz w:val="24"/>
              </w:rPr>
              <w:t>。将该序列输入模型后，可得到其对应的输出结果：</w:t>
            </w:r>
          </w:p>
          <w:p w14:paraId="60739C7E">
            <w:pPr>
              <w:spacing w:line="420" w:lineRule="exact"/>
              <w:ind w:firstLine="480" w:firstLineChars="200"/>
              <w:rPr>
                <w:rFonts w:eastAsia="仿宋_GB2312"/>
                <w:sz w:val="24"/>
              </w:rPr>
            </w:pPr>
            <m:oMathPara>
              <m:oMath>
                <m:sSub>
                  <m:sSubPr>
                    <m:ctrlPr>
                      <w:rPr>
                        <w:rFonts w:ascii="Cambria Math" w:hAnsi="Cambria Math" w:eastAsia="仿宋_GB2312"/>
                        <w:sz w:val="24"/>
                      </w:rPr>
                    </m:ctrlPr>
                  </m:sSubPr>
                  <m:e>
                    <m:r>
                      <m:rPr/>
                      <w:rPr>
                        <w:rFonts w:ascii="Cambria Math" w:hAnsi="Cambria Math" w:eastAsia="仿宋_GB2312"/>
                        <w:sz w:val="24"/>
                      </w:rPr>
                      <m:t>O</m:t>
                    </m:r>
                    <m:ctrlPr>
                      <w:rPr>
                        <w:rFonts w:ascii="Cambria Math" w:hAnsi="Cambria Math" w:eastAsia="仿宋_GB2312"/>
                        <w:sz w:val="24"/>
                      </w:rPr>
                    </m:ctrlPr>
                  </m:e>
                  <m:sub>
                    <m:r>
                      <m:rPr>
                        <m:sty m:val="p"/>
                      </m:rPr>
                      <w:rPr>
                        <w:rFonts w:ascii="Cambria Math" w:hAnsi="Cambria Math" w:eastAsia="仿宋_GB2312"/>
                        <w:sz w:val="24"/>
                      </w:rPr>
                      <m:t>\</m:t>
                    </m:r>
                    <m:sSub>
                      <m:sSubPr>
                        <m:ctrlPr>
                          <w:rPr>
                            <w:rFonts w:ascii="Cambria Math" w:hAnsi="Cambria Math" w:eastAsia="仿宋_GB2312"/>
                            <w:sz w:val="24"/>
                          </w:rPr>
                        </m:ctrlPr>
                      </m:sSubPr>
                      <m:e>
                        <m:r>
                          <m:rPr/>
                          <w:rPr>
                            <w:rFonts w:ascii="Cambria Math" w:hAnsi="Cambria Math" w:eastAsia="仿宋_GB2312"/>
                            <w:sz w:val="24"/>
                          </w:rPr>
                          <m:t>x</m:t>
                        </m:r>
                        <m:ctrlPr>
                          <w:rPr>
                            <w:rFonts w:ascii="Cambria Math" w:hAnsi="Cambria Math" w:eastAsia="仿宋_GB2312"/>
                            <w:sz w:val="24"/>
                          </w:rPr>
                        </m:ctrlPr>
                      </m:e>
                      <m:sub>
                        <m:r>
                          <m:rPr/>
                          <w:rPr>
                            <w:rFonts w:ascii="Cambria Math" w:hAnsi="Cambria Math" w:eastAsia="仿宋_GB2312"/>
                            <w:sz w:val="24"/>
                          </w:rPr>
                          <m:t>i</m:t>
                        </m:r>
                        <m:ctrlPr>
                          <w:rPr>
                            <w:rFonts w:ascii="Cambria Math" w:hAnsi="Cambria Math" w:eastAsia="仿宋_GB2312"/>
                            <w:sz w:val="24"/>
                          </w:rPr>
                        </m:ctrlPr>
                      </m:sub>
                    </m:sSub>
                    <m:ctrlPr>
                      <w:rPr>
                        <w:rFonts w:ascii="Cambria Math" w:hAnsi="Cambria Math" w:eastAsia="仿宋_GB2312"/>
                        <w:sz w:val="24"/>
                      </w:rPr>
                    </m:ctrlPr>
                  </m:sub>
                </m:sSub>
                <m:r>
                  <m:rPr>
                    <m:sty m:val="p"/>
                  </m:rPr>
                  <w:rPr>
                    <w:rFonts w:ascii="Cambria Math" w:hAnsi="Cambria Math" w:eastAsia="仿宋_GB2312"/>
                    <w:sz w:val="24"/>
                  </w:rPr>
                  <m:t>=</m:t>
                </m:r>
                <m:d>
                  <m:dPr>
                    <m:begChr m:val="["/>
                    <m:endChr m:val="]"/>
                    <m:ctrlPr>
                      <w:rPr>
                        <w:rFonts w:ascii="Cambria Math" w:hAnsi="Cambria Math" w:eastAsia="仿宋_GB2312"/>
                        <w:sz w:val="24"/>
                      </w:rPr>
                    </m:ctrlPr>
                  </m:dPr>
                  <m:e>
                    <m:sSub>
                      <m:sSubPr>
                        <m:ctrlPr>
                          <w:rPr>
                            <w:rFonts w:ascii="Cambria Math" w:hAnsi="Cambria Math" w:eastAsia="仿宋_GB2312"/>
                            <w:sz w:val="24"/>
                          </w:rPr>
                        </m:ctrlPr>
                      </m:sSubPr>
                      <m:e>
                        <m:r>
                          <m:rPr/>
                          <w:rPr>
                            <w:rFonts w:ascii="Cambria Math" w:hAnsi="Cambria Math" w:eastAsia="仿宋_GB2312"/>
                            <w:sz w:val="24"/>
                          </w:rPr>
                          <m:t>o</m:t>
                        </m:r>
                        <m:ctrlPr>
                          <w:rPr>
                            <w:rFonts w:ascii="Cambria Math" w:hAnsi="Cambria Math" w:eastAsia="仿宋_GB2312"/>
                            <w:sz w:val="24"/>
                          </w:rPr>
                        </m:ctrlPr>
                      </m:e>
                      <m:sub>
                        <m:r>
                          <m:rPr>
                            <m:sty m:val="p"/>
                          </m:rPr>
                          <w:rPr>
                            <w:rFonts w:ascii="Cambria Math" w:hAnsi="Cambria Math" w:eastAsia="仿宋_GB2312"/>
                            <w:sz w:val="24"/>
                          </w:rPr>
                          <m:t>1</m:t>
                        </m:r>
                        <m:ctrlPr>
                          <w:rPr>
                            <w:rFonts w:ascii="Cambria Math" w:hAnsi="Cambria Math" w:eastAsia="仿宋_GB2312"/>
                            <w:sz w:val="24"/>
                          </w:rPr>
                        </m:ctrlPr>
                      </m:sub>
                    </m:sSub>
                    <m:r>
                      <m:rPr>
                        <m:sty m:val="p"/>
                      </m:rPr>
                      <w:rPr>
                        <w:rFonts w:ascii="Cambria Math" w:hAnsi="Cambria Math" w:eastAsia="仿宋_GB2312"/>
                        <w:sz w:val="24"/>
                      </w:rPr>
                      <m:t>,…,</m:t>
                    </m:r>
                    <m:sSub>
                      <m:sSubPr>
                        <m:ctrlPr>
                          <w:rPr>
                            <w:rFonts w:ascii="Cambria Math" w:hAnsi="Cambria Math" w:eastAsia="仿宋_GB2312"/>
                            <w:sz w:val="24"/>
                          </w:rPr>
                        </m:ctrlPr>
                      </m:sSubPr>
                      <m:e>
                        <m:r>
                          <m:rPr/>
                          <w:rPr>
                            <w:rFonts w:ascii="Cambria Math" w:hAnsi="Cambria Math" w:eastAsia="仿宋_GB2312"/>
                            <w:sz w:val="24"/>
                          </w:rPr>
                          <m:t>o</m:t>
                        </m:r>
                        <m:ctrlPr>
                          <w:rPr>
                            <w:rFonts w:ascii="Cambria Math" w:hAnsi="Cambria Math" w:eastAsia="仿宋_GB2312"/>
                            <w:sz w:val="24"/>
                          </w:rPr>
                        </m:ctrlPr>
                      </m:e>
                      <m:sub>
                        <m:r>
                          <m:rPr/>
                          <w:rPr>
                            <w:rFonts w:ascii="Cambria Math" w:hAnsi="Cambria Math" w:eastAsia="仿宋_GB2312"/>
                            <w:sz w:val="24"/>
                          </w:rPr>
                          <m:t>q</m:t>
                        </m:r>
                        <m:ctrlPr>
                          <w:rPr>
                            <w:rFonts w:ascii="Cambria Math" w:hAnsi="Cambria Math" w:eastAsia="仿宋_GB2312"/>
                            <w:sz w:val="24"/>
                          </w:rPr>
                        </m:ctrlPr>
                      </m:sub>
                    </m:sSub>
                    <m:ctrlPr>
                      <w:rPr>
                        <w:rFonts w:ascii="Cambria Math" w:hAnsi="Cambria Math" w:eastAsia="仿宋_GB2312"/>
                        <w:sz w:val="24"/>
                      </w:rPr>
                    </m:ctrlPr>
                  </m:e>
                </m:d>
              </m:oMath>
            </m:oMathPara>
          </w:p>
          <w:p w14:paraId="4E477879">
            <w:pPr>
              <w:spacing w:line="420" w:lineRule="exact"/>
              <w:ind w:firstLine="480" w:firstLineChars="200"/>
              <w:rPr>
                <w:rFonts w:eastAsia="仿宋_GB2312"/>
                <w:sz w:val="24"/>
              </w:rPr>
            </w:pPr>
            <m:oMathPara>
              <m:oMath>
                <m:sSub>
                  <m:sSubPr>
                    <m:ctrlPr>
                      <w:rPr>
                        <w:rFonts w:ascii="Cambria Math" w:hAnsi="Cambria Math" w:eastAsia="仿宋_GB2312"/>
                        <w:sz w:val="24"/>
                      </w:rPr>
                    </m:ctrlPr>
                  </m:sSubPr>
                  <m:e>
                    <m:r>
                      <m:rPr/>
                      <w:rPr>
                        <w:rFonts w:ascii="Cambria Math" w:hAnsi="Cambria Math" w:eastAsia="仿宋_GB2312"/>
                        <w:sz w:val="24"/>
                      </w:rPr>
                      <m:t>y</m:t>
                    </m:r>
                    <m:ctrlPr>
                      <w:rPr>
                        <w:rFonts w:ascii="Cambria Math" w:hAnsi="Cambria Math" w:eastAsia="仿宋_GB2312"/>
                        <w:sz w:val="24"/>
                      </w:rPr>
                    </m:ctrlPr>
                  </m:e>
                  <m:sub>
                    <m:r>
                      <m:rPr/>
                      <w:rPr>
                        <w:rFonts w:ascii="Cambria Math" w:hAnsi="Cambria Math" w:eastAsia="仿宋_GB2312"/>
                        <w:sz w:val="24"/>
                      </w:rPr>
                      <m:t>t</m:t>
                    </m:r>
                    <m:ctrlPr>
                      <w:rPr>
                        <w:rFonts w:ascii="Cambria Math" w:hAnsi="Cambria Math" w:eastAsia="仿宋_GB2312"/>
                        <w:sz w:val="24"/>
                      </w:rPr>
                    </m:ctrlPr>
                  </m:sub>
                </m:sSub>
                <m:r>
                  <m:rPr>
                    <m:sty m:val="p"/>
                  </m:rPr>
                  <w:rPr>
                    <w:rFonts w:ascii="Cambria Math" w:hAnsi="Cambria Math" w:eastAsia="仿宋_GB2312"/>
                    <w:sz w:val="24"/>
                  </w:rPr>
                  <m:t>=</m:t>
                </m:r>
                <m:r>
                  <m:rPr/>
                  <w:rPr>
                    <w:rFonts w:ascii="Cambria Math" w:hAnsi="Cambria Math" w:eastAsia="仿宋_GB2312"/>
                    <w:sz w:val="24"/>
                  </w:rPr>
                  <m:t>argmax</m:t>
                </m:r>
                <m:d>
                  <m:dPr>
                    <m:ctrlPr>
                      <w:rPr>
                        <w:rFonts w:ascii="Cambria Math" w:hAnsi="Cambria Math" w:eastAsia="仿宋_GB2312"/>
                        <w:sz w:val="24"/>
                      </w:rPr>
                    </m:ctrlPr>
                  </m:dPr>
                  <m:e>
                    <m:sSub>
                      <m:sSubPr>
                        <m:ctrlPr>
                          <w:rPr>
                            <w:rFonts w:ascii="Cambria Math" w:hAnsi="Cambria Math" w:eastAsia="仿宋_GB2312"/>
                            <w:sz w:val="24"/>
                          </w:rPr>
                        </m:ctrlPr>
                      </m:sSubPr>
                      <m:e>
                        <m:r>
                          <m:rPr/>
                          <w:rPr>
                            <w:rFonts w:ascii="Cambria Math" w:hAnsi="Cambria Math" w:eastAsia="仿宋_GB2312"/>
                            <w:sz w:val="24"/>
                          </w:rPr>
                          <m:t>o</m:t>
                        </m:r>
                        <m:ctrlPr>
                          <w:rPr>
                            <w:rFonts w:ascii="Cambria Math" w:hAnsi="Cambria Math" w:eastAsia="仿宋_GB2312"/>
                            <w:sz w:val="24"/>
                          </w:rPr>
                        </m:ctrlPr>
                      </m:e>
                      <m:sub>
                        <m:r>
                          <m:rPr/>
                          <w:rPr>
                            <w:rFonts w:ascii="Cambria Math" w:hAnsi="Cambria Math" w:eastAsia="仿宋_GB2312"/>
                            <w:sz w:val="24"/>
                          </w:rPr>
                          <m:t>t</m:t>
                        </m:r>
                        <m:ctrlPr>
                          <w:rPr>
                            <w:rFonts w:ascii="Cambria Math" w:hAnsi="Cambria Math" w:eastAsia="仿宋_GB2312"/>
                            <w:sz w:val="24"/>
                          </w:rPr>
                        </m:ctrlPr>
                      </m:sub>
                    </m:sSub>
                    <m:ctrlPr>
                      <w:rPr>
                        <w:rFonts w:ascii="Cambria Math" w:hAnsi="Cambria Math" w:eastAsia="仿宋_GB2312"/>
                        <w:sz w:val="24"/>
                      </w:rPr>
                    </m:ctrlPr>
                  </m:e>
                </m:d>
              </m:oMath>
            </m:oMathPara>
          </w:p>
          <w:p w14:paraId="26E5869C">
            <w:pPr>
              <w:spacing w:line="420" w:lineRule="exact"/>
              <w:rPr>
                <w:rFonts w:eastAsia="仿宋_GB2312"/>
                <w:sz w:val="24"/>
              </w:rPr>
            </w:pPr>
            <w:r>
              <w:rPr>
                <w:rFonts w:hint="eastAsia" w:eastAsia="仿宋_GB2312"/>
                <w:sz w:val="24"/>
              </w:rPr>
              <w:t>此时，可通过计算两次输出的差异，来得到参数</w:t>
            </w:r>
            <m:oMath>
              <m:sSub>
                <m:sSubPr>
                  <m:ctrlPr>
                    <w:rPr>
                      <w:rFonts w:ascii="Cambria Math" w:hAnsi="Cambria Math" w:eastAsia="仿宋_GB2312"/>
                      <w:sz w:val="24"/>
                    </w:rPr>
                  </m:ctrlPr>
                </m:sSubPr>
                <m:e>
                  <m:r>
                    <m:rPr/>
                    <w:rPr>
                      <w:rFonts w:ascii="Cambria Math" w:hAnsi="Cambria Math" w:eastAsia="仿宋_GB2312"/>
                      <w:sz w:val="24"/>
                    </w:rPr>
                    <m:t>x</m:t>
                  </m:r>
                  <m:ctrlPr>
                    <w:rPr>
                      <w:rFonts w:ascii="Cambria Math" w:hAnsi="Cambria Math" w:eastAsia="仿宋_GB2312"/>
                      <w:sz w:val="24"/>
                    </w:rPr>
                  </m:ctrlPr>
                </m:e>
                <m:sub>
                  <m:r>
                    <m:rPr/>
                    <w:rPr>
                      <w:rFonts w:ascii="Cambria Math" w:hAnsi="Cambria Math" w:eastAsia="仿宋_GB2312"/>
                      <w:sz w:val="24"/>
                    </w:rPr>
                    <m:t>i</m:t>
                  </m:r>
                  <m:ctrlPr>
                    <w:rPr>
                      <w:rFonts w:ascii="Cambria Math" w:hAnsi="Cambria Math" w:eastAsia="仿宋_GB2312"/>
                      <w:sz w:val="24"/>
                    </w:rPr>
                  </m:ctrlPr>
                </m:sub>
              </m:sSub>
            </m:oMath>
            <w:r>
              <w:rPr>
                <w:rFonts w:hint="eastAsia" w:eastAsia="仿宋_GB2312"/>
                <w:sz w:val="24"/>
              </w:rPr>
              <w:t>对模型预测的影响因子：</w:t>
            </w:r>
          </w:p>
          <w:p w14:paraId="4E69E18B">
            <w:pPr>
              <w:ind w:firstLine="480" w:firstLineChars="200"/>
              <w:rPr>
                <w:rFonts w:eastAsia="仿宋_GB2312"/>
                <w:sz w:val="24"/>
              </w:rPr>
            </w:pPr>
            <m:oMathPara>
              <m:oMath>
                <m:sSub>
                  <m:sSubPr>
                    <m:ctrlPr>
                      <w:rPr>
                        <w:rFonts w:ascii="Cambria Math" w:hAnsi="Cambria Math" w:eastAsia="仿宋_GB2312"/>
                        <w:sz w:val="24"/>
                      </w:rPr>
                    </m:ctrlPr>
                  </m:sSubPr>
                  <m:e>
                    <m:r>
                      <m:rPr/>
                      <w:rPr>
                        <w:rFonts w:ascii="Cambria Math" w:hAnsi="Cambria Math" w:eastAsia="仿宋_GB2312"/>
                        <w:sz w:val="24"/>
                      </w:rPr>
                      <m:t>I</m:t>
                    </m:r>
                    <m:ctrlPr>
                      <w:rPr>
                        <w:rFonts w:ascii="Cambria Math" w:hAnsi="Cambria Math" w:eastAsia="仿宋_GB2312"/>
                        <w:sz w:val="24"/>
                      </w:rPr>
                    </m:ctrlPr>
                  </m:e>
                  <m:sub>
                    <m:sSub>
                      <m:sSubPr>
                        <m:ctrlPr>
                          <w:rPr>
                            <w:rFonts w:ascii="Cambria Math" w:hAnsi="Cambria Math" w:eastAsia="仿宋_GB2312"/>
                            <w:sz w:val="24"/>
                          </w:rPr>
                        </m:ctrlPr>
                      </m:sSubPr>
                      <m:e>
                        <m:r>
                          <m:rPr/>
                          <w:rPr>
                            <w:rFonts w:ascii="Cambria Math" w:hAnsi="Cambria Math" w:eastAsia="仿宋_GB2312"/>
                            <w:sz w:val="24"/>
                          </w:rPr>
                          <m:t>x</m:t>
                        </m:r>
                        <m:ctrlPr>
                          <w:rPr>
                            <w:rFonts w:ascii="Cambria Math" w:hAnsi="Cambria Math" w:eastAsia="仿宋_GB2312"/>
                            <w:sz w:val="24"/>
                          </w:rPr>
                        </m:ctrlPr>
                      </m:e>
                      <m:sub>
                        <m:r>
                          <m:rPr/>
                          <w:rPr>
                            <w:rFonts w:ascii="Cambria Math" w:hAnsi="Cambria Math" w:eastAsia="仿宋_GB2312"/>
                            <w:sz w:val="24"/>
                          </w:rPr>
                          <m:t>i</m:t>
                        </m:r>
                        <m:ctrlPr>
                          <w:rPr>
                            <w:rFonts w:ascii="Cambria Math" w:hAnsi="Cambria Math" w:eastAsia="仿宋_GB2312"/>
                            <w:sz w:val="24"/>
                          </w:rPr>
                        </m:ctrlPr>
                      </m:sub>
                    </m:sSub>
                    <m:ctrlPr>
                      <w:rPr>
                        <w:rFonts w:ascii="Cambria Math" w:hAnsi="Cambria Math" w:eastAsia="仿宋_GB2312"/>
                        <w:sz w:val="24"/>
                      </w:rPr>
                    </m:ctrlPr>
                  </m:sub>
                </m:sSub>
                <m:r>
                  <m:rPr>
                    <m:sty m:val="p"/>
                  </m:rPr>
                  <w:rPr>
                    <w:rFonts w:ascii="Cambria Math" w:hAnsi="Cambria Math" w:eastAsia="仿宋_GB2312"/>
                    <w:sz w:val="24"/>
                  </w:rPr>
                  <m:t>=</m:t>
                </m:r>
                <m:nary>
                  <m:naryPr>
                    <m:chr m:val="∑"/>
                    <m:limLoc m:val="undOvr"/>
                    <m:ctrlPr>
                      <w:rPr>
                        <w:rFonts w:ascii="Cambria Math" w:hAnsi="Cambria Math" w:eastAsia="仿宋_GB2312"/>
                        <w:sz w:val="24"/>
                      </w:rPr>
                    </m:ctrlPr>
                  </m:naryPr>
                  <m:sub>
                    <m:r>
                      <m:rPr/>
                      <w:rPr>
                        <w:rFonts w:ascii="Cambria Math" w:hAnsi="Cambria Math" w:eastAsia="仿宋_GB2312"/>
                        <w:sz w:val="24"/>
                      </w:rPr>
                      <m:t>t</m:t>
                    </m:r>
                    <m:r>
                      <m:rPr>
                        <m:sty m:val="p"/>
                      </m:rPr>
                      <w:rPr>
                        <w:rFonts w:ascii="Cambria Math" w:hAnsi="Cambria Math" w:eastAsia="仿宋_GB2312"/>
                        <w:sz w:val="24"/>
                      </w:rPr>
                      <m:t>=1</m:t>
                    </m:r>
                    <m:ctrlPr>
                      <w:rPr>
                        <w:rFonts w:ascii="Cambria Math" w:hAnsi="Cambria Math" w:eastAsia="仿宋_GB2312"/>
                        <w:sz w:val="24"/>
                      </w:rPr>
                    </m:ctrlPr>
                  </m:sub>
                  <m:sup>
                    <m:r>
                      <m:rPr/>
                      <w:rPr>
                        <w:rFonts w:ascii="Cambria Math" w:hAnsi="Cambria Math" w:eastAsia="仿宋_GB2312"/>
                        <w:sz w:val="24"/>
                      </w:rPr>
                      <m:t>m</m:t>
                    </m:r>
                    <m:ctrlPr>
                      <w:rPr>
                        <w:rFonts w:ascii="Cambria Math" w:hAnsi="Cambria Math" w:eastAsia="仿宋_GB2312"/>
                        <w:sz w:val="24"/>
                      </w:rPr>
                    </m:ctrlPr>
                  </m:sup>
                  <m:e>
                    <m:sSub>
                      <m:sSubPr>
                        <m:ctrlPr>
                          <w:rPr>
                            <w:rFonts w:ascii="Cambria Math" w:hAnsi="Cambria Math" w:eastAsia="仿宋_GB2312"/>
                            <w:sz w:val="24"/>
                          </w:rPr>
                        </m:ctrlPr>
                      </m:sSubPr>
                      <m:e>
                        <m:r>
                          <m:rPr/>
                          <w:rPr>
                            <w:rFonts w:ascii="Cambria Math" w:hAnsi="Cambria Math" w:eastAsia="仿宋_GB2312"/>
                            <w:sz w:val="24"/>
                          </w:rPr>
                          <m:t>o</m:t>
                        </m:r>
                        <m:ctrlPr>
                          <w:rPr>
                            <w:rFonts w:ascii="Cambria Math" w:hAnsi="Cambria Math" w:eastAsia="仿宋_GB2312"/>
                            <w:sz w:val="24"/>
                          </w:rPr>
                        </m:ctrlPr>
                      </m:e>
                      <m:sub>
                        <m:r>
                          <m:rPr/>
                          <w:rPr>
                            <w:rFonts w:ascii="Cambria Math" w:hAnsi="Cambria Math" w:eastAsia="仿宋_GB2312"/>
                            <w:sz w:val="24"/>
                          </w:rPr>
                          <m:t>t</m:t>
                        </m:r>
                        <m:ctrlPr>
                          <w:rPr>
                            <w:rFonts w:ascii="Cambria Math" w:hAnsi="Cambria Math" w:eastAsia="仿宋_GB2312"/>
                            <w:sz w:val="24"/>
                          </w:rPr>
                        </m:ctrlPr>
                      </m:sub>
                    </m:sSub>
                    <m:ctrlPr>
                      <w:rPr>
                        <w:rFonts w:ascii="Cambria Math" w:hAnsi="Cambria Math" w:eastAsia="仿宋_GB2312"/>
                        <w:sz w:val="24"/>
                      </w:rPr>
                    </m:ctrlPr>
                  </m:e>
                </m:nary>
                <m:r>
                  <m:rPr>
                    <m:sty m:val="p"/>
                  </m:rPr>
                  <w:rPr>
                    <w:rFonts w:ascii="Cambria Math" w:hAnsi="Cambria Math" w:eastAsia="仿宋_GB2312"/>
                    <w:sz w:val="24"/>
                  </w:rPr>
                  <m:t>−</m:t>
                </m:r>
                <m:nary>
                  <m:naryPr>
                    <m:chr m:val="∑"/>
                    <m:limLoc m:val="undOvr"/>
                    <m:ctrlPr>
                      <w:rPr>
                        <w:rFonts w:ascii="Cambria Math" w:hAnsi="Cambria Math" w:eastAsia="仿宋_GB2312"/>
                        <w:sz w:val="24"/>
                      </w:rPr>
                    </m:ctrlPr>
                  </m:naryPr>
                  <m:sub>
                    <m:r>
                      <m:rPr/>
                      <w:rPr>
                        <w:rFonts w:ascii="Cambria Math" w:hAnsi="Cambria Math" w:eastAsia="仿宋_GB2312"/>
                        <w:sz w:val="24"/>
                      </w:rPr>
                      <m:t>t</m:t>
                    </m:r>
                    <m:r>
                      <m:rPr>
                        <m:sty m:val="p"/>
                      </m:rPr>
                      <w:rPr>
                        <w:rFonts w:ascii="Cambria Math" w:hAnsi="Cambria Math" w:eastAsia="仿宋_GB2312"/>
                        <w:sz w:val="24"/>
                      </w:rPr>
                      <m:t>=1</m:t>
                    </m:r>
                    <m:ctrlPr>
                      <w:rPr>
                        <w:rFonts w:ascii="Cambria Math" w:hAnsi="Cambria Math" w:eastAsia="仿宋_GB2312"/>
                        <w:sz w:val="24"/>
                      </w:rPr>
                    </m:ctrlPr>
                  </m:sub>
                  <m:sup>
                    <m:r>
                      <m:rPr/>
                      <w:rPr>
                        <w:rFonts w:ascii="Cambria Math" w:hAnsi="Cambria Math" w:eastAsia="仿宋_GB2312"/>
                        <w:sz w:val="24"/>
                      </w:rPr>
                      <m:t>q</m:t>
                    </m:r>
                    <m:ctrlPr>
                      <w:rPr>
                        <w:rFonts w:ascii="Cambria Math" w:hAnsi="Cambria Math" w:eastAsia="仿宋_GB2312"/>
                        <w:sz w:val="24"/>
                      </w:rPr>
                    </m:ctrlPr>
                  </m:sup>
                  <m:e>
                    <m:sSub>
                      <m:sSubPr>
                        <m:ctrlPr>
                          <w:rPr>
                            <w:rFonts w:ascii="Cambria Math" w:hAnsi="Cambria Math" w:eastAsia="仿宋_GB2312"/>
                            <w:sz w:val="24"/>
                          </w:rPr>
                        </m:ctrlPr>
                      </m:sSubPr>
                      <m:e>
                        <m:r>
                          <m:rPr/>
                          <w:rPr>
                            <w:rFonts w:ascii="Cambria Math" w:hAnsi="Cambria Math" w:eastAsia="仿宋_GB2312"/>
                            <w:sz w:val="24"/>
                          </w:rPr>
                          <m:t>o</m:t>
                        </m:r>
                        <m:ctrlPr>
                          <w:rPr>
                            <w:rFonts w:ascii="Cambria Math" w:hAnsi="Cambria Math" w:eastAsia="仿宋_GB2312"/>
                            <w:sz w:val="24"/>
                          </w:rPr>
                        </m:ctrlPr>
                      </m:e>
                      <m:sub>
                        <m:r>
                          <m:rPr/>
                          <w:rPr>
                            <w:rFonts w:ascii="Cambria Math" w:hAnsi="Cambria Math" w:eastAsia="仿宋_GB2312"/>
                            <w:sz w:val="24"/>
                          </w:rPr>
                          <m:t>t</m:t>
                        </m:r>
                        <m:ctrlPr>
                          <w:rPr>
                            <w:rFonts w:ascii="Cambria Math" w:hAnsi="Cambria Math" w:eastAsia="仿宋_GB2312"/>
                            <w:sz w:val="24"/>
                          </w:rPr>
                        </m:ctrlPr>
                      </m:sub>
                    </m:sSub>
                    <m:ctrlPr>
                      <w:rPr>
                        <w:rFonts w:ascii="Cambria Math" w:hAnsi="Cambria Math" w:eastAsia="仿宋_GB2312"/>
                        <w:sz w:val="24"/>
                      </w:rPr>
                    </m:ctrlPr>
                  </m:e>
                </m:nary>
              </m:oMath>
            </m:oMathPara>
          </w:p>
          <w:p w14:paraId="4EFE674A">
            <w:pPr>
              <w:spacing w:line="420" w:lineRule="exact"/>
              <w:rPr>
                <w:rFonts w:eastAsia="仿宋_GB2312"/>
                <w:sz w:val="24"/>
              </w:rPr>
            </w:pPr>
            <w:r>
              <w:rPr>
                <w:rFonts w:hint="eastAsia" w:eastAsia="仿宋_GB2312"/>
                <w:sz w:val="24"/>
              </w:rPr>
              <w:t>在遍历输入序列中的每个参数后，采用Top</w:t>
            </w:r>
            <w:r>
              <w:rPr>
                <w:rFonts w:eastAsia="仿宋_GB2312"/>
                <w:sz w:val="24"/>
              </w:rPr>
              <w:t>-</w:t>
            </w:r>
            <m:oMath>
              <m:r>
                <m:rPr/>
                <w:rPr>
                  <w:rFonts w:hint="eastAsia" w:ascii="Cambria Math" w:hAnsi="Cambria Math" w:eastAsia="仿宋_GB2312"/>
                  <w:sz w:val="24"/>
                </w:rPr>
                <m:t>k</m:t>
              </m:r>
            </m:oMath>
            <w:r>
              <w:rPr>
                <w:rFonts w:hint="eastAsia" w:eastAsia="仿宋_GB2312"/>
                <w:sz w:val="24"/>
              </w:rPr>
              <w:t>原则获取影响因子最大的</w:t>
            </w:r>
            <m:oMath>
              <m:r>
                <m:rPr/>
                <w:rPr>
                  <w:rFonts w:ascii="Cambria Math" w:hAnsi="Cambria Math" w:eastAsia="仿宋_GB2312"/>
                  <w:sz w:val="24"/>
                </w:rPr>
                <m:t>k</m:t>
              </m:r>
            </m:oMath>
            <w:r>
              <w:rPr>
                <w:rFonts w:hint="eastAsia" w:eastAsia="仿宋_GB2312"/>
                <w:sz w:val="24"/>
              </w:rPr>
              <w:t>个参数作为“核心脆弱代码”。</w:t>
            </w:r>
          </w:p>
          <w:p w14:paraId="16326AA6">
            <w:pPr>
              <w:tabs>
                <w:tab w:val="left" w:pos="1239"/>
              </w:tabs>
              <w:spacing w:line="420" w:lineRule="exact"/>
              <w:ind w:firstLine="482" w:firstLineChars="200"/>
              <w:rPr>
                <w:rFonts w:eastAsia="仿宋_GB2312"/>
                <w:b/>
                <w:bCs/>
                <w:sz w:val="24"/>
              </w:rPr>
            </w:pPr>
            <w:r>
              <w:rPr>
                <w:rFonts w:eastAsia="仿宋_GB2312"/>
                <w:b/>
                <w:bCs/>
                <w:sz w:val="24"/>
              </w:rPr>
              <w:t xml:space="preserve">(2) </w:t>
            </w:r>
            <w:r>
              <w:rPr>
                <w:rFonts w:hint="eastAsia" w:eastAsia="仿宋_GB2312"/>
                <w:b/>
                <w:bCs/>
                <w:sz w:val="24"/>
              </w:rPr>
              <w:t>虚假调用链生成与替换</w:t>
            </w:r>
          </w:p>
          <w:p w14:paraId="27321E40">
            <w:pPr>
              <w:tabs>
                <w:tab w:val="left" w:pos="1239"/>
              </w:tabs>
              <w:spacing w:line="420" w:lineRule="exact"/>
              <w:ind w:firstLine="480" w:firstLineChars="200"/>
              <w:rPr>
                <w:rFonts w:eastAsia="仿宋_GB2312"/>
                <w:sz w:val="24"/>
              </w:rPr>
            </w:pPr>
            <w:r>
              <w:rPr>
                <w:rFonts w:hint="eastAsia" w:eastAsia="仿宋_GB2312"/>
                <w:sz w:val="24"/>
              </w:rPr>
              <w:t>为避免智能合约中的重要全局变量遭到破坏，本项目舍弃了传统方法中应用较多的变量替换等手段，转而使用调用链隐藏的方法生成对抗样本。</w:t>
            </w:r>
          </w:p>
          <w:p w14:paraId="48BF3CB7">
            <w:pPr>
              <w:tabs>
                <w:tab w:val="left" w:pos="1239"/>
              </w:tabs>
              <w:spacing w:line="420" w:lineRule="exact"/>
              <w:ind w:firstLine="480" w:firstLineChars="200"/>
              <w:rPr>
                <w:rFonts w:eastAsia="仿宋_GB2312"/>
                <w:sz w:val="24"/>
              </w:rPr>
            </w:pPr>
            <w:r>
              <w:rPr>
                <w:rFonts w:hint="eastAsia" w:eastAsia="仿宋_GB2312"/>
                <w:sz w:val="24"/>
              </w:rPr>
              <w:t>对于一个输入序列</w:t>
            </w:r>
            <m:oMath>
              <m:r>
                <m:rPr/>
                <w:rPr>
                  <w:rFonts w:ascii="Cambria Math" w:hAnsi="Cambria Math" w:eastAsia="仿宋_GB2312"/>
                  <w:sz w:val="24"/>
                </w:rPr>
                <m:t>X</m:t>
              </m:r>
              <m:r>
                <m:rPr>
                  <m:sty m:val="p"/>
                </m:rPr>
                <w:rPr>
                  <w:rFonts w:ascii="Cambria Math" w:hAnsi="Cambria Math" w:eastAsia="仿宋_GB2312"/>
                  <w:sz w:val="24"/>
                </w:rPr>
                <m:t>=</m:t>
              </m:r>
              <m:d>
                <m:dPr>
                  <m:begChr m:val="["/>
                  <m:endChr m:val="]"/>
                  <m:ctrlPr>
                    <w:rPr>
                      <w:rFonts w:ascii="Cambria Math" w:hAnsi="Cambria Math" w:eastAsia="仿宋_GB2312"/>
                      <w:sz w:val="24"/>
                    </w:rPr>
                  </m:ctrlPr>
                </m:dPr>
                <m:e>
                  <m:sSub>
                    <m:sSubPr>
                      <m:ctrlPr>
                        <w:rPr>
                          <w:rFonts w:ascii="Cambria Math" w:hAnsi="Cambria Math" w:eastAsia="仿宋_GB2312"/>
                          <w:sz w:val="24"/>
                        </w:rPr>
                      </m:ctrlPr>
                    </m:sSubPr>
                    <m:e>
                      <m:r>
                        <m:rPr/>
                        <w:rPr>
                          <w:rFonts w:ascii="Cambria Math" w:hAnsi="Cambria Math" w:eastAsia="仿宋_GB2312"/>
                          <w:sz w:val="24"/>
                        </w:rPr>
                        <m:t>x</m:t>
                      </m:r>
                      <m:ctrlPr>
                        <w:rPr>
                          <w:rFonts w:ascii="Cambria Math" w:hAnsi="Cambria Math" w:eastAsia="仿宋_GB2312"/>
                          <w:sz w:val="24"/>
                        </w:rPr>
                      </m:ctrlPr>
                    </m:e>
                    <m:sub>
                      <m:r>
                        <m:rPr>
                          <m:sty m:val="p"/>
                        </m:rPr>
                        <w:rPr>
                          <w:rFonts w:ascii="Cambria Math" w:hAnsi="Cambria Math" w:eastAsia="仿宋_GB2312"/>
                          <w:sz w:val="24"/>
                        </w:rPr>
                        <m:t>1</m:t>
                      </m:r>
                      <m:ctrlPr>
                        <w:rPr>
                          <w:rFonts w:ascii="Cambria Math" w:hAnsi="Cambria Math" w:eastAsia="仿宋_GB2312"/>
                          <w:sz w:val="24"/>
                        </w:rPr>
                      </m:ctrlPr>
                    </m:sub>
                  </m:sSub>
                  <m:r>
                    <m:rPr>
                      <m:sty m:val="p"/>
                    </m:rPr>
                    <w:rPr>
                      <w:rFonts w:ascii="Cambria Math" w:hAnsi="Cambria Math" w:eastAsia="仿宋_GB2312"/>
                      <w:sz w:val="24"/>
                    </w:rPr>
                    <m:t>,…,</m:t>
                  </m:r>
                  <m:sSub>
                    <m:sSubPr>
                      <m:ctrlPr>
                        <w:rPr>
                          <w:rFonts w:ascii="Cambria Math" w:hAnsi="Cambria Math" w:eastAsia="仿宋_GB2312"/>
                          <w:sz w:val="24"/>
                        </w:rPr>
                      </m:ctrlPr>
                    </m:sSubPr>
                    <m:e>
                      <m:r>
                        <m:rPr/>
                        <w:rPr>
                          <w:rFonts w:ascii="Cambria Math" w:hAnsi="Cambria Math" w:eastAsia="仿宋_GB2312"/>
                          <w:sz w:val="24"/>
                        </w:rPr>
                        <m:t>v</m:t>
                      </m:r>
                      <m:ctrlPr>
                        <w:rPr>
                          <w:rFonts w:ascii="Cambria Math" w:hAnsi="Cambria Math" w:eastAsia="仿宋_GB2312"/>
                          <w:sz w:val="24"/>
                        </w:rPr>
                      </m:ctrlPr>
                    </m:e>
                    <m:sub>
                      <m:r>
                        <m:rPr/>
                        <w:rPr>
                          <w:rFonts w:ascii="Cambria Math" w:hAnsi="Cambria Math" w:eastAsia="仿宋_GB2312"/>
                          <w:sz w:val="24"/>
                        </w:rPr>
                        <m:t>i</m:t>
                      </m:r>
                      <m:ctrlPr>
                        <w:rPr>
                          <w:rFonts w:ascii="Cambria Math" w:hAnsi="Cambria Math" w:eastAsia="仿宋_GB2312"/>
                          <w:sz w:val="24"/>
                        </w:rPr>
                      </m:ctrlPr>
                    </m:sub>
                  </m:sSub>
                  <m:r>
                    <m:rPr>
                      <m:sty m:val="p"/>
                    </m:rPr>
                    <w:rPr>
                      <w:rFonts w:ascii="Cambria Math" w:hAnsi="Cambria Math" w:eastAsia="仿宋_GB2312"/>
                      <w:sz w:val="24"/>
                    </w:rPr>
                    <m:t>,…,</m:t>
                  </m:r>
                  <m:sSub>
                    <m:sSubPr>
                      <m:ctrlPr>
                        <w:rPr>
                          <w:rFonts w:ascii="Cambria Math" w:hAnsi="Cambria Math" w:eastAsia="仿宋_GB2312"/>
                          <w:sz w:val="24"/>
                        </w:rPr>
                      </m:ctrlPr>
                    </m:sSubPr>
                    <m:e>
                      <m:r>
                        <m:rPr/>
                        <w:rPr>
                          <w:rFonts w:ascii="Cambria Math" w:hAnsi="Cambria Math" w:eastAsia="仿宋_GB2312"/>
                          <w:sz w:val="24"/>
                        </w:rPr>
                        <m:t>x</m:t>
                      </m:r>
                      <m:ctrlPr>
                        <w:rPr>
                          <w:rFonts w:ascii="Cambria Math" w:hAnsi="Cambria Math" w:eastAsia="仿宋_GB2312"/>
                          <w:sz w:val="24"/>
                        </w:rPr>
                      </m:ctrlPr>
                    </m:e>
                    <m:sub>
                      <m:r>
                        <m:rPr/>
                        <w:rPr>
                          <w:rFonts w:ascii="Cambria Math" w:hAnsi="Cambria Math" w:eastAsia="仿宋_GB2312"/>
                          <w:sz w:val="24"/>
                        </w:rPr>
                        <m:t>n</m:t>
                      </m:r>
                      <m:ctrlPr>
                        <w:rPr>
                          <w:rFonts w:ascii="Cambria Math" w:hAnsi="Cambria Math" w:eastAsia="仿宋_GB2312"/>
                          <w:sz w:val="24"/>
                        </w:rPr>
                      </m:ctrlPr>
                    </m:sub>
                  </m:sSub>
                  <m:ctrlPr>
                    <w:rPr>
                      <w:rFonts w:ascii="Cambria Math" w:hAnsi="Cambria Math" w:eastAsia="仿宋_GB2312"/>
                      <w:sz w:val="24"/>
                    </w:rPr>
                  </m:ctrlPr>
                </m:e>
              </m:d>
            </m:oMath>
            <w:r>
              <w:rPr>
                <w:rFonts w:hint="eastAsia" w:eastAsia="仿宋_GB2312"/>
                <w:sz w:val="24"/>
              </w:rPr>
              <w:t>，其中</w:t>
            </w:r>
            <m:oMath>
              <m:sSub>
                <m:sSubPr>
                  <m:ctrlPr>
                    <w:rPr>
                      <w:rFonts w:ascii="Cambria Math" w:hAnsi="Cambria Math" w:eastAsia="仿宋_GB2312"/>
                      <w:sz w:val="24"/>
                    </w:rPr>
                  </m:ctrlPr>
                </m:sSubPr>
                <m:e>
                  <m:r>
                    <m:rPr/>
                    <w:rPr>
                      <w:rFonts w:ascii="Cambria Math" w:hAnsi="Cambria Math" w:eastAsia="仿宋_GB2312"/>
                      <w:sz w:val="24"/>
                    </w:rPr>
                    <m:t>v</m:t>
                  </m:r>
                  <m:ctrlPr>
                    <w:rPr>
                      <w:rFonts w:ascii="Cambria Math" w:hAnsi="Cambria Math" w:eastAsia="仿宋_GB2312"/>
                      <w:sz w:val="24"/>
                    </w:rPr>
                  </m:ctrlPr>
                </m:e>
                <m:sub>
                  <m:r>
                    <m:rPr/>
                    <w:rPr>
                      <w:rFonts w:ascii="Cambria Math" w:hAnsi="Cambria Math" w:eastAsia="仿宋_GB2312"/>
                      <w:sz w:val="24"/>
                    </w:rPr>
                    <m:t>i</m:t>
                  </m:r>
                  <m:ctrlPr>
                    <w:rPr>
                      <w:rFonts w:ascii="Cambria Math" w:hAnsi="Cambria Math" w:eastAsia="仿宋_GB2312"/>
                      <w:sz w:val="24"/>
                    </w:rPr>
                  </m:ctrlPr>
                </m:sub>
              </m:sSub>
            </m:oMath>
            <w:r>
              <w:rPr>
                <w:rFonts w:hint="eastAsia" w:eastAsia="仿宋_GB2312"/>
                <w:sz w:val="24"/>
              </w:rPr>
              <w:t>为代码中的“核心脆弱代码”，设计一种虚假调用链的生成方法</w:t>
            </w:r>
            <m:oMath>
              <m:r>
                <m:rPr/>
                <w:rPr>
                  <w:rFonts w:hint="eastAsia" w:ascii="Cambria Math" w:hAnsi="Cambria Math" w:eastAsia="仿宋_GB2312"/>
                  <w:sz w:val="24"/>
                </w:rPr>
                <m:t>G</m:t>
              </m:r>
            </m:oMath>
            <w:r>
              <w:rPr>
                <w:rFonts w:hint="eastAsia" w:eastAsia="仿宋_GB2312"/>
                <w:sz w:val="24"/>
              </w:rPr>
              <w:t>。该方法会生成一个自定义方法或形参对原字段</w:t>
            </w:r>
            <m:oMath>
              <m:sSub>
                <m:sSubPr>
                  <m:ctrlPr>
                    <w:rPr>
                      <w:rFonts w:ascii="Cambria Math" w:hAnsi="Cambria Math" w:eastAsia="仿宋_GB2312"/>
                      <w:sz w:val="24"/>
                    </w:rPr>
                  </m:ctrlPr>
                </m:sSubPr>
                <m:e>
                  <m:r>
                    <m:rPr/>
                    <w:rPr>
                      <w:rFonts w:ascii="Cambria Math" w:hAnsi="Cambria Math" w:eastAsia="仿宋_GB2312"/>
                      <w:sz w:val="24"/>
                    </w:rPr>
                    <m:t>v</m:t>
                  </m:r>
                  <m:ctrlPr>
                    <w:rPr>
                      <w:rFonts w:ascii="Cambria Math" w:hAnsi="Cambria Math" w:eastAsia="仿宋_GB2312"/>
                      <w:sz w:val="24"/>
                    </w:rPr>
                  </m:ctrlPr>
                </m:e>
                <m:sub>
                  <m:r>
                    <m:rPr/>
                    <w:rPr>
                      <w:rFonts w:ascii="Cambria Math" w:hAnsi="Cambria Math" w:eastAsia="仿宋_GB2312"/>
                      <w:sz w:val="24"/>
                    </w:rPr>
                    <m:t>i</m:t>
                  </m:r>
                  <m:ctrlPr>
                    <w:rPr>
                      <w:rFonts w:ascii="Cambria Math" w:hAnsi="Cambria Math" w:eastAsia="仿宋_GB2312"/>
                      <w:sz w:val="24"/>
                    </w:rPr>
                  </m:ctrlPr>
                </m:sub>
              </m:sSub>
            </m:oMath>
            <w:r>
              <w:rPr>
                <w:rFonts w:hint="eastAsia" w:eastAsia="仿宋_GB2312"/>
                <w:sz w:val="24"/>
              </w:rPr>
              <w:t>进行封装，生成一个新的方法或参数</w:t>
            </w:r>
            <m:oMath>
              <m:sSubSup>
                <m:sSubSupPr>
                  <m:ctrlPr>
                    <w:rPr>
                      <w:rFonts w:ascii="Cambria Math" w:hAnsi="Cambria Math" w:eastAsia="仿宋_GB2312"/>
                      <w:sz w:val="24"/>
                    </w:rPr>
                  </m:ctrlPr>
                </m:sSubSupPr>
                <m:e>
                  <m:r>
                    <m:rPr/>
                    <w:rPr>
                      <w:rFonts w:ascii="Cambria Math" w:hAnsi="Cambria Math" w:eastAsia="仿宋_GB2312"/>
                      <w:sz w:val="24"/>
                    </w:rPr>
                    <m:t>v</m:t>
                  </m:r>
                  <m:ctrlPr>
                    <w:rPr>
                      <w:rFonts w:ascii="Cambria Math" w:hAnsi="Cambria Math" w:eastAsia="仿宋_GB2312"/>
                      <w:sz w:val="24"/>
                    </w:rPr>
                  </m:ctrlPr>
                </m:e>
                <m:sub>
                  <m:r>
                    <m:rPr/>
                    <w:rPr>
                      <w:rFonts w:ascii="Cambria Math" w:hAnsi="Cambria Math" w:eastAsia="仿宋_GB2312"/>
                      <w:sz w:val="24"/>
                    </w:rPr>
                    <m:t>i</m:t>
                  </m:r>
                  <m:ctrlPr>
                    <w:rPr>
                      <w:rFonts w:ascii="Cambria Math" w:hAnsi="Cambria Math" w:eastAsia="仿宋_GB2312"/>
                      <w:sz w:val="24"/>
                    </w:rPr>
                  </m:ctrlPr>
                </m:sub>
                <m:sup>
                  <m:r>
                    <m:rPr>
                      <m:sty m:val="p"/>
                    </m:rPr>
                    <w:rPr>
                      <w:rFonts w:ascii="Cambria Math" w:hAnsi="Cambria Math" w:eastAsia="仿宋_GB2312"/>
                      <w:sz w:val="24"/>
                    </w:rPr>
                    <m:t>'</m:t>
                  </m:r>
                  <m:ctrlPr>
                    <w:rPr>
                      <w:rFonts w:ascii="Cambria Math" w:hAnsi="Cambria Math" w:eastAsia="仿宋_GB2312"/>
                      <w:sz w:val="24"/>
                    </w:rPr>
                  </m:ctrlPr>
                </m:sup>
              </m:sSubSup>
              <m:r>
                <m:rPr>
                  <m:sty m:val="p"/>
                </m:rPr>
                <w:rPr>
                  <w:rFonts w:ascii="Cambria Math" w:hAnsi="Cambria Math" w:eastAsia="仿宋_GB2312"/>
                  <w:sz w:val="24"/>
                </w:rPr>
                <m:t>=</m:t>
              </m:r>
              <m:r>
                <m:rPr/>
                <w:rPr>
                  <w:rFonts w:hint="eastAsia" w:ascii="Cambria Math" w:hAnsi="Cambria Math" w:eastAsia="仿宋_GB2312"/>
                  <w:sz w:val="24"/>
                </w:rPr>
                <m:t>G</m:t>
              </m:r>
              <m:r>
                <m:rPr>
                  <m:sty m:val="p"/>
                </m:rPr>
                <w:rPr>
                  <w:rFonts w:ascii="Cambria Math" w:hAnsi="Cambria Math" w:eastAsia="仿宋_GB2312"/>
                  <w:sz w:val="24"/>
                </w:rPr>
                <m:t>(</m:t>
              </m:r>
              <m:sSub>
                <m:sSubPr>
                  <m:ctrlPr>
                    <w:rPr>
                      <w:rFonts w:ascii="Cambria Math" w:hAnsi="Cambria Math" w:eastAsia="仿宋_GB2312"/>
                      <w:sz w:val="24"/>
                    </w:rPr>
                  </m:ctrlPr>
                </m:sSubPr>
                <m:e>
                  <m:r>
                    <m:rPr/>
                    <w:rPr>
                      <w:rFonts w:ascii="Cambria Math" w:hAnsi="Cambria Math" w:eastAsia="仿宋_GB2312"/>
                      <w:sz w:val="24"/>
                    </w:rPr>
                    <m:t>v</m:t>
                  </m:r>
                  <m:ctrlPr>
                    <w:rPr>
                      <w:rFonts w:ascii="Cambria Math" w:hAnsi="Cambria Math" w:eastAsia="仿宋_GB2312"/>
                      <w:sz w:val="24"/>
                    </w:rPr>
                  </m:ctrlPr>
                </m:e>
                <m:sub>
                  <m:r>
                    <m:rPr/>
                    <w:rPr>
                      <w:rFonts w:ascii="Cambria Math" w:hAnsi="Cambria Math" w:eastAsia="仿宋_GB2312"/>
                      <w:sz w:val="24"/>
                    </w:rPr>
                    <m:t>i</m:t>
                  </m:r>
                  <m:ctrlPr>
                    <w:rPr>
                      <w:rFonts w:ascii="Cambria Math" w:hAnsi="Cambria Math" w:eastAsia="仿宋_GB2312"/>
                      <w:sz w:val="24"/>
                    </w:rPr>
                  </m:ctrlPr>
                </m:sub>
              </m:sSub>
              <m:r>
                <m:rPr>
                  <m:sty m:val="p"/>
                </m:rPr>
                <w:rPr>
                  <w:rFonts w:ascii="Cambria Math" w:hAnsi="Cambria Math" w:eastAsia="仿宋_GB2312"/>
                  <w:sz w:val="24"/>
                </w:rPr>
                <m:t>)</m:t>
              </m:r>
            </m:oMath>
            <w:r>
              <w:rPr>
                <w:rFonts w:hint="eastAsia" w:eastAsia="仿宋_GB2312"/>
                <w:sz w:val="24"/>
              </w:rPr>
              <w:t>。此外，为了进一步隐藏调用链，本项目引入不可达路径隐藏技术，定义一种路径隐藏技术的生成方法</w:t>
            </w:r>
            <m:oMath>
              <m:r>
                <m:rPr/>
                <w:rPr>
                  <w:rFonts w:ascii="Cambria Math" w:hAnsi="Cambria Math" w:eastAsia="仿宋_GB2312"/>
                  <w:sz w:val="24"/>
                </w:rPr>
                <m:t>M</m:t>
              </m:r>
            </m:oMath>
            <w:r>
              <w:rPr>
                <w:rFonts w:hint="eastAsia" w:eastAsia="仿宋_GB2312"/>
                <w:sz w:val="24"/>
              </w:rPr>
              <w:t>。该方法会在替换后的“核心脆弱代码”前添加一段路径隐藏代码</w:t>
            </w:r>
            <m:oMath>
              <m:sSub>
                <m:sSubPr>
                  <m:ctrlPr>
                    <w:rPr>
                      <w:rFonts w:ascii="Cambria Math" w:hAnsi="Cambria Math" w:eastAsia="仿宋_GB2312"/>
                      <w:sz w:val="24"/>
                    </w:rPr>
                  </m:ctrlPr>
                </m:sSubPr>
                <m:e>
                  <m:r>
                    <m:rPr/>
                    <w:rPr>
                      <w:rFonts w:ascii="Cambria Math" w:hAnsi="Cambria Math" w:eastAsia="仿宋_GB2312"/>
                      <w:sz w:val="24"/>
                    </w:rPr>
                    <m:t>m</m:t>
                  </m:r>
                  <m:ctrlPr>
                    <w:rPr>
                      <w:rFonts w:ascii="Cambria Math" w:hAnsi="Cambria Math" w:eastAsia="仿宋_GB2312"/>
                      <w:sz w:val="24"/>
                    </w:rPr>
                  </m:ctrlPr>
                </m:e>
                <m:sub>
                  <m:r>
                    <m:rPr/>
                    <w:rPr>
                      <w:rFonts w:ascii="Cambria Math" w:hAnsi="Cambria Math" w:eastAsia="仿宋_GB2312"/>
                      <w:sz w:val="24"/>
                    </w:rPr>
                    <m:t>i</m:t>
                  </m:r>
                  <m:ctrlPr>
                    <w:rPr>
                      <w:rFonts w:ascii="Cambria Math" w:hAnsi="Cambria Math" w:eastAsia="仿宋_GB2312"/>
                      <w:sz w:val="24"/>
                    </w:rPr>
                  </m:ctrlPr>
                </m:sub>
              </m:sSub>
            </m:oMath>
            <w:r>
              <w:rPr>
                <w:rFonts w:hint="eastAsia" w:eastAsia="仿宋_GB2312"/>
                <w:sz w:val="24"/>
              </w:rPr>
              <w:t>，生成新的代码段</w:t>
            </w:r>
            <m:oMath>
              <m:sSub>
                <m:sSubPr>
                  <m:ctrlPr>
                    <w:rPr>
                      <w:rFonts w:ascii="Cambria Math" w:hAnsi="Cambria Math" w:eastAsia="仿宋_GB2312"/>
                      <w:sz w:val="24"/>
                    </w:rPr>
                  </m:ctrlPr>
                </m:sSubPr>
                <m:e>
                  <m:r>
                    <m:rPr/>
                    <w:rPr>
                      <w:rFonts w:ascii="Cambria Math" w:hAnsi="Cambria Math" w:eastAsia="仿宋_GB2312"/>
                      <w:sz w:val="24"/>
                    </w:rPr>
                    <m:t>h</m:t>
                  </m:r>
                  <m:ctrlPr>
                    <w:rPr>
                      <w:rFonts w:ascii="Cambria Math" w:hAnsi="Cambria Math" w:eastAsia="仿宋_GB2312"/>
                      <w:sz w:val="24"/>
                    </w:rPr>
                  </m:ctrlPr>
                </m:e>
                <m:sub>
                  <m:r>
                    <m:rPr/>
                    <w:rPr>
                      <w:rFonts w:ascii="Cambria Math" w:hAnsi="Cambria Math" w:eastAsia="仿宋_GB2312"/>
                      <w:sz w:val="24"/>
                    </w:rPr>
                    <m:t>i</m:t>
                  </m:r>
                  <m:ctrlPr>
                    <w:rPr>
                      <w:rFonts w:ascii="Cambria Math" w:hAnsi="Cambria Math" w:eastAsia="仿宋_GB2312"/>
                      <w:sz w:val="24"/>
                    </w:rPr>
                  </m:ctrlPr>
                </m:sub>
              </m:sSub>
              <m:r>
                <m:rPr>
                  <m:sty m:val="p"/>
                </m:rPr>
                <w:rPr>
                  <w:rFonts w:ascii="Cambria Math" w:hAnsi="Cambria Math" w:eastAsia="仿宋_GB2312"/>
                  <w:sz w:val="24"/>
                </w:rPr>
                <m:t>=</m:t>
              </m:r>
              <m:r>
                <m:rPr/>
                <w:rPr>
                  <w:rFonts w:ascii="Cambria Math" w:hAnsi="Cambria Math" w:eastAsia="仿宋_GB2312"/>
                  <w:sz w:val="24"/>
                </w:rPr>
                <m:t>M</m:t>
              </m:r>
              <m:d>
                <m:dPr>
                  <m:ctrlPr>
                    <w:rPr>
                      <w:rFonts w:ascii="Cambria Math" w:hAnsi="Cambria Math" w:eastAsia="仿宋_GB2312"/>
                      <w:sz w:val="24"/>
                    </w:rPr>
                  </m:ctrlPr>
                </m:dPr>
                <m:e>
                  <m:sSub>
                    <m:sSubPr>
                      <m:ctrlPr>
                        <w:rPr>
                          <w:rFonts w:ascii="Cambria Math" w:hAnsi="Cambria Math" w:eastAsia="仿宋_GB2312"/>
                          <w:sz w:val="24"/>
                        </w:rPr>
                      </m:ctrlPr>
                    </m:sSubPr>
                    <m:e>
                      <m:r>
                        <m:rPr/>
                        <w:rPr>
                          <w:rFonts w:ascii="Cambria Math" w:hAnsi="Cambria Math" w:eastAsia="仿宋_GB2312"/>
                          <w:sz w:val="24"/>
                        </w:rPr>
                        <m:t>m</m:t>
                      </m:r>
                      <m:ctrlPr>
                        <w:rPr>
                          <w:rFonts w:ascii="Cambria Math" w:hAnsi="Cambria Math" w:eastAsia="仿宋_GB2312"/>
                          <w:sz w:val="24"/>
                        </w:rPr>
                      </m:ctrlPr>
                    </m:e>
                    <m:sub>
                      <m:r>
                        <m:rPr/>
                        <w:rPr>
                          <w:rFonts w:ascii="Cambria Math" w:hAnsi="Cambria Math" w:eastAsia="仿宋_GB2312"/>
                          <w:sz w:val="24"/>
                        </w:rPr>
                        <m:t>i</m:t>
                      </m:r>
                      <m:ctrlPr>
                        <w:rPr>
                          <w:rFonts w:ascii="Cambria Math" w:hAnsi="Cambria Math" w:eastAsia="仿宋_GB2312"/>
                          <w:sz w:val="24"/>
                        </w:rPr>
                      </m:ctrlPr>
                    </m:sub>
                  </m:sSub>
                  <m:r>
                    <m:rPr>
                      <m:sty m:val="p"/>
                    </m:rPr>
                    <w:rPr>
                      <w:rFonts w:ascii="Cambria Math" w:hAnsi="Cambria Math" w:eastAsia="仿宋_GB2312"/>
                      <w:sz w:val="24"/>
                    </w:rPr>
                    <m:t xml:space="preserve">, </m:t>
                  </m:r>
                  <m:sSubSup>
                    <m:sSubSupPr>
                      <m:ctrlPr>
                        <w:rPr>
                          <w:rFonts w:ascii="Cambria Math" w:hAnsi="Cambria Math" w:eastAsia="仿宋_GB2312"/>
                          <w:sz w:val="24"/>
                        </w:rPr>
                      </m:ctrlPr>
                    </m:sSubSupPr>
                    <m:e>
                      <m:r>
                        <m:rPr/>
                        <w:rPr>
                          <w:rFonts w:ascii="Cambria Math" w:hAnsi="Cambria Math" w:eastAsia="仿宋_GB2312"/>
                          <w:sz w:val="24"/>
                        </w:rPr>
                        <m:t>v</m:t>
                      </m:r>
                      <m:ctrlPr>
                        <w:rPr>
                          <w:rFonts w:ascii="Cambria Math" w:hAnsi="Cambria Math" w:eastAsia="仿宋_GB2312"/>
                          <w:sz w:val="24"/>
                        </w:rPr>
                      </m:ctrlPr>
                    </m:e>
                    <m:sub>
                      <m:r>
                        <m:rPr/>
                        <w:rPr>
                          <w:rFonts w:ascii="Cambria Math" w:hAnsi="Cambria Math" w:eastAsia="仿宋_GB2312"/>
                          <w:sz w:val="24"/>
                        </w:rPr>
                        <m:t>i</m:t>
                      </m:r>
                      <m:ctrlPr>
                        <w:rPr>
                          <w:rFonts w:ascii="Cambria Math" w:hAnsi="Cambria Math" w:eastAsia="仿宋_GB2312"/>
                          <w:sz w:val="24"/>
                        </w:rPr>
                      </m:ctrlPr>
                    </m:sub>
                    <m:sup>
                      <m:r>
                        <m:rPr>
                          <m:sty m:val="p"/>
                        </m:rPr>
                        <w:rPr>
                          <w:rFonts w:ascii="Cambria Math" w:hAnsi="Cambria Math" w:eastAsia="仿宋_GB2312"/>
                          <w:sz w:val="24"/>
                        </w:rPr>
                        <m:t>'</m:t>
                      </m:r>
                      <m:ctrlPr>
                        <w:rPr>
                          <w:rFonts w:ascii="Cambria Math" w:hAnsi="Cambria Math" w:eastAsia="仿宋_GB2312"/>
                          <w:sz w:val="24"/>
                        </w:rPr>
                      </m:ctrlPr>
                    </m:sup>
                  </m:sSubSup>
                  <m:ctrlPr>
                    <w:rPr>
                      <w:rFonts w:ascii="Cambria Math" w:hAnsi="Cambria Math" w:eastAsia="仿宋_GB2312"/>
                      <w:sz w:val="24"/>
                    </w:rPr>
                  </m:ctrlPr>
                </m:e>
              </m:d>
            </m:oMath>
            <w:r>
              <w:rPr>
                <w:rFonts w:hint="eastAsia" w:eastAsia="仿宋_GB2312"/>
                <w:sz w:val="24"/>
              </w:rPr>
              <w:t>，并将</w:t>
            </w:r>
            <m:oMath>
              <m:sSub>
                <m:sSubPr>
                  <m:ctrlPr>
                    <w:rPr>
                      <w:rFonts w:ascii="Cambria Math" w:hAnsi="Cambria Math" w:eastAsia="仿宋_GB2312"/>
                      <w:sz w:val="24"/>
                    </w:rPr>
                  </m:ctrlPr>
                </m:sSubPr>
                <m:e>
                  <m:r>
                    <m:rPr/>
                    <w:rPr>
                      <w:rFonts w:ascii="Cambria Math" w:hAnsi="Cambria Math" w:eastAsia="仿宋_GB2312"/>
                      <w:sz w:val="24"/>
                    </w:rPr>
                    <m:t>h</m:t>
                  </m:r>
                  <m:ctrlPr>
                    <w:rPr>
                      <w:rFonts w:ascii="Cambria Math" w:hAnsi="Cambria Math" w:eastAsia="仿宋_GB2312"/>
                      <w:sz w:val="24"/>
                    </w:rPr>
                  </m:ctrlPr>
                </m:e>
                <m:sub>
                  <m:r>
                    <m:rPr/>
                    <w:rPr>
                      <w:rFonts w:ascii="Cambria Math" w:hAnsi="Cambria Math" w:eastAsia="仿宋_GB2312"/>
                      <w:sz w:val="24"/>
                    </w:rPr>
                    <m:t>i</m:t>
                  </m:r>
                  <m:ctrlPr>
                    <w:rPr>
                      <w:rFonts w:ascii="Cambria Math" w:hAnsi="Cambria Math" w:eastAsia="仿宋_GB2312"/>
                      <w:sz w:val="24"/>
                    </w:rPr>
                  </m:ctrlPr>
                </m:sub>
              </m:sSub>
            </m:oMath>
            <w:r>
              <w:rPr>
                <w:rFonts w:hint="eastAsia" w:eastAsia="仿宋_GB2312"/>
                <w:sz w:val="24"/>
              </w:rPr>
              <w:t>替换到原本</w:t>
            </w:r>
            <m:oMath>
              <m:sSub>
                <m:sSubPr>
                  <m:ctrlPr>
                    <w:rPr>
                      <w:rFonts w:ascii="Cambria Math" w:hAnsi="Cambria Math" w:eastAsia="仿宋_GB2312"/>
                      <w:sz w:val="24"/>
                    </w:rPr>
                  </m:ctrlPr>
                </m:sSubPr>
                <m:e>
                  <m:r>
                    <m:rPr/>
                    <w:rPr>
                      <w:rFonts w:ascii="Cambria Math" w:hAnsi="Cambria Math" w:eastAsia="仿宋_GB2312"/>
                      <w:sz w:val="24"/>
                    </w:rPr>
                    <m:t>v</m:t>
                  </m:r>
                  <m:ctrlPr>
                    <w:rPr>
                      <w:rFonts w:ascii="Cambria Math" w:hAnsi="Cambria Math" w:eastAsia="仿宋_GB2312"/>
                      <w:sz w:val="24"/>
                    </w:rPr>
                  </m:ctrlPr>
                </m:e>
                <m:sub>
                  <m:r>
                    <m:rPr/>
                    <w:rPr>
                      <w:rFonts w:ascii="Cambria Math" w:hAnsi="Cambria Math" w:eastAsia="仿宋_GB2312"/>
                      <w:sz w:val="24"/>
                    </w:rPr>
                    <m:t>i</m:t>
                  </m:r>
                  <m:ctrlPr>
                    <w:rPr>
                      <w:rFonts w:ascii="Cambria Math" w:hAnsi="Cambria Math" w:eastAsia="仿宋_GB2312"/>
                      <w:sz w:val="24"/>
                    </w:rPr>
                  </m:ctrlPr>
                </m:sub>
              </m:sSub>
            </m:oMath>
            <w:r>
              <w:rPr>
                <w:rFonts w:hint="eastAsia" w:eastAsia="仿宋_GB2312"/>
                <w:sz w:val="24"/>
              </w:rPr>
              <w:t>的调用位置，生成替换后的输入序列</w:t>
            </w:r>
            <m:oMath>
              <m:sSup>
                <m:sSupPr>
                  <m:ctrlPr>
                    <w:rPr>
                      <w:rFonts w:ascii="Cambria Math" w:hAnsi="Cambria Math" w:eastAsia="仿宋_GB2312"/>
                      <w:sz w:val="24"/>
                    </w:rPr>
                  </m:ctrlPr>
                </m:sSupPr>
                <m:e>
                  <m:r>
                    <m:rPr/>
                    <w:rPr>
                      <w:rFonts w:ascii="Cambria Math" w:hAnsi="Cambria Math" w:eastAsia="仿宋_GB2312"/>
                      <w:sz w:val="24"/>
                    </w:rPr>
                    <m:t>X</m:t>
                  </m:r>
                  <m:ctrlPr>
                    <w:rPr>
                      <w:rFonts w:ascii="Cambria Math" w:hAnsi="Cambria Math" w:eastAsia="仿宋_GB2312"/>
                      <w:sz w:val="24"/>
                    </w:rPr>
                  </m:ctrlPr>
                </m:e>
                <m:sup>
                  <m:r>
                    <m:rPr>
                      <m:sty m:val="p"/>
                    </m:rPr>
                    <w:rPr>
                      <w:rFonts w:ascii="Cambria Math" w:hAnsi="Cambria Math" w:eastAsia="仿宋_GB2312"/>
                      <w:sz w:val="24"/>
                    </w:rPr>
                    <m:t>'</m:t>
                  </m:r>
                  <m:ctrlPr>
                    <w:rPr>
                      <w:rFonts w:ascii="Cambria Math" w:hAnsi="Cambria Math" w:eastAsia="仿宋_GB2312"/>
                      <w:sz w:val="24"/>
                    </w:rPr>
                  </m:ctrlPr>
                </m:sup>
              </m:sSup>
              <m:r>
                <m:rPr>
                  <m:sty m:val="p"/>
                </m:rPr>
                <w:rPr>
                  <w:rFonts w:ascii="Cambria Math" w:hAnsi="Cambria Math" w:eastAsia="仿宋_GB2312"/>
                  <w:sz w:val="24"/>
                </w:rPr>
                <m:t>=</m:t>
              </m:r>
              <m:d>
                <m:dPr>
                  <m:begChr m:val="["/>
                  <m:endChr m:val="]"/>
                  <m:ctrlPr>
                    <w:rPr>
                      <w:rFonts w:ascii="Cambria Math" w:hAnsi="Cambria Math" w:eastAsia="仿宋_GB2312"/>
                      <w:sz w:val="24"/>
                    </w:rPr>
                  </m:ctrlPr>
                </m:dPr>
                <m:e>
                  <m:sSub>
                    <m:sSubPr>
                      <m:ctrlPr>
                        <w:rPr>
                          <w:rFonts w:ascii="Cambria Math" w:hAnsi="Cambria Math" w:eastAsia="仿宋_GB2312"/>
                          <w:sz w:val="24"/>
                        </w:rPr>
                      </m:ctrlPr>
                    </m:sSubPr>
                    <m:e>
                      <m:r>
                        <m:rPr/>
                        <w:rPr>
                          <w:rFonts w:ascii="Cambria Math" w:hAnsi="Cambria Math" w:eastAsia="仿宋_GB2312"/>
                          <w:sz w:val="24"/>
                        </w:rPr>
                        <m:t>x</m:t>
                      </m:r>
                      <m:ctrlPr>
                        <w:rPr>
                          <w:rFonts w:ascii="Cambria Math" w:hAnsi="Cambria Math" w:eastAsia="仿宋_GB2312"/>
                          <w:sz w:val="24"/>
                        </w:rPr>
                      </m:ctrlPr>
                    </m:e>
                    <m:sub>
                      <m:r>
                        <m:rPr>
                          <m:sty m:val="p"/>
                        </m:rPr>
                        <w:rPr>
                          <w:rFonts w:ascii="Cambria Math" w:hAnsi="Cambria Math" w:eastAsia="仿宋_GB2312"/>
                          <w:sz w:val="24"/>
                        </w:rPr>
                        <m:t>1</m:t>
                      </m:r>
                      <m:ctrlPr>
                        <w:rPr>
                          <w:rFonts w:ascii="Cambria Math" w:hAnsi="Cambria Math" w:eastAsia="仿宋_GB2312"/>
                          <w:sz w:val="24"/>
                        </w:rPr>
                      </m:ctrlPr>
                    </m:sub>
                  </m:sSub>
                  <m:r>
                    <m:rPr>
                      <m:sty m:val="p"/>
                    </m:rPr>
                    <w:rPr>
                      <w:rFonts w:ascii="Cambria Math" w:hAnsi="Cambria Math" w:eastAsia="仿宋_GB2312"/>
                      <w:sz w:val="24"/>
                    </w:rPr>
                    <m:t>,…,</m:t>
                  </m:r>
                  <m:sSub>
                    <m:sSubPr>
                      <m:ctrlPr>
                        <w:rPr>
                          <w:rFonts w:ascii="Cambria Math" w:hAnsi="Cambria Math" w:eastAsia="仿宋_GB2312"/>
                          <w:sz w:val="24"/>
                        </w:rPr>
                      </m:ctrlPr>
                    </m:sSubPr>
                    <m:e>
                      <m:r>
                        <m:rPr/>
                        <w:rPr>
                          <w:rFonts w:ascii="Cambria Math" w:hAnsi="Cambria Math" w:eastAsia="仿宋_GB2312"/>
                          <w:sz w:val="24"/>
                        </w:rPr>
                        <m:t>h</m:t>
                      </m:r>
                      <m:ctrlPr>
                        <w:rPr>
                          <w:rFonts w:ascii="Cambria Math" w:hAnsi="Cambria Math" w:eastAsia="仿宋_GB2312"/>
                          <w:sz w:val="24"/>
                        </w:rPr>
                      </m:ctrlPr>
                    </m:e>
                    <m:sub>
                      <m:r>
                        <m:rPr/>
                        <w:rPr>
                          <w:rFonts w:ascii="Cambria Math" w:hAnsi="Cambria Math" w:eastAsia="仿宋_GB2312"/>
                          <w:sz w:val="24"/>
                        </w:rPr>
                        <m:t>i</m:t>
                      </m:r>
                      <m:ctrlPr>
                        <w:rPr>
                          <w:rFonts w:ascii="Cambria Math" w:hAnsi="Cambria Math" w:eastAsia="仿宋_GB2312"/>
                          <w:sz w:val="24"/>
                        </w:rPr>
                      </m:ctrlPr>
                    </m:sub>
                  </m:sSub>
                  <m:r>
                    <m:rPr>
                      <m:sty m:val="p"/>
                    </m:rPr>
                    <w:rPr>
                      <w:rFonts w:ascii="Cambria Math" w:hAnsi="Cambria Math" w:eastAsia="仿宋_GB2312"/>
                      <w:sz w:val="24"/>
                    </w:rPr>
                    <m:t>,…,</m:t>
                  </m:r>
                  <m:sSub>
                    <m:sSubPr>
                      <m:ctrlPr>
                        <w:rPr>
                          <w:rFonts w:ascii="Cambria Math" w:hAnsi="Cambria Math" w:eastAsia="仿宋_GB2312"/>
                          <w:sz w:val="24"/>
                        </w:rPr>
                      </m:ctrlPr>
                    </m:sSubPr>
                    <m:e>
                      <m:r>
                        <m:rPr/>
                        <w:rPr>
                          <w:rFonts w:ascii="Cambria Math" w:hAnsi="Cambria Math" w:eastAsia="仿宋_GB2312"/>
                          <w:sz w:val="24"/>
                        </w:rPr>
                        <m:t>x</m:t>
                      </m:r>
                      <m:ctrlPr>
                        <w:rPr>
                          <w:rFonts w:ascii="Cambria Math" w:hAnsi="Cambria Math" w:eastAsia="仿宋_GB2312"/>
                          <w:sz w:val="24"/>
                        </w:rPr>
                      </m:ctrlPr>
                    </m:e>
                    <m:sub>
                      <m:r>
                        <m:rPr/>
                        <w:rPr>
                          <w:rFonts w:ascii="Cambria Math" w:hAnsi="Cambria Math" w:eastAsia="仿宋_GB2312"/>
                          <w:sz w:val="24"/>
                        </w:rPr>
                        <m:t>n</m:t>
                      </m:r>
                      <m:ctrlPr>
                        <w:rPr>
                          <w:rFonts w:ascii="Cambria Math" w:hAnsi="Cambria Math" w:eastAsia="仿宋_GB2312"/>
                          <w:sz w:val="24"/>
                        </w:rPr>
                      </m:ctrlPr>
                    </m:sub>
                  </m:sSub>
                  <m:ctrlPr>
                    <w:rPr>
                      <w:rFonts w:ascii="Cambria Math" w:hAnsi="Cambria Math" w:eastAsia="仿宋_GB2312"/>
                      <w:sz w:val="24"/>
                    </w:rPr>
                  </m:ctrlPr>
                </m:e>
              </m:d>
            </m:oMath>
            <w:r>
              <w:rPr>
                <w:rFonts w:hint="eastAsia" w:eastAsia="仿宋_GB2312"/>
                <w:sz w:val="24"/>
              </w:rPr>
              <w:t>。对于序列中的所有“核心脆弱片段”，重复上述过程直到攻击成功，生成的输入序列</w:t>
            </w:r>
            <m:oMath>
              <m:sSup>
                <m:sSupPr>
                  <m:ctrlPr>
                    <w:rPr>
                      <w:rFonts w:ascii="Cambria Math" w:hAnsi="Cambria Math" w:eastAsia="仿宋_GB2312"/>
                      <w:sz w:val="24"/>
                    </w:rPr>
                  </m:ctrlPr>
                </m:sSupPr>
                <m:e>
                  <m:r>
                    <m:rPr/>
                    <w:rPr>
                      <w:rFonts w:ascii="Cambria Math" w:hAnsi="Cambria Math" w:eastAsia="仿宋_GB2312"/>
                      <w:sz w:val="24"/>
                    </w:rPr>
                    <m:t>X</m:t>
                  </m:r>
                  <m:ctrlPr>
                    <w:rPr>
                      <w:rFonts w:ascii="Cambria Math" w:hAnsi="Cambria Math" w:eastAsia="仿宋_GB2312"/>
                      <w:sz w:val="24"/>
                    </w:rPr>
                  </m:ctrlPr>
                </m:e>
                <m:sup>
                  <m:r>
                    <m:rPr>
                      <m:sty m:val="p"/>
                    </m:rPr>
                    <w:rPr>
                      <w:rFonts w:ascii="Cambria Math" w:hAnsi="Cambria Math" w:eastAsia="仿宋_GB2312"/>
                      <w:sz w:val="24"/>
                    </w:rPr>
                    <m:t>'</m:t>
                  </m:r>
                  <m:ctrlPr>
                    <w:rPr>
                      <w:rFonts w:ascii="Cambria Math" w:hAnsi="Cambria Math" w:eastAsia="仿宋_GB2312"/>
                      <w:sz w:val="24"/>
                    </w:rPr>
                  </m:ctrlPr>
                </m:sup>
              </m:sSup>
            </m:oMath>
            <w:r>
              <w:rPr>
                <w:rFonts w:hint="eastAsia" w:eastAsia="仿宋_GB2312"/>
                <w:sz w:val="24"/>
              </w:rPr>
              <w:t>即为对抗样本。如图9所示为一个成功的对抗样本生成样例。样例中，对抗样本通过将账户对转账的调用行为封装在full</w:t>
            </w:r>
            <w:r>
              <w:rPr>
                <w:rFonts w:eastAsia="仿宋_GB2312"/>
                <w:sz w:val="24"/>
              </w:rPr>
              <w:t>()</w:t>
            </w:r>
            <w:r>
              <w:rPr>
                <w:rFonts w:hint="eastAsia" w:eastAsia="仿宋_GB2312"/>
                <w:sz w:val="24"/>
              </w:rPr>
              <w:t>方法中，并在调用位置之前添加路径隐藏代码段r</w:t>
            </w:r>
            <w:r>
              <w:rPr>
                <w:rFonts w:eastAsia="仿宋_GB2312"/>
                <w:sz w:val="24"/>
              </w:rPr>
              <w:t>equire(amount = userBalance [msg.sender])</w:t>
            </w:r>
            <w:r>
              <w:rPr>
                <w:rFonts w:hint="eastAsia" w:eastAsia="仿宋_GB2312"/>
                <w:sz w:val="24"/>
              </w:rPr>
              <w:t>来混淆模型对于路径是否可达的判断。实际上该路径隐藏代码段的条件恒为真，因此并不影响漏洞的实际执行。</w:t>
            </w:r>
          </w:p>
          <w:p w14:paraId="4CBCD36B">
            <w:pPr>
              <w:spacing w:line="300" w:lineRule="auto"/>
              <w:jc w:val="center"/>
              <w:rPr>
                <w:sz w:val="24"/>
              </w:rPr>
            </w:pPr>
            <w:r>
              <w:rPr>
                <w:sz w:val="24"/>
              </w:rPr>
              <w:drawing>
                <wp:inline distT="0" distB="0" distL="0" distR="0">
                  <wp:extent cx="5119370" cy="1478915"/>
                  <wp:effectExtent l="0" t="0" r="5080" b="6985"/>
                  <wp:docPr id="4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4"/>
                          <pic:cNvPicPr>
                            <a:picLocks noChangeAspect="1"/>
                          </pic:cNvPicPr>
                        </pic:nvPicPr>
                        <pic:blipFill>
                          <a:blip r:embed="rId14"/>
                          <a:stretch>
                            <a:fillRect/>
                          </a:stretch>
                        </pic:blipFill>
                        <pic:spPr>
                          <a:xfrm>
                            <a:off x="0" y="0"/>
                            <a:ext cx="5134965" cy="1483328"/>
                          </a:xfrm>
                          <a:prstGeom prst="rect">
                            <a:avLst/>
                          </a:prstGeom>
                        </pic:spPr>
                      </pic:pic>
                    </a:graphicData>
                  </a:graphic>
                </wp:inline>
              </w:drawing>
            </w:r>
          </w:p>
          <w:p w14:paraId="03078AD7">
            <w:pPr>
              <w:spacing w:line="300" w:lineRule="auto"/>
              <w:jc w:val="center"/>
              <w:rPr>
                <w:szCs w:val="21"/>
              </w:rPr>
            </w:pPr>
            <w:r>
              <w:rPr>
                <w:szCs w:val="21"/>
              </w:rPr>
              <w:drawing>
                <wp:inline distT="0" distB="0" distL="0" distR="0">
                  <wp:extent cx="4984750" cy="2047875"/>
                  <wp:effectExtent l="0" t="0" r="635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5"/>
                          <a:stretch>
                            <a:fillRect/>
                          </a:stretch>
                        </pic:blipFill>
                        <pic:spPr>
                          <a:xfrm>
                            <a:off x="0" y="0"/>
                            <a:ext cx="4986266" cy="2048440"/>
                          </a:xfrm>
                          <a:prstGeom prst="rect">
                            <a:avLst/>
                          </a:prstGeom>
                        </pic:spPr>
                      </pic:pic>
                    </a:graphicData>
                  </a:graphic>
                </wp:inline>
              </w:drawing>
            </w:r>
          </w:p>
          <w:p w14:paraId="5365FAD9">
            <w:pPr>
              <w:spacing w:line="300" w:lineRule="auto"/>
              <w:jc w:val="center"/>
              <w:rPr>
                <w:rFonts w:eastAsia="黑体"/>
                <w:szCs w:val="21"/>
              </w:rPr>
            </w:pPr>
            <w:r>
              <w:rPr>
                <w:rFonts w:hint="eastAsia" w:eastAsia="黑体"/>
                <w:szCs w:val="21"/>
              </w:rPr>
              <w:t>图9</w:t>
            </w:r>
            <w:r>
              <w:rPr>
                <w:rFonts w:eastAsia="黑体"/>
                <w:szCs w:val="21"/>
              </w:rPr>
              <w:t xml:space="preserve"> </w:t>
            </w:r>
            <w:r>
              <w:rPr>
                <w:rFonts w:hint="eastAsia" w:eastAsia="黑体"/>
                <w:szCs w:val="21"/>
              </w:rPr>
              <w:t>对抗样本生成样例</w:t>
            </w:r>
          </w:p>
          <w:p w14:paraId="147F9121">
            <w:pPr>
              <w:tabs>
                <w:tab w:val="left" w:pos="1239"/>
              </w:tabs>
              <w:spacing w:line="420" w:lineRule="exact"/>
              <w:ind w:firstLine="482" w:firstLineChars="200"/>
              <w:rPr>
                <w:rFonts w:eastAsia="仿宋_GB2312"/>
                <w:b/>
                <w:bCs/>
                <w:sz w:val="24"/>
              </w:rPr>
            </w:pPr>
            <w:r>
              <w:rPr>
                <w:rFonts w:eastAsia="仿宋_GB2312"/>
                <w:b/>
                <w:bCs/>
                <w:sz w:val="24"/>
              </w:rPr>
              <w:t xml:space="preserve">(3) </w:t>
            </w:r>
            <w:r>
              <w:rPr>
                <w:rFonts w:hint="eastAsia" w:eastAsia="仿宋_GB2312"/>
                <w:b/>
                <w:bCs/>
                <w:sz w:val="24"/>
              </w:rPr>
              <w:t>鲁棒性评估与对抗增强</w:t>
            </w:r>
          </w:p>
          <w:p w14:paraId="0514BB27">
            <w:pPr>
              <w:tabs>
                <w:tab w:val="left" w:pos="1239"/>
              </w:tabs>
              <w:spacing w:line="420" w:lineRule="exact"/>
              <w:ind w:firstLine="480" w:firstLineChars="200"/>
              <w:rPr>
                <w:rFonts w:eastAsia="仿宋_GB2312"/>
                <w:sz w:val="24"/>
              </w:rPr>
            </w:pPr>
            <w:r>
              <w:rPr>
                <w:rFonts w:hint="eastAsia" w:eastAsia="仿宋_GB2312"/>
                <w:sz w:val="24"/>
              </w:rPr>
              <w:t>为了全面评估智能合约漏洞检测模型的鲁棒性并进行有效的对抗增强，本项目构建一系列对抗样本对现有智能合约漏洞检测模型进行攻击实验。通过以下两种方法作为衡量该模型鲁棒性的定量指标：</w:t>
            </w:r>
          </w:p>
          <w:p w14:paraId="28B07C87">
            <w:pPr>
              <w:tabs>
                <w:tab w:val="left" w:pos="1239"/>
              </w:tabs>
              <w:spacing w:line="420" w:lineRule="exact"/>
              <w:ind w:firstLine="480" w:firstLineChars="200"/>
              <w:rPr>
                <w:rFonts w:eastAsia="仿宋_GB2312"/>
                <w:sz w:val="24"/>
              </w:rPr>
            </w:pPr>
            <w:r>
              <w:rPr>
                <w:rFonts w:hint="eastAsia" w:eastAsia="仿宋_GB2312"/>
                <w:sz w:val="24"/>
              </w:rPr>
              <w:t>① 针对基于深度学习的漏洞检测模型的对抗攻击成功率：</w:t>
            </w:r>
          </w:p>
          <w:p w14:paraId="3792065B">
            <w:pPr>
              <w:tabs>
                <w:tab w:val="left" w:pos="1239"/>
              </w:tabs>
              <w:ind w:firstLine="480" w:firstLineChars="200"/>
              <w:rPr>
                <w:rFonts w:eastAsia="仿宋_GB2312"/>
                <w:sz w:val="24"/>
              </w:rPr>
            </w:pPr>
            <m:oMathPara>
              <m:oMath>
                <m:r>
                  <m:rPr/>
                  <w:rPr>
                    <w:rFonts w:ascii="Cambria Math" w:hAnsi="Cambria Math" w:eastAsia="仿宋_GB2312"/>
                    <w:sz w:val="24"/>
                  </w:rPr>
                  <m:t>rate</m:t>
                </m:r>
                <m:r>
                  <m:rPr>
                    <m:sty m:val="p"/>
                  </m:rPr>
                  <w:rPr>
                    <w:rFonts w:ascii="Cambria Math" w:hAnsi="Cambria Math" w:eastAsia="仿宋_GB2312"/>
                    <w:sz w:val="24"/>
                  </w:rPr>
                  <m:t>=</m:t>
                </m:r>
                <m:f>
                  <m:fPr>
                    <m:ctrlPr>
                      <w:rPr>
                        <w:rFonts w:ascii="Cambria Math" w:hAnsi="Cambria Math" w:eastAsia="仿宋_GB2312"/>
                        <w:sz w:val="24"/>
                      </w:rPr>
                    </m:ctrlPr>
                  </m:fPr>
                  <m:num>
                    <m:r>
                      <m:rPr/>
                      <w:rPr>
                        <w:rFonts w:ascii="Cambria Math" w:hAnsi="Cambria Math" w:eastAsia="仿宋_GB2312"/>
                        <w:sz w:val="24"/>
                      </w:rPr>
                      <m:t>k</m:t>
                    </m:r>
                    <m:ctrlPr>
                      <w:rPr>
                        <w:rFonts w:ascii="Cambria Math" w:hAnsi="Cambria Math" w:eastAsia="仿宋_GB2312"/>
                        <w:sz w:val="24"/>
                      </w:rPr>
                    </m:ctrlPr>
                  </m:num>
                  <m:den>
                    <m:r>
                      <m:rPr/>
                      <w:rPr>
                        <w:rFonts w:ascii="Cambria Math" w:hAnsi="Cambria Math" w:eastAsia="仿宋_GB2312"/>
                        <w:sz w:val="24"/>
                      </w:rPr>
                      <m:t>n</m:t>
                    </m:r>
                    <m:ctrlPr>
                      <w:rPr>
                        <w:rFonts w:ascii="Cambria Math" w:hAnsi="Cambria Math" w:eastAsia="仿宋_GB2312"/>
                        <w:sz w:val="24"/>
                      </w:rPr>
                    </m:ctrlPr>
                  </m:den>
                </m:f>
                <m:r>
                  <m:rPr>
                    <m:sty m:val="p"/>
                  </m:rPr>
                  <w:rPr>
                    <w:rFonts w:hint="eastAsia" w:ascii="Cambria Math" w:hAnsi="Cambria Math" w:eastAsia="仿宋_GB2312"/>
                    <w:sz w:val="24"/>
                  </w:rPr>
                  <m:t>×</m:t>
                </m:r>
                <m:r>
                  <m:rPr>
                    <m:sty m:val="p"/>
                  </m:rPr>
                  <w:rPr>
                    <w:rFonts w:ascii="Cambria Math" w:hAnsi="Cambria Math" w:eastAsia="仿宋_GB2312"/>
                    <w:sz w:val="24"/>
                  </w:rPr>
                  <m:t>100%</m:t>
                </m:r>
              </m:oMath>
            </m:oMathPara>
          </w:p>
          <w:p w14:paraId="561D2BF0">
            <w:pPr>
              <w:tabs>
                <w:tab w:val="left" w:pos="1239"/>
              </w:tabs>
              <w:spacing w:line="420" w:lineRule="exact"/>
              <w:rPr>
                <w:rFonts w:eastAsia="仿宋_GB2312"/>
                <w:sz w:val="24"/>
              </w:rPr>
            </w:pPr>
            <w:r>
              <w:rPr>
                <w:rFonts w:hint="eastAsia" w:eastAsia="仿宋_GB2312"/>
                <w:sz w:val="24"/>
              </w:rPr>
              <w:t>其中</w:t>
            </w:r>
            <m:oMath>
              <m:r>
                <m:rPr/>
                <w:rPr>
                  <w:rFonts w:ascii="Cambria Math" w:hAnsi="Cambria Math" w:eastAsia="仿宋_GB2312"/>
                  <w:sz w:val="24"/>
                </w:rPr>
                <m:t>n</m:t>
              </m:r>
            </m:oMath>
            <w:r>
              <w:rPr>
                <w:rFonts w:hint="eastAsia" w:eastAsia="仿宋_GB2312"/>
                <w:sz w:val="24"/>
              </w:rPr>
              <w:t>为生成对抗样本集合数量，</w:t>
            </w:r>
            <m:oMath>
              <m:r>
                <m:rPr/>
                <w:rPr>
                  <w:rFonts w:ascii="Cambria Math" w:hAnsi="Cambria Math" w:eastAsia="仿宋_GB2312"/>
                  <w:sz w:val="24"/>
                </w:rPr>
                <m:t>k</m:t>
              </m:r>
            </m:oMath>
            <w:r>
              <w:rPr>
                <w:rFonts w:hint="eastAsia" w:eastAsia="仿宋_GB2312"/>
                <w:sz w:val="24"/>
              </w:rPr>
              <w:t>为集合中使模型预测结果发生偏差的样本数量。该指标反映了对抗样本寻找模型脆弱点的能力，即对抗样本的有效性。</w:t>
            </w:r>
          </w:p>
          <w:p w14:paraId="46DFCACB">
            <w:pPr>
              <w:tabs>
                <w:tab w:val="left" w:pos="1239"/>
              </w:tabs>
              <w:spacing w:line="420" w:lineRule="exact"/>
              <w:ind w:firstLine="480" w:firstLineChars="200"/>
              <w:rPr>
                <w:rFonts w:eastAsia="仿宋_GB2312"/>
                <w:sz w:val="24"/>
              </w:rPr>
            </w:pPr>
            <w:r>
              <w:rPr>
                <w:rFonts w:hint="eastAsia" w:eastAsia="仿宋_GB2312"/>
                <w:sz w:val="24"/>
              </w:rPr>
              <w:t>② 对抗攻击使基于深度学习的漏洞检测模型的准确率下降比率：</w:t>
            </w:r>
          </w:p>
          <w:p w14:paraId="2896685E">
            <w:pPr>
              <w:tabs>
                <w:tab w:val="left" w:pos="1239"/>
              </w:tabs>
              <w:ind w:firstLine="480" w:firstLineChars="200"/>
              <w:rPr>
                <w:rFonts w:ascii="Cambria Math" w:hAnsi="Cambria Math" w:eastAsia="仿宋_GB2312"/>
                <w:i/>
                <w:iCs/>
                <w:sz w:val="24"/>
              </w:rPr>
            </w:pPr>
            <m:oMathPara>
              <m:oMath>
                <m:sSub>
                  <m:sSubPr>
                    <m:ctrlPr>
                      <w:rPr>
                        <w:rFonts w:ascii="Cambria Math" w:hAnsi="Cambria Math" w:eastAsia="仿宋_GB2312"/>
                        <w:i/>
                        <w:iCs/>
                        <w:sz w:val="24"/>
                      </w:rPr>
                    </m:ctrlPr>
                  </m:sSubPr>
                  <m:e>
                    <m:r>
                      <m:rPr/>
                      <w:rPr>
                        <w:rFonts w:ascii="Cambria Math" w:hAnsi="Cambria Math" w:eastAsia="仿宋_GB2312"/>
                        <w:sz w:val="24"/>
                      </w:rPr>
                      <m:t>Δ</m:t>
                    </m:r>
                    <m:ctrlPr>
                      <w:rPr>
                        <w:rFonts w:ascii="Cambria Math" w:hAnsi="Cambria Math" w:eastAsia="仿宋_GB2312"/>
                        <w:i/>
                        <w:iCs/>
                        <w:sz w:val="24"/>
                      </w:rPr>
                    </m:ctrlPr>
                  </m:e>
                  <m:sub>
                    <m:r>
                      <m:rPr/>
                      <w:rPr>
                        <w:rFonts w:ascii="Cambria Math" w:hAnsi="Cambria Math" w:eastAsia="仿宋_GB2312"/>
                        <w:sz w:val="24"/>
                      </w:rPr>
                      <m:t>drop</m:t>
                    </m:r>
                    <m:ctrlPr>
                      <w:rPr>
                        <w:rFonts w:ascii="Cambria Math" w:hAnsi="Cambria Math" w:eastAsia="仿宋_GB2312"/>
                        <w:i/>
                        <w:iCs/>
                        <w:sz w:val="24"/>
                      </w:rPr>
                    </m:ctrlPr>
                  </m:sub>
                </m:sSub>
                <m:r>
                  <m:rPr/>
                  <w:rPr>
                    <w:rFonts w:ascii="Cambria Math" w:hAnsi="Cambria Math" w:eastAsia="仿宋_GB2312"/>
                    <w:sz w:val="24"/>
                  </w:rPr>
                  <m:t>=</m:t>
                </m:r>
                <m:f>
                  <m:fPr>
                    <m:ctrlPr>
                      <w:rPr>
                        <w:rFonts w:ascii="Cambria Math" w:hAnsi="Cambria Math" w:eastAsia="仿宋_GB2312"/>
                        <w:i/>
                        <w:iCs/>
                        <w:sz w:val="24"/>
                      </w:rPr>
                    </m:ctrlPr>
                  </m:fPr>
                  <m:num>
                    <m:sSub>
                      <m:sSubPr>
                        <m:ctrlPr>
                          <w:rPr>
                            <w:rFonts w:ascii="Cambria Math" w:hAnsi="Cambria Math" w:eastAsia="仿宋_GB2312"/>
                            <w:i/>
                            <w:iCs/>
                            <w:sz w:val="24"/>
                          </w:rPr>
                        </m:ctrlPr>
                      </m:sSubPr>
                      <m:e>
                        <m:r>
                          <m:rPr/>
                          <w:rPr>
                            <w:rFonts w:ascii="Cambria Math" w:hAnsi="Cambria Math" w:eastAsia="仿宋_GB2312"/>
                            <w:sz w:val="24"/>
                          </w:rPr>
                          <m:t>acc</m:t>
                        </m:r>
                        <m:ctrlPr>
                          <w:rPr>
                            <w:rFonts w:ascii="Cambria Math" w:hAnsi="Cambria Math" w:eastAsia="仿宋_GB2312"/>
                            <w:i/>
                            <w:iCs/>
                            <w:sz w:val="24"/>
                          </w:rPr>
                        </m:ctrlPr>
                      </m:e>
                      <m:sub>
                        <m:r>
                          <m:rPr/>
                          <w:rPr>
                            <w:rFonts w:ascii="Cambria Math" w:hAnsi="Cambria Math" w:eastAsia="仿宋_GB2312"/>
                            <w:sz w:val="24"/>
                          </w:rPr>
                          <m:t>drop</m:t>
                        </m:r>
                        <m:ctrlPr>
                          <w:rPr>
                            <w:rFonts w:ascii="Cambria Math" w:hAnsi="Cambria Math" w:eastAsia="仿宋_GB2312"/>
                            <w:i/>
                            <w:iCs/>
                            <w:sz w:val="24"/>
                          </w:rPr>
                        </m:ctrlPr>
                      </m:sub>
                    </m:sSub>
                    <m:ctrlPr>
                      <w:rPr>
                        <w:rFonts w:ascii="Cambria Math" w:hAnsi="Cambria Math" w:eastAsia="仿宋_GB2312"/>
                        <w:i/>
                        <w:iCs/>
                        <w:sz w:val="24"/>
                      </w:rPr>
                    </m:ctrlPr>
                  </m:num>
                  <m:den>
                    <m:r>
                      <m:rPr/>
                      <w:rPr>
                        <w:rFonts w:ascii="Cambria Math" w:hAnsi="Cambria Math" w:eastAsia="仿宋_GB2312"/>
                        <w:sz w:val="24"/>
                      </w:rPr>
                      <m:t>acc</m:t>
                    </m:r>
                    <m:ctrlPr>
                      <w:rPr>
                        <w:rFonts w:ascii="Cambria Math" w:hAnsi="Cambria Math" w:eastAsia="仿宋_GB2312"/>
                        <w:i/>
                        <w:iCs/>
                        <w:sz w:val="24"/>
                      </w:rPr>
                    </m:ctrlPr>
                  </m:den>
                </m:f>
              </m:oMath>
            </m:oMathPara>
          </w:p>
          <w:p w14:paraId="382B7E6A">
            <w:pPr>
              <w:tabs>
                <w:tab w:val="left" w:pos="1239"/>
              </w:tabs>
              <w:spacing w:line="420" w:lineRule="exact"/>
              <w:rPr>
                <w:rFonts w:eastAsia="仿宋_GB2312"/>
                <w:sz w:val="24"/>
              </w:rPr>
            </w:pPr>
            <w:r>
              <w:rPr>
                <w:rFonts w:hint="eastAsia" w:eastAsia="仿宋_GB2312"/>
                <w:sz w:val="24"/>
              </w:rPr>
              <w:t>其中</w:t>
            </w:r>
            <m:oMath>
              <m:r>
                <m:rPr/>
                <w:rPr>
                  <w:rFonts w:ascii="Cambria Math" w:hAnsi="Cambria Math" w:eastAsia="仿宋_GB2312"/>
                  <w:sz w:val="24"/>
                </w:rPr>
                <m:t>acc</m:t>
              </m:r>
            </m:oMath>
            <w:r>
              <w:rPr>
                <w:rFonts w:hint="eastAsia" w:eastAsia="仿宋_GB2312"/>
                <w:sz w:val="24"/>
              </w:rPr>
              <w:t>为模型预测常规数据集的准确率，</w:t>
            </w:r>
            <m:oMath>
              <m:sSup>
                <m:sSupPr>
                  <m:ctrlPr>
                    <w:rPr>
                      <w:rFonts w:ascii="Cambria Math" w:hAnsi="Cambria Math" w:eastAsia="仿宋_GB2312"/>
                      <w:sz w:val="24"/>
                    </w:rPr>
                  </m:ctrlPr>
                </m:sSupPr>
                <m:e>
                  <m:r>
                    <m:rPr/>
                    <w:rPr>
                      <w:rFonts w:ascii="Cambria Math" w:hAnsi="Cambria Math" w:eastAsia="仿宋_GB2312"/>
                      <w:sz w:val="24"/>
                    </w:rPr>
                    <m:t>acc</m:t>
                  </m:r>
                  <m:ctrlPr>
                    <w:rPr>
                      <w:rFonts w:ascii="Cambria Math" w:hAnsi="Cambria Math" w:eastAsia="仿宋_GB2312"/>
                      <w:sz w:val="24"/>
                    </w:rPr>
                  </m:ctrlPr>
                </m:e>
                <m:sup>
                  <m:r>
                    <m:rPr>
                      <m:sty m:val="p"/>
                    </m:rPr>
                    <w:rPr>
                      <w:rFonts w:ascii="Cambria Math" w:hAnsi="Cambria Math" w:eastAsia="仿宋_GB2312"/>
                      <w:sz w:val="24"/>
                    </w:rPr>
                    <m:t>'</m:t>
                  </m:r>
                  <m:ctrlPr>
                    <w:rPr>
                      <w:rFonts w:ascii="Cambria Math" w:hAnsi="Cambria Math" w:eastAsia="仿宋_GB2312"/>
                      <w:sz w:val="24"/>
                    </w:rPr>
                  </m:ctrlPr>
                </m:sup>
              </m:sSup>
            </m:oMath>
            <w:r>
              <w:rPr>
                <w:rFonts w:hint="eastAsia" w:eastAsia="仿宋_GB2312"/>
                <w:sz w:val="24"/>
              </w:rPr>
              <w:t>为模型预测含对抗样本数据集的准确率，准确率降低值</w:t>
            </w:r>
            <m:oMath>
              <m:sSub>
                <m:sSubPr>
                  <m:ctrlPr>
                    <w:rPr>
                      <w:rFonts w:ascii="Cambria Math" w:hAnsi="Cambria Math" w:eastAsia="仿宋_GB2312"/>
                      <w:sz w:val="24"/>
                    </w:rPr>
                  </m:ctrlPr>
                </m:sSubPr>
                <m:e>
                  <m:r>
                    <m:rPr/>
                    <w:rPr>
                      <w:rFonts w:ascii="Cambria Math" w:hAnsi="Cambria Math" w:eastAsia="仿宋_GB2312"/>
                      <w:sz w:val="24"/>
                    </w:rPr>
                    <m:t>acc</m:t>
                  </m:r>
                  <m:ctrlPr>
                    <w:rPr>
                      <w:rFonts w:ascii="Cambria Math" w:hAnsi="Cambria Math" w:eastAsia="仿宋_GB2312"/>
                      <w:sz w:val="24"/>
                    </w:rPr>
                  </m:ctrlPr>
                </m:e>
                <m:sub>
                  <m:r>
                    <m:rPr/>
                    <w:rPr>
                      <w:rFonts w:ascii="Cambria Math" w:hAnsi="Cambria Math" w:eastAsia="仿宋_GB2312"/>
                      <w:sz w:val="24"/>
                    </w:rPr>
                    <m:t>drop</m:t>
                  </m:r>
                  <m:ctrlPr>
                    <w:rPr>
                      <w:rFonts w:ascii="Cambria Math" w:hAnsi="Cambria Math" w:eastAsia="仿宋_GB2312"/>
                      <w:sz w:val="24"/>
                    </w:rPr>
                  </m:ctrlPr>
                </m:sub>
              </m:sSub>
              <m:r>
                <m:rPr>
                  <m:sty m:val="p"/>
                </m:rPr>
                <w:rPr>
                  <w:rFonts w:ascii="Cambria Math" w:hAnsi="Cambria Math" w:eastAsia="仿宋_GB2312"/>
                  <w:sz w:val="24"/>
                </w:rPr>
                <m:t>=</m:t>
              </m:r>
              <m:r>
                <m:rPr/>
                <w:rPr>
                  <w:rFonts w:ascii="Cambria Math" w:hAnsi="Cambria Math" w:eastAsia="仿宋_GB2312"/>
                  <w:sz w:val="24"/>
                </w:rPr>
                <m:t>acc</m:t>
              </m:r>
              <m:r>
                <m:rPr>
                  <m:sty m:val="p"/>
                </m:rPr>
                <w:rPr>
                  <w:rFonts w:ascii="Cambria Math" w:hAnsi="Cambria Math" w:eastAsia="仿宋_GB2312"/>
                  <w:sz w:val="24"/>
                </w:rPr>
                <m:t>−</m:t>
              </m:r>
              <m:sSup>
                <m:sSupPr>
                  <m:ctrlPr>
                    <w:rPr>
                      <w:rFonts w:ascii="Cambria Math" w:hAnsi="Cambria Math" w:eastAsia="仿宋_GB2312"/>
                      <w:sz w:val="24"/>
                    </w:rPr>
                  </m:ctrlPr>
                </m:sSupPr>
                <m:e>
                  <m:r>
                    <m:rPr/>
                    <w:rPr>
                      <w:rFonts w:ascii="Cambria Math" w:hAnsi="Cambria Math" w:eastAsia="仿宋_GB2312"/>
                      <w:sz w:val="24"/>
                    </w:rPr>
                    <m:t>acc</m:t>
                  </m:r>
                  <m:ctrlPr>
                    <w:rPr>
                      <w:rFonts w:ascii="Cambria Math" w:hAnsi="Cambria Math" w:eastAsia="仿宋_GB2312"/>
                      <w:sz w:val="24"/>
                    </w:rPr>
                  </m:ctrlPr>
                </m:e>
                <m:sup>
                  <m:r>
                    <m:rPr>
                      <m:sty m:val="p"/>
                    </m:rPr>
                    <w:rPr>
                      <w:rFonts w:ascii="Cambria Math" w:hAnsi="Cambria Math" w:eastAsia="仿宋_GB2312"/>
                      <w:sz w:val="24"/>
                    </w:rPr>
                    <m:t>'</m:t>
                  </m:r>
                  <m:ctrlPr>
                    <w:rPr>
                      <w:rFonts w:ascii="Cambria Math" w:hAnsi="Cambria Math" w:eastAsia="仿宋_GB2312"/>
                      <w:sz w:val="24"/>
                    </w:rPr>
                  </m:ctrlPr>
                </m:sup>
              </m:sSup>
            </m:oMath>
            <w:r>
              <w:rPr>
                <w:rFonts w:hint="eastAsia" w:eastAsia="仿宋_GB2312"/>
                <w:sz w:val="24"/>
              </w:rPr>
              <w:t>。该指标反映了深度学习模型自身的脆弱性，证明了进行鲁棒性优化策略的必要性。</w:t>
            </w:r>
          </w:p>
          <w:p w14:paraId="6374C18D">
            <w:pPr>
              <w:tabs>
                <w:tab w:val="left" w:pos="1239"/>
              </w:tabs>
              <w:spacing w:line="420" w:lineRule="exact"/>
              <w:ind w:firstLine="480" w:firstLineChars="200"/>
              <w:rPr>
                <w:rFonts w:eastAsia="仿宋_GB2312"/>
                <w:sz w:val="24"/>
              </w:rPr>
            </w:pPr>
            <w:r>
              <w:rPr>
                <w:rFonts w:hint="eastAsia" w:eastAsia="仿宋_GB2312"/>
                <w:sz w:val="24"/>
              </w:rPr>
              <w:t>上述流程涉及的指标中，对抗攻击成功率反映了使用本项目所研究方法生成的对抗样本的有效性；使用本方法对深度学习模型攻击导致模型准确率的降低比率反映了模型在应对对抗攻击时潜在的脆弱性。</w:t>
            </w:r>
          </w:p>
          <w:p w14:paraId="274E7151">
            <w:pPr>
              <w:tabs>
                <w:tab w:val="left" w:pos="1239"/>
              </w:tabs>
              <w:spacing w:line="420" w:lineRule="exact"/>
              <w:ind w:firstLine="480" w:firstLineChars="200"/>
              <w:rPr>
                <w:rFonts w:eastAsia="仿宋_GB2312"/>
                <w:sz w:val="24"/>
              </w:rPr>
            </w:pPr>
            <w:r>
              <w:rPr>
                <w:rFonts w:hint="eastAsia" w:eastAsia="仿宋_GB2312"/>
                <w:sz w:val="24"/>
              </w:rPr>
              <w:t>此外，为了应对上述对抗攻击，本项目通过敏感性分析确定模型对输入变化的敏感区域并实施对抗训练以优化模型的鲁棒性。此方法旨在识别出对模型预测结果影响最大的输入特征，以便于优化模型对这些关键特征的处理方式，减少对抗样本的影响。在小样本场景下，可以将对抗样本加入训练数据集，训练出一个新的模型参数</w:t>
            </w:r>
            <m:oMath>
              <m:r>
                <m:rPr/>
                <w:rPr>
                  <w:rFonts w:ascii="Cambria Math" w:hAnsi="Cambria Math" w:eastAsia="仿宋_GB2312"/>
                  <w:sz w:val="24"/>
                </w:rPr>
                <m:t>θ</m:t>
              </m:r>
            </m:oMath>
            <w:r>
              <w:rPr>
                <w:rFonts w:hint="eastAsia" w:eastAsia="仿宋_GB2312"/>
                <w:sz w:val="24"/>
              </w:rPr>
              <w:t>，使得其能够正确分类扰动</w:t>
            </w:r>
            <m:oMath>
              <m:r>
                <m:rPr/>
                <w:rPr>
                  <w:rFonts w:ascii="Cambria Math" w:hAnsi="Cambria Math" w:eastAsia="仿宋_GB2312"/>
                  <w:sz w:val="24"/>
                </w:rPr>
                <m:t>δ</m:t>
              </m:r>
            </m:oMath>
            <w:r>
              <w:rPr>
                <w:rFonts w:hint="eastAsia" w:eastAsia="仿宋_GB2312"/>
                <w:sz w:val="24"/>
              </w:rPr>
              <w:t>在一定范围</w:t>
            </w:r>
            <m:oMath>
              <m:r>
                <m:rPr/>
                <w:rPr>
                  <w:rFonts w:ascii="Cambria Math" w:hAnsi="Cambria Math" w:eastAsia="仿宋_GB2312"/>
                  <w:sz w:val="24"/>
                </w:rPr>
                <m:t>S</m:t>
              </m:r>
            </m:oMath>
            <w:r>
              <w:rPr>
                <w:rFonts w:hint="eastAsia" w:eastAsia="仿宋_GB2312"/>
                <w:sz w:val="24"/>
              </w:rPr>
              <w:t>内的对抗样本，即</w:t>
            </w:r>
          </w:p>
          <w:p w14:paraId="075E0194">
            <w:pPr>
              <w:tabs>
                <w:tab w:val="left" w:pos="1239"/>
              </w:tabs>
              <w:spacing w:line="420" w:lineRule="exact"/>
              <w:ind w:firstLine="480" w:firstLineChars="200"/>
              <w:rPr>
                <w:rFonts w:eastAsia="仿宋_GB2312"/>
                <w:sz w:val="24"/>
              </w:rPr>
            </w:pPr>
            <m:oMathPara>
              <m:oMath>
                <m:sSub>
                  <m:sSubPr>
                    <m:ctrlPr>
                      <w:rPr>
                        <w:rFonts w:ascii="Cambria Math" w:hAnsi="Cambria Math" w:eastAsia="仿宋_GB2312"/>
                        <w:sz w:val="24"/>
                      </w:rPr>
                    </m:ctrlPr>
                  </m:sSubPr>
                  <m:e>
                    <m:r>
                      <m:rPr/>
                      <w:rPr>
                        <w:rFonts w:ascii="Cambria Math" w:hAnsi="Cambria Math" w:eastAsia="仿宋_GB2312"/>
                        <w:sz w:val="24"/>
                      </w:rPr>
                      <m:t>min</m:t>
                    </m:r>
                    <m:ctrlPr>
                      <w:rPr>
                        <w:rFonts w:ascii="Cambria Math" w:hAnsi="Cambria Math" w:eastAsia="仿宋_GB2312"/>
                        <w:sz w:val="24"/>
                      </w:rPr>
                    </m:ctrlPr>
                  </m:e>
                  <m:sub>
                    <m:r>
                      <m:rPr/>
                      <w:rPr>
                        <w:rFonts w:ascii="Cambria Math" w:hAnsi="Cambria Math" w:eastAsia="仿宋_GB2312"/>
                        <w:sz w:val="24"/>
                      </w:rPr>
                      <m:t>θ</m:t>
                    </m:r>
                    <m:ctrlPr>
                      <w:rPr>
                        <w:rFonts w:ascii="Cambria Math" w:hAnsi="Cambria Math" w:eastAsia="仿宋_GB2312"/>
                        <w:sz w:val="24"/>
                      </w:rPr>
                    </m:ctrlPr>
                  </m:sub>
                </m:sSub>
                <m:sSub>
                  <m:sSubPr>
                    <m:ctrlPr>
                      <w:rPr>
                        <w:rFonts w:ascii="Cambria Math" w:hAnsi="Cambria Math" w:eastAsia="仿宋_GB2312"/>
                        <w:sz w:val="24"/>
                      </w:rPr>
                    </m:ctrlPr>
                  </m:sSubPr>
                  <m:e>
                    <m:r>
                      <m:rPr>
                        <m:sty m:val="p"/>
                        <m:scr m:val="double-struck"/>
                      </m:rPr>
                      <w:rPr>
                        <w:rFonts w:ascii="Cambria Math" w:hAnsi="Cambria Math" w:eastAsia="仿宋_GB2312"/>
                        <w:sz w:val="24"/>
                      </w:rPr>
                      <m:t>E</m:t>
                    </m:r>
                    <m:ctrlPr>
                      <w:rPr>
                        <w:rFonts w:ascii="Cambria Math" w:hAnsi="Cambria Math" w:eastAsia="仿宋_GB2312"/>
                        <w:sz w:val="24"/>
                      </w:rPr>
                    </m:ctrlPr>
                  </m:e>
                  <m:sub>
                    <m:d>
                      <m:dPr>
                        <m:ctrlPr>
                          <w:rPr>
                            <w:rFonts w:ascii="Cambria Math" w:hAnsi="Cambria Math" w:eastAsia="仿宋_GB2312"/>
                            <w:sz w:val="24"/>
                          </w:rPr>
                        </m:ctrlPr>
                      </m:dPr>
                      <m:e>
                        <m:r>
                          <m:rPr/>
                          <w:rPr>
                            <w:rFonts w:ascii="Cambria Math" w:hAnsi="Cambria Math" w:eastAsia="仿宋_GB2312"/>
                            <w:sz w:val="24"/>
                          </w:rPr>
                          <m:t>x</m:t>
                        </m:r>
                        <m:r>
                          <m:rPr>
                            <m:sty m:val="p"/>
                          </m:rPr>
                          <w:rPr>
                            <w:rFonts w:ascii="Cambria Math" w:hAnsi="Cambria Math" w:eastAsia="仿宋_GB2312"/>
                            <w:sz w:val="24"/>
                          </w:rPr>
                          <m:t>,</m:t>
                        </m:r>
                        <m:r>
                          <m:rPr/>
                          <w:rPr>
                            <w:rFonts w:ascii="Cambria Math" w:hAnsi="Cambria Math" w:eastAsia="仿宋_GB2312"/>
                            <w:sz w:val="24"/>
                          </w:rPr>
                          <m:t>y</m:t>
                        </m:r>
                        <m:ctrlPr>
                          <w:rPr>
                            <w:rFonts w:ascii="Cambria Math" w:hAnsi="Cambria Math" w:eastAsia="仿宋_GB2312"/>
                            <w:sz w:val="24"/>
                          </w:rPr>
                        </m:ctrlPr>
                      </m:e>
                    </m:d>
                    <m:r>
                      <m:rPr>
                        <m:sty m:val="p"/>
                      </m:rPr>
                      <w:rPr>
                        <w:rFonts w:ascii="Cambria Math" w:hAnsi="Cambria Math" w:eastAsia="仿宋_GB2312"/>
                        <w:sz w:val="24"/>
                      </w:rPr>
                      <m:t>~</m:t>
                    </m:r>
                    <m:r>
                      <m:rPr/>
                      <w:rPr>
                        <w:rFonts w:ascii="Cambria Math" w:hAnsi="Cambria Math" w:eastAsia="仿宋_GB2312"/>
                        <w:sz w:val="24"/>
                      </w:rPr>
                      <m:t>D</m:t>
                    </m:r>
                    <m:ctrlPr>
                      <w:rPr>
                        <w:rFonts w:ascii="Cambria Math" w:hAnsi="Cambria Math" w:eastAsia="仿宋_GB2312"/>
                        <w:sz w:val="24"/>
                      </w:rPr>
                    </m:ctrlPr>
                  </m:sub>
                </m:sSub>
                <m:r>
                  <m:rPr>
                    <m:sty m:val="p"/>
                  </m:rPr>
                  <w:rPr>
                    <w:rFonts w:ascii="Cambria Math" w:hAnsi="Cambria Math" w:eastAsia="仿宋_GB2312"/>
                    <w:sz w:val="24"/>
                  </w:rPr>
                  <m:t>[</m:t>
                </m:r>
                <m:sSub>
                  <m:sSubPr>
                    <m:ctrlPr>
                      <w:rPr>
                        <w:rFonts w:ascii="Cambria Math" w:hAnsi="Cambria Math" w:eastAsia="仿宋_GB2312"/>
                        <w:sz w:val="24"/>
                      </w:rPr>
                    </m:ctrlPr>
                  </m:sSubPr>
                  <m:e>
                    <m:r>
                      <m:rPr/>
                      <w:rPr>
                        <w:rFonts w:ascii="Cambria Math" w:hAnsi="Cambria Math" w:eastAsia="仿宋_GB2312"/>
                        <w:sz w:val="24"/>
                      </w:rPr>
                      <m:t>max</m:t>
                    </m:r>
                    <m:ctrlPr>
                      <w:rPr>
                        <w:rFonts w:ascii="Cambria Math" w:hAnsi="Cambria Math" w:eastAsia="仿宋_GB2312"/>
                        <w:sz w:val="24"/>
                      </w:rPr>
                    </m:ctrlPr>
                  </m:e>
                  <m:sub>
                    <m:r>
                      <m:rPr/>
                      <w:rPr>
                        <w:rFonts w:ascii="Cambria Math" w:hAnsi="Cambria Math" w:eastAsia="仿宋_GB2312"/>
                        <w:sz w:val="24"/>
                      </w:rPr>
                      <m:t>δ</m:t>
                    </m:r>
                    <m:r>
                      <m:rPr>
                        <m:sty m:val="p"/>
                      </m:rPr>
                      <w:rPr>
                        <w:rFonts w:ascii="Cambria Math" w:hAnsi="Cambria Math" w:eastAsia="仿宋_GB2312"/>
                        <w:sz w:val="24"/>
                      </w:rPr>
                      <m:t>∈</m:t>
                    </m:r>
                    <m:r>
                      <m:rPr/>
                      <w:rPr>
                        <w:rFonts w:ascii="Cambria Math" w:hAnsi="Cambria Math" w:eastAsia="仿宋_GB2312"/>
                        <w:sz w:val="24"/>
                      </w:rPr>
                      <m:t>S</m:t>
                    </m:r>
                    <m:ctrlPr>
                      <w:rPr>
                        <w:rFonts w:ascii="Cambria Math" w:hAnsi="Cambria Math" w:eastAsia="仿宋_GB2312"/>
                        <w:sz w:val="24"/>
                      </w:rPr>
                    </m:ctrlPr>
                  </m:sub>
                </m:sSub>
                <m:r>
                  <m:rPr>
                    <m:sty m:val="p"/>
                  </m:rPr>
                  <w:rPr>
                    <w:rFonts w:ascii="Cambria Math" w:hAnsi="Cambria Math" w:eastAsia="仿宋_GB2312"/>
                    <w:sz w:val="24"/>
                  </w:rPr>
                  <m:t xml:space="preserve"> </m:t>
                </m:r>
                <m:r>
                  <m:rPr>
                    <m:sty m:val="p"/>
                  </m:rPr>
                  <w:rPr>
                    <w:rFonts w:hint="eastAsia" w:ascii="Cambria Math" w:hAnsi="Cambria Math" w:eastAsia="仿宋_GB2312"/>
                    <w:sz w:val="24"/>
                  </w:rPr>
                  <m:t>loss</m:t>
                </m:r>
                <m:r>
                  <m:rPr>
                    <m:sty m:val="p"/>
                  </m:rPr>
                  <w:rPr>
                    <w:rFonts w:ascii="Cambria Math" w:hAnsi="Cambria Math" w:eastAsia="仿宋_GB2312"/>
                    <w:sz w:val="24"/>
                  </w:rPr>
                  <m:t>(</m:t>
                </m:r>
                <m:r>
                  <m:rPr/>
                  <w:rPr>
                    <w:rFonts w:ascii="Cambria Math" w:hAnsi="Cambria Math" w:eastAsia="仿宋_GB2312"/>
                    <w:sz w:val="24"/>
                  </w:rPr>
                  <m:t>θ</m:t>
                </m:r>
                <m:r>
                  <m:rPr>
                    <m:sty m:val="p"/>
                  </m:rPr>
                  <w:rPr>
                    <w:rFonts w:ascii="Cambria Math" w:hAnsi="Cambria Math" w:eastAsia="仿宋_GB2312"/>
                    <w:sz w:val="24"/>
                  </w:rPr>
                  <m:t>,</m:t>
                </m:r>
                <m:r>
                  <m:rPr/>
                  <w:rPr>
                    <w:rFonts w:ascii="Cambria Math" w:hAnsi="Cambria Math" w:eastAsia="仿宋_GB2312"/>
                    <w:sz w:val="24"/>
                  </w:rPr>
                  <m:t>x</m:t>
                </m:r>
                <m:r>
                  <m:rPr>
                    <m:sty m:val="p"/>
                  </m:rPr>
                  <w:rPr>
                    <w:rFonts w:ascii="Cambria Math" w:hAnsi="Cambria Math" w:eastAsia="仿宋_GB2312"/>
                    <w:sz w:val="24"/>
                  </w:rPr>
                  <m:t>+</m:t>
                </m:r>
                <m:r>
                  <m:rPr/>
                  <w:rPr>
                    <w:rFonts w:ascii="Cambria Math" w:hAnsi="Cambria Math" w:eastAsia="仿宋_GB2312"/>
                    <w:sz w:val="24"/>
                  </w:rPr>
                  <m:t>δ</m:t>
                </m:r>
                <m:r>
                  <m:rPr>
                    <m:sty m:val="p"/>
                  </m:rPr>
                  <w:rPr>
                    <w:rFonts w:ascii="Cambria Math" w:hAnsi="Cambria Math" w:eastAsia="仿宋_GB2312"/>
                    <w:sz w:val="24"/>
                  </w:rPr>
                  <m:t>,</m:t>
                </m:r>
                <m:r>
                  <m:rPr/>
                  <w:rPr>
                    <w:rFonts w:ascii="Cambria Math" w:hAnsi="Cambria Math" w:eastAsia="仿宋_GB2312"/>
                    <w:sz w:val="24"/>
                  </w:rPr>
                  <m:t>y</m:t>
                </m:r>
                <m:r>
                  <m:rPr>
                    <m:sty m:val="p"/>
                  </m:rPr>
                  <w:rPr>
                    <w:rFonts w:ascii="Cambria Math" w:hAnsi="Cambria Math" w:eastAsia="仿宋_GB2312"/>
                    <w:sz w:val="24"/>
                  </w:rPr>
                  <m:t>)]</m:t>
                </m:r>
              </m:oMath>
            </m:oMathPara>
          </w:p>
          <w:p w14:paraId="68FCAE2D">
            <w:pPr>
              <w:tabs>
                <w:tab w:val="left" w:pos="1239"/>
              </w:tabs>
              <w:spacing w:line="420" w:lineRule="exact"/>
              <w:rPr>
                <w:rFonts w:eastAsia="仿宋_GB2312"/>
                <w:sz w:val="24"/>
              </w:rPr>
            </w:pPr>
            <w:r>
              <w:rPr>
                <w:rFonts w:hint="eastAsia" w:eastAsia="仿宋_GB2312"/>
                <w:sz w:val="24"/>
              </w:rPr>
              <w:t>其中</w:t>
            </w:r>
            <m:oMath>
              <m:r>
                <m:rPr>
                  <m:sty m:val="p"/>
                </m:rPr>
                <w:rPr>
                  <w:rFonts w:ascii="Cambria Math" w:hAnsi="Cambria Math" w:eastAsia="仿宋_GB2312"/>
                  <w:sz w:val="24"/>
                </w:rPr>
                <m:t>(</m:t>
              </m:r>
              <m:r>
                <m:rPr/>
                <w:rPr>
                  <w:rFonts w:ascii="Cambria Math" w:hAnsi="Cambria Math" w:eastAsia="仿宋_GB2312"/>
                  <w:sz w:val="24"/>
                </w:rPr>
                <m:t>x</m:t>
              </m:r>
              <m:r>
                <m:rPr>
                  <m:sty m:val="p"/>
                </m:rPr>
                <w:rPr>
                  <w:rFonts w:ascii="Cambria Math" w:hAnsi="Cambria Math" w:eastAsia="仿宋_GB2312"/>
                  <w:sz w:val="24"/>
                </w:rPr>
                <m:t>,</m:t>
              </m:r>
              <m:r>
                <m:rPr/>
                <w:rPr>
                  <w:rFonts w:ascii="Cambria Math" w:hAnsi="Cambria Math" w:eastAsia="仿宋_GB2312"/>
                  <w:sz w:val="24"/>
                </w:rPr>
                <m:t>y</m:t>
              </m:r>
              <m:r>
                <m:rPr>
                  <m:sty m:val="p"/>
                </m:rPr>
                <w:rPr>
                  <w:rFonts w:ascii="Cambria Math" w:hAnsi="Cambria Math" w:eastAsia="仿宋_GB2312"/>
                  <w:sz w:val="24"/>
                </w:rPr>
                <m:t>)</m:t>
              </m:r>
            </m:oMath>
            <w:r>
              <w:rPr>
                <w:rFonts w:hint="eastAsia" w:eastAsia="仿宋_GB2312"/>
                <w:sz w:val="24"/>
              </w:rPr>
              <w:t>表示原始数据和对应的标签，</w:t>
            </w:r>
            <m:oMath>
              <m:r>
                <m:rPr/>
                <w:rPr>
                  <w:rFonts w:ascii="Cambria Math" w:hAnsi="Cambria Math" w:eastAsia="仿宋_GB2312"/>
                  <w:sz w:val="24"/>
                </w:rPr>
                <m:t>D</m:t>
              </m:r>
            </m:oMath>
            <w:r>
              <w:rPr>
                <w:rFonts w:hint="eastAsia" w:eastAsia="仿宋_GB2312"/>
                <w:sz w:val="24"/>
              </w:rPr>
              <w:t>表示数据的分布，</w:t>
            </w:r>
            <m:oMath>
              <m:r>
                <m:rPr>
                  <m:sty m:val="p"/>
                </m:rPr>
                <w:rPr>
                  <w:rFonts w:hint="eastAsia" w:ascii="Cambria Math" w:hAnsi="Cambria Math" w:eastAsia="仿宋_GB2312"/>
                  <w:sz w:val="24"/>
                </w:rPr>
                <m:t>loss</m:t>
              </m:r>
            </m:oMath>
            <w:r>
              <w:rPr>
                <w:rFonts w:hint="eastAsia" w:eastAsia="仿宋_GB2312"/>
                <w:sz w:val="24"/>
              </w:rPr>
              <w:t>是损失函数。经过鲁棒性优化调优后的模型，面对等价攻击时攻击成功率的降低比率反映了本方法所生成的对抗样本提高模型鲁棒性的有效性：</w:t>
            </w:r>
          </w:p>
          <w:p w14:paraId="4E2C0A62">
            <w:pPr>
              <w:tabs>
                <w:tab w:val="left" w:pos="1239"/>
              </w:tabs>
              <w:ind w:firstLine="480" w:firstLineChars="200"/>
              <w:rPr>
                <w:rFonts w:ascii="Cambria Math" w:hAnsi="Cambria Math" w:eastAsia="仿宋_GB2312"/>
                <w:i/>
                <w:iCs/>
                <w:sz w:val="24"/>
              </w:rPr>
            </w:pPr>
            <m:oMathPara>
              <m:oMath>
                <m:sSub>
                  <m:sSubPr>
                    <m:ctrlPr>
                      <w:rPr>
                        <w:rFonts w:ascii="Cambria Math" w:hAnsi="Cambria Math" w:eastAsia="仿宋_GB2312"/>
                        <w:i/>
                        <w:iCs/>
                        <w:sz w:val="24"/>
                      </w:rPr>
                    </m:ctrlPr>
                  </m:sSubPr>
                  <m:e>
                    <m:r>
                      <m:rPr/>
                      <w:rPr>
                        <w:rFonts w:ascii="Cambria Math" w:hAnsi="Cambria Math" w:eastAsia="仿宋_GB2312"/>
                        <w:sz w:val="24"/>
                      </w:rPr>
                      <m:t>Δ</m:t>
                    </m:r>
                    <m:ctrlPr>
                      <w:rPr>
                        <w:rFonts w:ascii="Cambria Math" w:hAnsi="Cambria Math" w:eastAsia="仿宋_GB2312"/>
                        <w:i/>
                        <w:iCs/>
                        <w:sz w:val="24"/>
                      </w:rPr>
                    </m:ctrlPr>
                  </m:e>
                  <m:sub>
                    <m:r>
                      <m:rPr/>
                      <w:rPr>
                        <w:rFonts w:ascii="Cambria Math" w:hAnsi="Cambria Math" w:eastAsia="仿宋_GB2312"/>
                        <w:sz w:val="24"/>
                      </w:rPr>
                      <m:t>opt</m:t>
                    </m:r>
                    <m:ctrlPr>
                      <w:rPr>
                        <w:rFonts w:ascii="Cambria Math" w:hAnsi="Cambria Math" w:eastAsia="仿宋_GB2312"/>
                        <w:i/>
                        <w:iCs/>
                        <w:sz w:val="24"/>
                      </w:rPr>
                    </m:ctrlPr>
                  </m:sub>
                </m:sSub>
                <m:r>
                  <m:rPr/>
                  <w:rPr>
                    <w:rFonts w:ascii="Cambria Math" w:hAnsi="Cambria Math" w:eastAsia="仿宋_GB2312"/>
                    <w:sz w:val="24"/>
                  </w:rPr>
                  <m:t>=</m:t>
                </m:r>
                <m:f>
                  <m:fPr>
                    <m:ctrlPr>
                      <w:rPr>
                        <w:rFonts w:ascii="Cambria Math" w:hAnsi="Cambria Math" w:eastAsia="仿宋_GB2312"/>
                        <w:i/>
                        <w:iCs/>
                        <w:sz w:val="24"/>
                      </w:rPr>
                    </m:ctrlPr>
                  </m:fPr>
                  <m:num>
                    <m:sSub>
                      <m:sSubPr>
                        <m:ctrlPr>
                          <w:rPr>
                            <w:rFonts w:ascii="Cambria Math" w:hAnsi="Cambria Math" w:eastAsia="仿宋_GB2312"/>
                            <w:i/>
                            <w:iCs/>
                            <w:sz w:val="24"/>
                          </w:rPr>
                        </m:ctrlPr>
                      </m:sSubPr>
                      <m:e>
                        <m:r>
                          <m:rPr/>
                          <w:rPr>
                            <w:rFonts w:ascii="Cambria Math" w:hAnsi="Cambria Math" w:eastAsia="仿宋_GB2312"/>
                            <w:sz w:val="24"/>
                          </w:rPr>
                          <m:t>rate</m:t>
                        </m:r>
                        <m:ctrlPr>
                          <w:rPr>
                            <w:rFonts w:ascii="Cambria Math" w:hAnsi="Cambria Math" w:eastAsia="仿宋_GB2312"/>
                            <w:i/>
                            <w:iCs/>
                            <w:sz w:val="24"/>
                          </w:rPr>
                        </m:ctrlPr>
                      </m:e>
                      <m:sub>
                        <m:r>
                          <m:rPr/>
                          <w:rPr>
                            <w:rFonts w:ascii="Cambria Math" w:hAnsi="Cambria Math" w:eastAsia="仿宋_GB2312"/>
                            <w:sz w:val="24"/>
                          </w:rPr>
                          <m:t>drop</m:t>
                        </m:r>
                        <m:ctrlPr>
                          <w:rPr>
                            <w:rFonts w:ascii="Cambria Math" w:hAnsi="Cambria Math" w:eastAsia="仿宋_GB2312"/>
                            <w:i/>
                            <w:iCs/>
                            <w:sz w:val="24"/>
                          </w:rPr>
                        </m:ctrlPr>
                      </m:sub>
                    </m:sSub>
                    <m:ctrlPr>
                      <w:rPr>
                        <w:rFonts w:ascii="Cambria Math" w:hAnsi="Cambria Math" w:eastAsia="仿宋_GB2312"/>
                        <w:i/>
                        <w:iCs/>
                        <w:sz w:val="24"/>
                      </w:rPr>
                    </m:ctrlPr>
                  </m:num>
                  <m:den>
                    <m:r>
                      <m:rPr/>
                      <w:rPr>
                        <w:rFonts w:ascii="Cambria Math" w:hAnsi="Cambria Math" w:eastAsia="仿宋_GB2312"/>
                        <w:sz w:val="24"/>
                      </w:rPr>
                      <m:t>rate</m:t>
                    </m:r>
                    <m:ctrlPr>
                      <w:rPr>
                        <w:rFonts w:ascii="Cambria Math" w:hAnsi="Cambria Math" w:eastAsia="仿宋_GB2312"/>
                        <w:i/>
                        <w:iCs/>
                        <w:sz w:val="24"/>
                      </w:rPr>
                    </m:ctrlPr>
                  </m:den>
                </m:f>
              </m:oMath>
            </m:oMathPara>
          </w:p>
          <w:p w14:paraId="6D72AD1C">
            <w:pPr>
              <w:tabs>
                <w:tab w:val="left" w:pos="1239"/>
              </w:tabs>
              <w:spacing w:line="420" w:lineRule="exact"/>
              <w:rPr>
                <w:rFonts w:eastAsia="仿宋_GB2312"/>
                <w:sz w:val="24"/>
              </w:rPr>
            </w:pPr>
            <w:r>
              <w:rPr>
                <w:rFonts w:hint="eastAsia" w:eastAsia="仿宋_GB2312"/>
                <w:sz w:val="24"/>
              </w:rPr>
              <w:t>其中</w:t>
            </w:r>
            <m:oMath>
              <m:sSup>
                <m:sSupPr>
                  <m:ctrlPr>
                    <w:rPr>
                      <w:rFonts w:ascii="Cambria Math" w:hAnsi="Cambria Math" w:eastAsia="仿宋_GB2312"/>
                      <w:sz w:val="24"/>
                    </w:rPr>
                  </m:ctrlPr>
                </m:sSupPr>
                <m:e>
                  <m:r>
                    <m:rPr/>
                    <w:rPr>
                      <w:rFonts w:ascii="Cambria Math" w:hAnsi="Cambria Math" w:eastAsia="仿宋_GB2312"/>
                      <w:sz w:val="24"/>
                    </w:rPr>
                    <m:t>rate</m:t>
                  </m:r>
                  <m:ctrlPr>
                    <w:rPr>
                      <w:rFonts w:ascii="Cambria Math" w:hAnsi="Cambria Math" w:eastAsia="仿宋_GB2312"/>
                      <w:sz w:val="24"/>
                    </w:rPr>
                  </m:ctrlPr>
                </m:e>
                <m:sup>
                  <m:r>
                    <m:rPr>
                      <m:sty m:val="p"/>
                    </m:rPr>
                    <w:rPr>
                      <w:rFonts w:ascii="Cambria Math" w:hAnsi="Cambria Math" w:eastAsia="仿宋_GB2312"/>
                      <w:sz w:val="24"/>
                    </w:rPr>
                    <m:t>'</m:t>
                  </m:r>
                  <m:ctrlPr>
                    <w:rPr>
                      <w:rFonts w:ascii="Cambria Math" w:hAnsi="Cambria Math" w:eastAsia="仿宋_GB2312"/>
                      <w:sz w:val="24"/>
                    </w:rPr>
                  </m:ctrlPr>
                </m:sup>
              </m:sSup>
            </m:oMath>
            <w:r>
              <w:rPr>
                <w:rFonts w:hint="eastAsia" w:eastAsia="仿宋_GB2312"/>
                <w:sz w:val="24"/>
              </w:rPr>
              <w:t>为对抗攻击针对鲁棒性优化后模型的攻击成功率，成功率降低值</w:t>
            </w:r>
            <m:oMath>
              <m:sSub>
                <m:sSubPr>
                  <m:ctrlPr>
                    <w:rPr>
                      <w:rFonts w:ascii="Cambria Math" w:hAnsi="Cambria Math" w:eastAsia="仿宋_GB2312"/>
                      <w:sz w:val="24"/>
                    </w:rPr>
                  </m:ctrlPr>
                </m:sSubPr>
                <m:e>
                  <m:r>
                    <m:rPr/>
                    <w:rPr>
                      <w:rFonts w:ascii="Cambria Math" w:hAnsi="Cambria Math" w:eastAsia="仿宋_GB2312"/>
                      <w:sz w:val="24"/>
                    </w:rPr>
                    <m:t>rate</m:t>
                  </m:r>
                  <m:ctrlPr>
                    <w:rPr>
                      <w:rFonts w:ascii="Cambria Math" w:hAnsi="Cambria Math" w:eastAsia="仿宋_GB2312"/>
                      <w:sz w:val="24"/>
                    </w:rPr>
                  </m:ctrlPr>
                </m:e>
                <m:sub>
                  <m:r>
                    <m:rPr/>
                    <w:rPr>
                      <w:rFonts w:ascii="Cambria Math" w:hAnsi="Cambria Math" w:eastAsia="仿宋_GB2312"/>
                      <w:sz w:val="24"/>
                    </w:rPr>
                    <m:t>drop</m:t>
                  </m:r>
                  <m:ctrlPr>
                    <w:rPr>
                      <w:rFonts w:ascii="Cambria Math" w:hAnsi="Cambria Math" w:eastAsia="仿宋_GB2312"/>
                      <w:sz w:val="24"/>
                    </w:rPr>
                  </m:ctrlPr>
                </m:sub>
              </m:sSub>
              <m:r>
                <m:rPr>
                  <m:sty m:val="p"/>
                </m:rPr>
                <w:rPr>
                  <w:rFonts w:ascii="Cambria Math" w:hAnsi="Cambria Math" w:eastAsia="仿宋_GB2312"/>
                  <w:sz w:val="24"/>
                </w:rPr>
                <m:t>=</m:t>
              </m:r>
              <m:r>
                <m:rPr/>
                <w:rPr>
                  <w:rFonts w:ascii="Cambria Math" w:hAnsi="Cambria Math" w:eastAsia="仿宋_GB2312"/>
                  <w:sz w:val="24"/>
                </w:rPr>
                <m:t>rate</m:t>
              </m:r>
              <m:r>
                <m:rPr>
                  <m:sty m:val="p"/>
                </m:rPr>
                <w:rPr>
                  <w:rFonts w:ascii="Cambria Math" w:hAnsi="Cambria Math" w:eastAsia="仿宋_GB2312"/>
                  <w:sz w:val="24"/>
                </w:rPr>
                <m:t>−</m:t>
              </m:r>
              <m:sSup>
                <m:sSupPr>
                  <m:ctrlPr>
                    <w:rPr>
                      <w:rFonts w:ascii="Cambria Math" w:hAnsi="Cambria Math" w:eastAsia="仿宋_GB2312"/>
                      <w:sz w:val="24"/>
                    </w:rPr>
                  </m:ctrlPr>
                </m:sSupPr>
                <m:e>
                  <m:r>
                    <m:rPr/>
                    <w:rPr>
                      <w:rFonts w:ascii="Cambria Math" w:hAnsi="Cambria Math" w:eastAsia="仿宋_GB2312"/>
                      <w:sz w:val="24"/>
                    </w:rPr>
                    <m:t>rate</m:t>
                  </m:r>
                  <m:ctrlPr>
                    <w:rPr>
                      <w:rFonts w:ascii="Cambria Math" w:hAnsi="Cambria Math" w:eastAsia="仿宋_GB2312"/>
                      <w:sz w:val="24"/>
                    </w:rPr>
                  </m:ctrlPr>
                </m:e>
                <m:sup>
                  <m:r>
                    <m:rPr>
                      <m:sty m:val="p"/>
                    </m:rPr>
                    <w:rPr>
                      <w:rFonts w:ascii="Cambria Math" w:hAnsi="Cambria Math" w:eastAsia="仿宋_GB2312"/>
                      <w:sz w:val="24"/>
                    </w:rPr>
                    <m:t>'</m:t>
                  </m:r>
                  <m:ctrlPr>
                    <w:rPr>
                      <w:rFonts w:ascii="Cambria Math" w:hAnsi="Cambria Math" w:eastAsia="仿宋_GB2312"/>
                      <w:sz w:val="24"/>
                    </w:rPr>
                  </m:ctrlPr>
                </m:sup>
              </m:sSup>
            </m:oMath>
            <w:r>
              <w:rPr>
                <w:rFonts w:hint="eastAsia" w:eastAsia="仿宋_GB2312"/>
                <w:sz w:val="24"/>
              </w:rPr>
              <w:t>。该指标反映了鲁棒性优化策略的有效性，较高的攻击成功率降低比率能够证明本优化策略的充分性。</w:t>
            </w:r>
          </w:p>
          <w:p w14:paraId="57435265">
            <w:pPr>
              <w:tabs>
                <w:tab w:val="left" w:pos="1239"/>
              </w:tabs>
              <w:spacing w:line="420" w:lineRule="exact"/>
              <w:ind w:firstLine="480" w:firstLineChars="200"/>
              <w:rPr>
                <w:rFonts w:eastAsia="仿宋_GB2312"/>
                <w:sz w:val="24"/>
              </w:rPr>
            </w:pPr>
            <w:r>
              <w:rPr>
                <w:rFonts w:hint="eastAsia" w:eastAsia="仿宋_GB2312"/>
                <w:sz w:val="24"/>
              </w:rPr>
              <w:t>以上鲁棒性评估与优化方法结合使用，不仅能有效评估模型的鲁棒性，还能从多个维度提升模型对抗攻击的能力。通过敏感性分析和对抗训练进一步强化模型的防御能力，降低对抗攻击成功率，提高模型在实际应用中的安全性和可靠性。</w:t>
            </w:r>
          </w:p>
          <w:p w14:paraId="7D09DCB7">
            <w:pPr>
              <w:pStyle w:val="2"/>
              <w:spacing w:line="240" w:lineRule="auto"/>
              <w:rPr>
                <w:rFonts w:eastAsia="仿宋_GB2312"/>
                <w:sz w:val="28"/>
                <w:szCs w:val="28"/>
              </w:rPr>
            </w:pPr>
          </w:p>
        </w:tc>
      </w:tr>
      <w:tr w14:paraId="0B5BB2C2">
        <w:trPr>
          <w:trHeight w:val="13578" w:hRule="atLeast"/>
          <w:jc w:val="center"/>
        </w:trPr>
        <w:tc>
          <w:tcPr>
            <w:tcW w:w="9450" w:type="dxa"/>
            <w:tcBorders>
              <w:top w:val="single" w:color="auto" w:sz="12" w:space="0"/>
              <w:left w:val="single" w:color="auto" w:sz="12" w:space="0"/>
              <w:bottom w:val="single" w:color="auto" w:sz="12" w:space="0"/>
              <w:right w:val="single" w:color="auto" w:sz="12" w:space="0"/>
            </w:tcBorders>
          </w:tcPr>
          <w:p w14:paraId="4C612FB7">
            <w:pPr>
              <w:spacing w:before="120" w:line="360" w:lineRule="auto"/>
              <w:rPr>
                <w:rFonts w:eastAsia="楷体_GB2312"/>
                <w:b/>
                <w:bCs/>
                <w:sz w:val="28"/>
                <w:szCs w:val="28"/>
              </w:rPr>
            </w:pPr>
            <w:r>
              <w:rPr>
                <w:rFonts w:hint="eastAsia" w:eastAsia="楷体_GB2312"/>
                <w:b/>
                <w:bCs/>
                <w:sz w:val="28"/>
                <w:szCs w:val="28"/>
              </w:rPr>
              <w:t>3.3 创新点</w:t>
            </w:r>
          </w:p>
          <w:p w14:paraId="0865CC6A">
            <w:pPr>
              <w:tabs>
                <w:tab w:val="left" w:pos="1239"/>
              </w:tabs>
              <w:spacing w:line="420" w:lineRule="exact"/>
              <w:ind w:firstLine="480" w:firstLineChars="200"/>
              <w:rPr>
                <w:rFonts w:eastAsia="仿宋_GB2312"/>
                <w:sz w:val="24"/>
              </w:rPr>
            </w:pPr>
            <w:r>
              <w:rPr>
                <w:rFonts w:hint="eastAsia" w:eastAsia="仿宋_GB2312"/>
                <w:sz w:val="24"/>
              </w:rPr>
              <w:t>与已有的研究成果相比，本项目的创新点在于：</w:t>
            </w:r>
          </w:p>
          <w:p w14:paraId="5E13A8ED">
            <w:pPr>
              <w:tabs>
                <w:tab w:val="left" w:pos="1239"/>
              </w:tabs>
              <w:spacing w:line="420" w:lineRule="exact"/>
              <w:ind w:firstLine="482" w:firstLineChars="200"/>
              <w:rPr>
                <w:rFonts w:eastAsia="仿宋_GB2312"/>
                <w:sz w:val="24"/>
              </w:rPr>
            </w:pPr>
            <w:r>
              <w:rPr>
                <w:rFonts w:hint="eastAsia" w:eastAsia="仿宋_GB2312"/>
                <w:b/>
                <w:bCs/>
                <w:sz w:val="24"/>
              </w:rPr>
              <w:t>(</w:t>
            </w:r>
            <w:r>
              <w:rPr>
                <w:rFonts w:eastAsia="仿宋_GB2312"/>
                <w:b/>
                <w:bCs/>
                <w:sz w:val="24"/>
              </w:rPr>
              <w:t xml:space="preserve">1) </w:t>
            </w:r>
            <w:r>
              <w:rPr>
                <w:rFonts w:hint="eastAsia" w:eastAsia="仿宋_GB2312"/>
                <w:b/>
                <w:bCs/>
                <w:sz w:val="24"/>
              </w:rPr>
              <w:t>学术问题前沿：</w:t>
            </w:r>
            <w:r>
              <w:rPr>
                <w:rFonts w:hint="eastAsia" w:eastAsia="仿宋_GB2312"/>
                <w:sz w:val="24"/>
              </w:rPr>
              <w:t>项目聚焦于小样本场景下的以太坊智能合约漏洞检测以及检测模型的鲁棒性评估问题。一方面探讨在小样本环境下，如何有效整合有限的漏洞代码样本与外部知识，以提升模型的泛化能力和漏洞检测准确率。另一方面，面对现有漏洞检测模型在鲁棒性方面的不足，探索适应智能合约特性的对抗攻击及防御机制，旨在评估并提升模型的鲁棒性。</w:t>
            </w:r>
          </w:p>
          <w:p w14:paraId="5D94D0DB">
            <w:pPr>
              <w:tabs>
                <w:tab w:val="left" w:pos="1239"/>
              </w:tabs>
              <w:spacing w:line="420" w:lineRule="exact"/>
              <w:ind w:firstLine="482" w:firstLineChars="200"/>
              <w:rPr>
                <w:rFonts w:eastAsia="仿宋_GB2312"/>
                <w:sz w:val="24"/>
              </w:rPr>
            </w:pPr>
            <w:r>
              <w:rPr>
                <w:rFonts w:hint="eastAsia" w:eastAsia="仿宋_GB2312"/>
                <w:b/>
                <w:bCs/>
                <w:sz w:val="24"/>
              </w:rPr>
              <w:t>(</w:t>
            </w:r>
            <w:r>
              <w:rPr>
                <w:rFonts w:eastAsia="仿宋_GB2312"/>
                <w:b/>
                <w:bCs/>
                <w:sz w:val="24"/>
              </w:rPr>
              <w:t xml:space="preserve">2) </w:t>
            </w:r>
            <w:r>
              <w:rPr>
                <w:rFonts w:hint="eastAsia" w:eastAsia="仿宋_GB2312"/>
                <w:b/>
                <w:bCs/>
                <w:sz w:val="24"/>
              </w:rPr>
              <w:t>技术方法创新：</w:t>
            </w:r>
            <w:r>
              <w:rPr>
                <w:rFonts w:hint="eastAsia" w:eastAsia="仿宋_GB2312"/>
                <w:sz w:val="24"/>
              </w:rPr>
              <w:t>项目采用的技术方法创新主要体现在两个方面。首先，项目通过有效的数据预处理和预训练模型的利用，创新性地引入提示调优技术，以解决小样本数据集的挑战。该方法减少对大规模训练数据的依赖，并通过利用预训练模型中的丰富知识，提高漏洞检测性能。其次，对于智能合约的特殊性，项目提出一种新颖的黑盒对抗攻击方法和防御策略。该策略通过破坏智能合约代码的调用链特征并生成对抗样本，以评估和增强模型的鲁棒性。</w:t>
            </w:r>
          </w:p>
          <w:p w14:paraId="264F8428">
            <w:pPr>
              <w:tabs>
                <w:tab w:val="left" w:pos="1239"/>
              </w:tabs>
              <w:spacing w:line="420" w:lineRule="exact"/>
              <w:ind w:firstLine="482" w:firstLineChars="200"/>
              <w:rPr>
                <w:rFonts w:eastAsia="仿宋_GB2312"/>
                <w:sz w:val="24"/>
              </w:rPr>
            </w:pPr>
            <w:r>
              <w:rPr>
                <w:rFonts w:hint="eastAsia" w:eastAsia="仿宋_GB2312"/>
                <w:b/>
                <w:bCs/>
                <w:sz w:val="24"/>
              </w:rPr>
              <w:t>(</w:t>
            </w:r>
            <w:r>
              <w:rPr>
                <w:rFonts w:eastAsia="仿宋_GB2312"/>
                <w:b/>
                <w:bCs/>
                <w:sz w:val="24"/>
              </w:rPr>
              <w:t xml:space="preserve">3) </w:t>
            </w:r>
            <w:r>
              <w:rPr>
                <w:rFonts w:hint="eastAsia" w:eastAsia="仿宋_GB2312"/>
                <w:b/>
                <w:bCs/>
                <w:sz w:val="24"/>
              </w:rPr>
              <w:t>理论结合实际：</w:t>
            </w:r>
            <w:r>
              <w:rPr>
                <w:rFonts w:hint="eastAsia" w:eastAsia="仿宋_GB2312"/>
                <w:sz w:val="24"/>
              </w:rPr>
              <w:t>在理论研究与实际应用方面，本项目构建一套基于深度学习的以太坊智能合约漏洞检测演示验证系统，将理论研究成果与实际应用紧密结合。系统展示在小样本学习场景下漏洞检测的可行性和高效性，以及对抗攻击和防御策略在提升模型鲁棒性方面的有效性。</w:t>
            </w:r>
          </w:p>
          <w:p w14:paraId="442CF264">
            <w:pPr>
              <w:spacing w:line="420" w:lineRule="exact"/>
              <w:ind w:firstLine="480" w:firstLineChars="200"/>
              <w:rPr>
                <w:sz w:val="24"/>
                <w:lang w:val="zh-CN"/>
              </w:rPr>
            </w:pPr>
          </w:p>
        </w:tc>
      </w:tr>
    </w:tbl>
    <w:p w14:paraId="177D6A87"/>
    <w:p w14:paraId="11E2797F">
      <w:pPr>
        <w:spacing w:line="360" w:lineRule="auto"/>
        <w:jc w:val="left"/>
        <w:outlineLvl w:val="0"/>
        <w:rPr>
          <w:rFonts w:eastAsia="黑体"/>
          <w:spacing w:val="-12"/>
          <w:kern w:val="10"/>
          <w:sz w:val="28"/>
        </w:rPr>
      </w:pPr>
      <w:r>
        <w:rPr>
          <w:rFonts w:hint="eastAsia" w:eastAsia="黑体"/>
          <w:spacing w:val="-12"/>
          <w:kern w:val="10"/>
          <w:sz w:val="28"/>
        </w:rPr>
        <w:t>四、预期研究成果与考核指标</w:t>
      </w:r>
    </w:p>
    <w:tbl>
      <w:tblPr>
        <w:tblStyle w:val="14"/>
        <w:tblW w:w="9450"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9450"/>
      </w:tblGrid>
      <w:tr w14:paraId="6940CDFA">
        <w:trPr>
          <w:trHeight w:val="12808" w:hRule="atLeast"/>
          <w:jc w:val="center"/>
        </w:trPr>
        <w:tc>
          <w:tcPr>
            <w:tcW w:w="9450" w:type="dxa"/>
            <w:tcBorders>
              <w:top w:val="single" w:color="auto" w:sz="12" w:space="0"/>
              <w:left w:val="single" w:color="auto" w:sz="12" w:space="0"/>
              <w:bottom w:val="single" w:color="auto" w:sz="12" w:space="0"/>
              <w:right w:val="single" w:color="auto" w:sz="12" w:space="0"/>
            </w:tcBorders>
          </w:tcPr>
          <w:p w14:paraId="385BB0EA">
            <w:pPr>
              <w:spacing w:before="120" w:line="360" w:lineRule="auto"/>
              <w:rPr>
                <w:rFonts w:eastAsia="楷体_GB2312"/>
                <w:b/>
                <w:bCs/>
                <w:sz w:val="28"/>
                <w:szCs w:val="28"/>
              </w:rPr>
            </w:pPr>
            <w:r>
              <w:rPr>
                <w:rFonts w:hint="eastAsia" w:eastAsia="楷体_GB2312"/>
                <w:b/>
                <w:bCs/>
                <w:sz w:val="28"/>
                <w:szCs w:val="28"/>
              </w:rPr>
              <w:t>4.1 预期研究成果</w:t>
            </w:r>
          </w:p>
          <w:p w14:paraId="7DA80F8D">
            <w:pPr>
              <w:spacing w:line="420" w:lineRule="exact"/>
              <w:ind w:firstLine="480" w:firstLineChars="200"/>
              <w:rPr>
                <w:rFonts w:eastAsia="仿宋_GB2312"/>
                <w:sz w:val="24"/>
              </w:rPr>
            </w:pPr>
            <w:r>
              <w:rPr>
                <w:rFonts w:hint="eastAsia" w:eastAsia="仿宋_GB2312"/>
                <w:sz w:val="24"/>
              </w:rPr>
              <w:t>(</w:t>
            </w:r>
            <w:r>
              <w:rPr>
                <w:rFonts w:eastAsia="仿宋_GB2312"/>
                <w:sz w:val="24"/>
              </w:rPr>
              <w:t xml:space="preserve">1) </w:t>
            </w:r>
            <w:r>
              <w:rPr>
                <w:rFonts w:hint="eastAsia" w:eastAsia="仿宋_GB2312"/>
                <w:sz w:val="24"/>
              </w:rPr>
              <w:t>研究报告</w:t>
            </w:r>
          </w:p>
          <w:p w14:paraId="33699780">
            <w:pPr>
              <w:spacing w:line="420" w:lineRule="exact"/>
              <w:ind w:firstLine="480" w:firstLineChars="200"/>
              <w:rPr>
                <w:rFonts w:eastAsia="仿宋_GB2312"/>
                <w:sz w:val="24"/>
              </w:rPr>
            </w:pPr>
            <w:r>
              <w:rPr>
                <w:rFonts w:hint="eastAsia" w:eastAsia="仿宋_GB2312"/>
                <w:sz w:val="24"/>
              </w:rPr>
              <w:t>研究报告1份，研究报告中应详细描述“小样本场景下的智能合约漏洞检测方法”、“面向智能合约的对抗攻击和鲁棒性分析方法”等。</w:t>
            </w:r>
          </w:p>
          <w:p w14:paraId="74E5D181">
            <w:pPr>
              <w:spacing w:line="420" w:lineRule="exact"/>
              <w:ind w:firstLine="480" w:firstLineChars="200"/>
              <w:rPr>
                <w:rFonts w:eastAsia="仿宋_GB2312"/>
                <w:sz w:val="24"/>
              </w:rPr>
            </w:pPr>
            <w:r>
              <w:rPr>
                <w:rFonts w:eastAsia="仿宋_GB2312"/>
                <w:sz w:val="24"/>
              </w:rPr>
              <w:t xml:space="preserve">(2) </w:t>
            </w:r>
            <w:r>
              <w:rPr>
                <w:rFonts w:hint="eastAsia" w:eastAsia="仿宋_GB2312"/>
                <w:sz w:val="24"/>
              </w:rPr>
              <w:t>学术论文</w:t>
            </w:r>
          </w:p>
          <w:p w14:paraId="590416DB">
            <w:pPr>
              <w:spacing w:line="420" w:lineRule="exact"/>
              <w:ind w:firstLine="480" w:firstLineChars="200"/>
              <w:rPr>
                <w:rFonts w:eastAsia="仿宋"/>
                <w:sz w:val="24"/>
              </w:rPr>
            </w:pPr>
            <w:r>
              <w:rPr>
                <w:rFonts w:hint="eastAsia" w:eastAsia="仿宋_GB2312"/>
                <w:sz w:val="24"/>
              </w:rPr>
              <w:t>发表2篇CCF推荐的期刊/会议学术论文。</w:t>
            </w:r>
          </w:p>
          <w:p w14:paraId="229DD535">
            <w:pPr>
              <w:spacing w:line="420" w:lineRule="exact"/>
              <w:ind w:firstLine="480" w:firstLineChars="200"/>
              <w:rPr>
                <w:rFonts w:eastAsia="仿宋_GB2312"/>
                <w:sz w:val="24"/>
              </w:rPr>
            </w:pPr>
            <w:r>
              <w:rPr>
                <w:rFonts w:hint="eastAsia" w:eastAsia="仿宋_GB2312"/>
                <w:sz w:val="24"/>
              </w:rPr>
              <w:t>(</w:t>
            </w:r>
            <w:r>
              <w:rPr>
                <w:rFonts w:eastAsia="仿宋_GB2312"/>
                <w:sz w:val="24"/>
              </w:rPr>
              <w:t xml:space="preserve">3) </w:t>
            </w:r>
            <w:r>
              <w:rPr>
                <w:rFonts w:hint="eastAsia" w:eastAsia="仿宋_GB2312"/>
                <w:sz w:val="24"/>
              </w:rPr>
              <w:t>软件演示系统</w:t>
            </w:r>
          </w:p>
          <w:p w14:paraId="0E999C1C">
            <w:pPr>
              <w:spacing w:line="420" w:lineRule="exact"/>
              <w:ind w:firstLine="480" w:firstLineChars="200"/>
              <w:rPr>
                <w:rFonts w:eastAsia="仿宋_GB2312"/>
                <w:sz w:val="24"/>
              </w:rPr>
            </w:pPr>
            <w:r>
              <w:rPr>
                <w:rFonts w:hint="eastAsia" w:eastAsia="仿宋_GB2312"/>
                <w:sz w:val="24"/>
              </w:rPr>
              <w:t>软件演示系统1套。</w:t>
            </w:r>
          </w:p>
          <w:p w14:paraId="49EF7DE0">
            <w:pPr>
              <w:spacing w:line="420" w:lineRule="exact"/>
              <w:ind w:firstLine="480" w:firstLineChars="200"/>
              <w:rPr>
                <w:rFonts w:eastAsia="仿宋_GB2312"/>
                <w:sz w:val="24"/>
              </w:rPr>
            </w:pPr>
          </w:p>
          <w:p w14:paraId="0C8A977B">
            <w:pPr>
              <w:spacing w:before="120" w:line="360" w:lineRule="auto"/>
              <w:rPr>
                <w:rFonts w:eastAsia="楷体_GB2312"/>
                <w:b/>
                <w:bCs/>
                <w:sz w:val="28"/>
                <w:szCs w:val="28"/>
              </w:rPr>
            </w:pPr>
            <w:r>
              <w:rPr>
                <w:rFonts w:hint="eastAsia" w:eastAsia="楷体_GB2312"/>
                <w:b/>
                <w:bCs/>
                <w:sz w:val="28"/>
                <w:szCs w:val="28"/>
              </w:rPr>
              <w:t>4.2 考核指标</w:t>
            </w:r>
          </w:p>
          <w:p w14:paraId="7041D120">
            <w:pPr>
              <w:spacing w:line="420" w:lineRule="exact"/>
              <w:ind w:firstLine="480" w:firstLineChars="200"/>
              <w:rPr>
                <w:rFonts w:eastAsia="仿宋_GB2312"/>
                <w:sz w:val="24"/>
              </w:rPr>
            </w:pPr>
            <w:r>
              <w:rPr>
                <w:rFonts w:hint="eastAsia" w:eastAsia="仿宋_GB2312"/>
                <w:sz w:val="24"/>
              </w:rPr>
              <w:t>项目研究成果</w:t>
            </w:r>
            <w:r>
              <w:rPr>
                <w:rFonts w:eastAsia="仿宋_GB2312"/>
                <w:sz w:val="24"/>
              </w:rPr>
              <w:t>可以</w:t>
            </w:r>
            <w:r>
              <w:rPr>
                <w:rFonts w:hint="eastAsia" w:eastAsia="仿宋_GB2312"/>
                <w:sz w:val="24"/>
              </w:rPr>
              <w:t>为基于深度学习的区块链智能合约漏洞检测及其鲁棒性研究提供技术支撑，主要技术指标包含：</w:t>
            </w:r>
          </w:p>
          <w:p w14:paraId="58465C02">
            <w:pPr>
              <w:spacing w:line="420" w:lineRule="exact"/>
              <w:ind w:firstLine="480" w:firstLineChars="200"/>
              <w:rPr>
                <w:rFonts w:eastAsia="仿宋"/>
                <w:sz w:val="24"/>
              </w:rPr>
            </w:pPr>
            <w:r>
              <w:rPr>
                <w:rFonts w:hint="eastAsia" w:eastAsia="仿宋"/>
                <w:sz w:val="24"/>
              </w:rPr>
              <w:t>(1)</w:t>
            </w:r>
            <w:r>
              <w:rPr>
                <w:rFonts w:eastAsia="仿宋"/>
                <w:sz w:val="24"/>
              </w:rPr>
              <w:t xml:space="preserve"> </w:t>
            </w:r>
            <w:r>
              <w:rPr>
                <w:rFonts w:hint="eastAsia" w:eastAsia="仿宋"/>
                <w:sz w:val="24"/>
              </w:rPr>
              <w:t>小样本场景下结合提示调优的智能合约漏洞检测</w:t>
            </w:r>
          </w:p>
          <w:p w14:paraId="1E44986A">
            <w:pPr>
              <w:spacing w:line="420" w:lineRule="exact"/>
              <w:ind w:firstLine="480" w:firstLineChars="200"/>
              <w:rPr>
                <w:rFonts w:eastAsia="仿宋"/>
                <w:sz w:val="24"/>
              </w:rPr>
            </w:pPr>
            <w:r>
              <w:rPr>
                <w:rFonts w:hint="eastAsia" w:eastAsia="仿宋"/>
                <w:sz w:val="24"/>
              </w:rPr>
              <w:t xml:space="preserve">   ① 支持</w:t>
            </w:r>
            <w:r>
              <w:rPr>
                <w:rFonts w:eastAsia="仿宋"/>
                <w:sz w:val="24"/>
              </w:rPr>
              <w:t>以太坊Solidity</w:t>
            </w:r>
            <w:r>
              <w:rPr>
                <w:rFonts w:hint="eastAsia" w:eastAsia="仿宋"/>
                <w:sz w:val="24"/>
              </w:rPr>
              <w:t>智能合约漏洞的检测，且可检测的漏洞类型不少于3种；</w:t>
            </w:r>
          </w:p>
          <w:p w14:paraId="4897CC43">
            <w:pPr>
              <w:spacing w:line="420" w:lineRule="exact"/>
              <w:ind w:firstLine="480" w:firstLineChars="200"/>
              <w:rPr>
                <w:rFonts w:eastAsia="仿宋"/>
                <w:sz w:val="24"/>
              </w:rPr>
            </w:pPr>
            <w:r>
              <w:rPr>
                <w:rFonts w:hint="eastAsia" w:eastAsia="仿宋"/>
                <w:sz w:val="24"/>
              </w:rPr>
              <w:t xml:space="preserve">   ② 对于每种漏洞，训练集样本数量不多于64份的前提下，检测结果的准确率不低于80%，F1值不低于70%；</w:t>
            </w:r>
          </w:p>
          <w:p w14:paraId="0283F133">
            <w:pPr>
              <w:spacing w:line="420" w:lineRule="exact"/>
              <w:ind w:firstLine="480" w:firstLineChars="200"/>
              <w:rPr>
                <w:rFonts w:eastAsia="仿宋"/>
                <w:sz w:val="24"/>
              </w:rPr>
            </w:pPr>
            <w:r>
              <w:rPr>
                <w:rFonts w:hint="eastAsia" w:eastAsia="仿宋"/>
                <w:sz w:val="24"/>
              </w:rPr>
              <w:t xml:space="preserve">   ③ 对于每种漏洞，单次检测时长不超过3秒。（传统检测工具单次时长一般为10秒以上）。</w:t>
            </w:r>
          </w:p>
          <w:p w14:paraId="1AC8D040">
            <w:pPr>
              <w:spacing w:line="420" w:lineRule="exact"/>
              <w:ind w:firstLine="480" w:firstLineChars="200"/>
              <w:rPr>
                <w:rFonts w:eastAsia="仿宋"/>
                <w:sz w:val="24"/>
              </w:rPr>
            </w:pPr>
            <w:r>
              <w:rPr>
                <w:rFonts w:hint="eastAsia" w:eastAsia="仿宋"/>
                <w:sz w:val="24"/>
              </w:rPr>
              <w:t>(</w:t>
            </w:r>
            <w:r>
              <w:rPr>
                <w:rFonts w:eastAsia="仿宋"/>
                <w:sz w:val="24"/>
              </w:rPr>
              <w:t xml:space="preserve">2) </w:t>
            </w:r>
            <w:r>
              <w:rPr>
                <w:rFonts w:hint="eastAsia" w:eastAsia="仿宋"/>
                <w:sz w:val="24"/>
              </w:rPr>
              <w:t>基于调用链隐藏的智能合约黑盒对抗攻击及其防御</w:t>
            </w:r>
          </w:p>
          <w:p w14:paraId="24E9ECDD">
            <w:pPr>
              <w:spacing w:line="420" w:lineRule="exact"/>
              <w:ind w:firstLine="480" w:firstLineChars="200"/>
              <w:rPr>
                <w:rFonts w:eastAsia="仿宋"/>
                <w:sz w:val="24"/>
              </w:rPr>
            </w:pPr>
            <w:r>
              <w:rPr>
                <w:rFonts w:hint="eastAsia" w:eastAsia="仿宋"/>
                <w:sz w:val="24"/>
              </w:rPr>
              <w:t xml:space="preserve">   ① 鲁棒性评估方式不少于2种；</w:t>
            </w:r>
          </w:p>
          <w:p w14:paraId="3D309AF3">
            <w:pPr>
              <w:spacing w:line="420" w:lineRule="exact"/>
              <w:ind w:firstLine="480" w:firstLineChars="200"/>
              <w:rPr>
                <w:rFonts w:eastAsia="仿宋"/>
                <w:sz w:val="24"/>
              </w:rPr>
            </w:pPr>
            <w:r>
              <w:rPr>
                <w:rFonts w:hint="eastAsia" w:eastAsia="仿宋"/>
                <w:sz w:val="24"/>
              </w:rPr>
              <w:t xml:space="preserve">   ② 针对基于深度学习的漏洞检测模型的对抗攻击成功率不低于75%；</w:t>
            </w:r>
          </w:p>
          <w:p w14:paraId="0CB52CC1">
            <w:pPr>
              <w:spacing w:line="420" w:lineRule="exact"/>
              <w:ind w:firstLine="480" w:firstLineChars="200"/>
              <w:rPr>
                <w:rFonts w:eastAsia="仿宋"/>
                <w:sz w:val="24"/>
              </w:rPr>
            </w:pPr>
            <w:r>
              <w:rPr>
                <w:rFonts w:hint="eastAsia" w:eastAsia="仿宋"/>
                <w:sz w:val="24"/>
              </w:rPr>
              <w:t xml:space="preserve">   ③ 对抗攻击使基于深度学习的漏洞检测模型的准确率下降不低于60%；</w:t>
            </w:r>
          </w:p>
          <w:p w14:paraId="3BE2075A">
            <w:pPr>
              <w:spacing w:line="420" w:lineRule="exact"/>
              <w:ind w:firstLine="480" w:firstLineChars="200"/>
              <w:rPr>
                <w:sz w:val="24"/>
              </w:rPr>
            </w:pPr>
            <w:r>
              <w:rPr>
                <w:rFonts w:eastAsia="仿宋"/>
                <w:sz w:val="24"/>
              </w:rPr>
              <w:t xml:space="preserve">  </w:t>
            </w:r>
            <w:r>
              <w:rPr>
                <w:rFonts w:hint="eastAsia" w:eastAsia="仿宋"/>
                <w:sz w:val="24"/>
              </w:rPr>
              <w:t xml:space="preserve"> ④ 优化策略不少于1种，且该策略可降低攻击成功率50%，具备提升模型鲁棒性的能力。</w:t>
            </w:r>
          </w:p>
        </w:tc>
      </w:tr>
    </w:tbl>
    <w:p w14:paraId="1E6FF868">
      <w:pPr>
        <w:rPr>
          <w:rFonts w:hint="eastAsia" w:eastAsia="宋体"/>
          <w:lang w:val="en-US" w:eastAsia="zh-CN"/>
        </w:rPr>
      </w:pPr>
    </w:p>
    <w:sectPr>
      <w:headerReference r:id="rId3" w:type="default"/>
      <w:footerReference r:id="rId4" w:type="default"/>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仿宋_GB2312">
    <w:altName w:val="方正仿宋_GBK"/>
    <w:panose1 w:val="00000000000000000000"/>
    <w:charset w:val="86"/>
    <w:family w:val="modern"/>
    <w:pitch w:val="default"/>
    <w:sig w:usb0="00000000" w:usb1="00000000" w:usb2="0000000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楷体_GB2312">
    <w:altName w:val="汉仪楷体简"/>
    <w:panose1 w:val="00000000000000000000"/>
    <w:charset w:val="86"/>
    <w:family w:val="modern"/>
    <w:pitch w:val="default"/>
    <w:sig w:usb0="00000000" w:usb1="00000000" w:usb2="00000010" w:usb3="00000000" w:csb0="00040000" w:csb1="00000000"/>
  </w:font>
  <w:font w:name="Cambria Math">
    <w:altName w:val="Kingsoft Math"/>
    <w:panose1 w:val="02040503050406030204"/>
    <w:charset w:val="00"/>
    <w:family w:val="roman"/>
    <w:pitch w:val="default"/>
    <w:sig w:usb0="00000000" w:usb1="00000000" w:usb2="02000000" w:usb3="00000000" w:csb0="2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汉仪楷体简">
    <w:panose1 w:val="02010600000101010101"/>
    <w:charset w:val="86"/>
    <w:family w:val="auto"/>
    <w:pitch w:val="default"/>
    <w:sig w:usb0="00000001" w:usb1="080E0800" w:usb2="00000002" w:usb3="00000000" w:csb0="00040000" w:csb1="00000000"/>
  </w:font>
  <w:font w:name="方正仿宋_GBK">
    <w:panose1 w:val="02000000000000000000"/>
    <w:charset w:val="86"/>
    <w:family w:val="auto"/>
    <w:pitch w:val="default"/>
    <w:sig w:usb0="A00002BF" w:usb1="38CF7CFA" w:usb2="00082016" w:usb3="00000000" w:csb0="00040001" w:csb1="00000000"/>
  </w:font>
  <w:font w:name="Kingsoft Math">
    <w:panose1 w:val="02040503050406030204"/>
    <w:charset w:val="00"/>
    <w:family w:val="auto"/>
    <w:pitch w:val="default"/>
    <w:sig w:usb0="80000087" w:usb1="00002068" w:usb2="00000000" w:usb3="00000000" w:csb0="2000019F"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Apple Symbols">
    <w:panose1 w:val="02000000000000000000"/>
    <w:charset w:val="00"/>
    <w:family w:val="auto"/>
    <w:pitch w:val="default"/>
    <w:sig w:usb0="800000A3" w:usb1="08007BEB" w:usb2="01840034" w:usb3="0000A268" w:csb0="200001FB" w:csb1="DD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2"/>
      </w:rPr>
      <w:id w:val="9111972"/>
    </w:sdtPr>
    <w:sdtEndPr>
      <w:rPr>
        <w:sz w:val="24"/>
      </w:rPr>
    </w:sdtEndPr>
    <w:sdtContent>
      <w:p w14:paraId="641A0FD6">
        <w:pPr>
          <w:pStyle w:val="8"/>
          <w:jc w:val="center"/>
          <w:rPr>
            <w:sz w:val="24"/>
          </w:rPr>
        </w:pPr>
        <w:r>
          <w:rPr>
            <w:sz w:val="24"/>
          </w:rPr>
          <w:fldChar w:fldCharType="begin"/>
        </w:r>
        <w:r>
          <w:rPr>
            <w:sz w:val="24"/>
          </w:rPr>
          <w:instrText xml:space="preserve"> PAGE   \* MERGEFORMAT </w:instrText>
        </w:r>
        <w:r>
          <w:rPr>
            <w:sz w:val="24"/>
          </w:rPr>
          <w:fldChar w:fldCharType="separate"/>
        </w:r>
        <w:r>
          <w:rPr>
            <w:sz w:val="24"/>
            <w:lang w:val="zh-CN"/>
          </w:rPr>
          <w:t>-</w:t>
        </w:r>
        <w:r>
          <w:rPr>
            <w:sz w:val="24"/>
          </w:rPr>
          <w:t xml:space="preserve"> 6 -</w:t>
        </w:r>
        <w:r>
          <w:rPr>
            <w:sz w:val="24"/>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8B46B">
    <w:pPr>
      <w:pStyle w:val="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2A3E99"/>
    <w:multiLevelType w:val="multilevel"/>
    <w:tmpl w:val="142A3E99"/>
    <w:lvl w:ilvl="0" w:tentative="0">
      <w:start w:val="1"/>
      <w:numFmt w:val="decimal"/>
      <w:lvlText w:val="[%1] "/>
      <w:lvlJc w:val="left"/>
      <w:pPr>
        <w:ind w:left="420" w:hanging="420"/>
      </w:pPr>
      <w:rPr>
        <w:rFonts w:hint="default" w:ascii="Times New Roman" w:hAnsi="Times New Roman" w:eastAsia="宋体"/>
        <w:sz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6692"/>
    <w:rsid w:val="000046BE"/>
    <w:rsid w:val="00005102"/>
    <w:rsid w:val="00007431"/>
    <w:rsid w:val="00011D08"/>
    <w:rsid w:val="00041121"/>
    <w:rsid w:val="00053AB1"/>
    <w:rsid w:val="00056DD1"/>
    <w:rsid w:val="0007302F"/>
    <w:rsid w:val="000759BA"/>
    <w:rsid w:val="0008185B"/>
    <w:rsid w:val="00082B83"/>
    <w:rsid w:val="000840DD"/>
    <w:rsid w:val="000917E7"/>
    <w:rsid w:val="000A5BAA"/>
    <w:rsid w:val="000A75E1"/>
    <w:rsid w:val="000B0FE5"/>
    <w:rsid w:val="000B1B00"/>
    <w:rsid w:val="000B27E1"/>
    <w:rsid w:val="000B72CC"/>
    <w:rsid w:val="000C385B"/>
    <w:rsid w:val="000C5986"/>
    <w:rsid w:val="000D06D2"/>
    <w:rsid w:val="000D487A"/>
    <w:rsid w:val="000D6232"/>
    <w:rsid w:val="000E0632"/>
    <w:rsid w:val="00100E2A"/>
    <w:rsid w:val="0010656C"/>
    <w:rsid w:val="00107C5F"/>
    <w:rsid w:val="00110E62"/>
    <w:rsid w:val="001114EF"/>
    <w:rsid w:val="00114A06"/>
    <w:rsid w:val="00120E9D"/>
    <w:rsid w:val="00121485"/>
    <w:rsid w:val="0013454F"/>
    <w:rsid w:val="00144C0E"/>
    <w:rsid w:val="0014749A"/>
    <w:rsid w:val="00152C9A"/>
    <w:rsid w:val="00155628"/>
    <w:rsid w:val="00165D6C"/>
    <w:rsid w:val="001718CF"/>
    <w:rsid w:val="001819D7"/>
    <w:rsid w:val="001854EA"/>
    <w:rsid w:val="00191F50"/>
    <w:rsid w:val="001948A8"/>
    <w:rsid w:val="001A1AB6"/>
    <w:rsid w:val="001A6989"/>
    <w:rsid w:val="001C1995"/>
    <w:rsid w:val="001D0010"/>
    <w:rsid w:val="001D0DF8"/>
    <w:rsid w:val="001D20F6"/>
    <w:rsid w:val="001D2DF6"/>
    <w:rsid w:val="001D4BDD"/>
    <w:rsid w:val="001E47A3"/>
    <w:rsid w:val="001F565F"/>
    <w:rsid w:val="001F6E13"/>
    <w:rsid w:val="001F7DFA"/>
    <w:rsid w:val="00204A65"/>
    <w:rsid w:val="00210E4F"/>
    <w:rsid w:val="00213F4B"/>
    <w:rsid w:val="002275CA"/>
    <w:rsid w:val="00231809"/>
    <w:rsid w:val="002377C5"/>
    <w:rsid w:val="00255A22"/>
    <w:rsid w:val="00257883"/>
    <w:rsid w:val="0026531F"/>
    <w:rsid w:val="002670C4"/>
    <w:rsid w:val="0027079A"/>
    <w:rsid w:val="00282FE5"/>
    <w:rsid w:val="002834E1"/>
    <w:rsid w:val="00294427"/>
    <w:rsid w:val="002A255C"/>
    <w:rsid w:val="002A2EE9"/>
    <w:rsid w:val="002A3783"/>
    <w:rsid w:val="002A6625"/>
    <w:rsid w:val="002A681F"/>
    <w:rsid w:val="002A701F"/>
    <w:rsid w:val="002A7B70"/>
    <w:rsid w:val="002B40FB"/>
    <w:rsid w:val="002C45F8"/>
    <w:rsid w:val="002D6D3F"/>
    <w:rsid w:val="002D6FEE"/>
    <w:rsid w:val="002D7BAF"/>
    <w:rsid w:val="002E5E04"/>
    <w:rsid w:val="002F1CAF"/>
    <w:rsid w:val="002F46F8"/>
    <w:rsid w:val="0030275F"/>
    <w:rsid w:val="00304D24"/>
    <w:rsid w:val="00326BC8"/>
    <w:rsid w:val="00350B43"/>
    <w:rsid w:val="00350EA0"/>
    <w:rsid w:val="00357554"/>
    <w:rsid w:val="00357BD1"/>
    <w:rsid w:val="00362BD9"/>
    <w:rsid w:val="003762D7"/>
    <w:rsid w:val="003901AE"/>
    <w:rsid w:val="003A6860"/>
    <w:rsid w:val="003D63F3"/>
    <w:rsid w:val="003E6A02"/>
    <w:rsid w:val="003F07CE"/>
    <w:rsid w:val="003F302F"/>
    <w:rsid w:val="003F6996"/>
    <w:rsid w:val="00401886"/>
    <w:rsid w:val="00403512"/>
    <w:rsid w:val="00403BBD"/>
    <w:rsid w:val="00406341"/>
    <w:rsid w:val="004263CB"/>
    <w:rsid w:val="00433FCF"/>
    <w:rsid w:val="00446380"/>
    <w:rsid w:val="004555FF"/>
    <w:rsid w:val="00456927"/>
    <w:rsid w:val="0046011A"/>
    <w:rsid w:val="00476BF1"/>
    <w:rsid w:val="0049076A"/>
    <w:rsid w:val="004913F5"/>
    <w:rsid w:val="004A416D"/>
    <w:rsid w:val="004A5894"/>
    <w:rsid w:val="004B0D35"/>
    <w:rsid w:val="004B26BE"/>
    <w:rsid w:val="004B4212"/>
    <w:rsid w:val="004E63BA"/>
    <w:rsid w:val="00502464"/>
    <w:rsid w:val="00515FCE"/>
    <w:rsid w:val="0051656A"/>
    <w:rsid w:val="0052370E"/>
    <w:rsid w:val="00540FEE"/>
    <w:rsid w:val="00542AC8"/>
    <w:rsid w:val="00543EEE"/>
    <w:rsid w:val="005538D0"/>
    <w:rsid w:val="00557694"/>
    <w:rsid w:val="00560C95"/>
    <w:rsid w:val="0058012A"/>
    <w:rsid w:val="005854A6"/>
    <w:rsid w:val="005862D3"/>
    <w:rsid w:val="00586BA9"/>
    <w:rsid w:val="005A367B"/>
    <w:rsid w:val="005A50ED"/>
    <w:rsid w:val="005A5D8C"/>
    <w:rsid w:val="005A5FEC"/>
    <w:rsid w:val="005A686D"/>
    <w:rsid w:val="005B0014"/>
    <w:rsid w:val="005B5FA7"/>
    <w:rsid w:val="005B7C6F"/>
    <w:rsid w:val="005C37BF"/>
    <w:rsid w:val="005C6179"/>
    <w:rsid w:val="005C6C45"/>
    <w:rsid w:val="005C739D"/>
    <w:rsid w:val="005E29B7"/>
    <w:rsid w:val="005F2478"/>
    <w:rsid w:val="005F3224"/>
    <w:rsid w:val="005F3EE6"/>
    <w:rsid w:val="00610A85"/>
    <w:rsid w:val="0061163A"/>
    <w:rsid w:val="006141A6"/>
    <w:rsid w:val="0061731B"/>
    <w:rsid w:val="00630C9F"/>
    <w:rsid w:val="006374CD"/>
    <w:rsid w:val="00651A52"/>
    <w:rsid w:val="006605E3"/>
    <w:rsid w:val="006667AE"/>
    <w:rsid w:val="00670630"/>
    <w:rsid w:val="00676F97"/>
    <w:rsid w:val="00691DA0"/>
    <w:rsid w:val="00695F84"/>
    <w:rsid w:val="006A2BE4"/>
    <w:rsid w:val="006B6A3D"/>
    <w:rsid w:val="006C0016"/>
    <w:rsid w:val="006D7893"/>
    <w:rsid w:val="006E4787"/>
    <w:rsid w:val="006E7D21"/>
    <w:rsid w:val="006F3D52"/>
    <w:rsid w:val="006F6692"/>
    <w:rsid w:val="0071351D"/>
    <w:rsid w:val="007238B4"/>
    <w:rsid w:val="00734A09"/>
    <w:rsid w:val="00736E95"/>
    <w:rsid w:val="00736F18"/>
    <w:rsid w:val="007440A3"/>
    <w:rsid w:val="00745734"/>
    <w:rsid w:val="00746E21"/>
    <w:rsid w:val="00751466"/>
    <w:rsid w:val="00780681"/>
    <w:rsid w:val="007839C5"/>
    <w:rsid w:val="00786645"/>
    <w:rsid w:val="00786A8D"/>
    <w:rsid w:val="00791E9E"/>
    <w:rsid w:val="0079346B"/>
    <w:rsid w:val="00796CD2"/>
    <w:rsid w:val="007A7359"/>
    <w:rsid w:val="007B6ED4"/>
    <w:rsid w:val="007D2B99"/>
    <w:rsid w:val="007D60C3"/>
    <w:rsid w:val="007F6C58"/>
    <w:rsid w:val="00804A67"/>
    <w:rsid w:val="00806DCE"/>
    <w:rsid w:val="00821F94"/>
    <w:rsid w:val="00851262"/>
    <w:rsid w:val="0085150B"/>
    <w:rsid w:val="00851857"/>
    <w:rsid w:val="00866160"/>
    <w:rsid w:val="00877C8D"/>
    <w:rsid w:val="00893A71"/>
    <w:rsid w:val="00895687"/>
    <w:rsid w:val="008A2D18"/>
    <w:rsid w:val="008C40DB"/>
    <w:rsid w:val="008C6B2A"/>
    <w:rsid w:val="008D0CDB"/>
    <w:rsid w:val="008D2BF7"/>
    <w:rsid w:val="008E42FB"/>
    <w:rsid w:val="008E4B41"/>
    <w:rsid w:val="008E54F1"/>
    <w:rsid w:val="008F24BD"/>
    <w:rsid w:val="008F4C5A"/>
    <w:rsid w:val="00901B85"/>
    <w:rsid w:val="00902D7D"/>
    <w:rsid w:val="009060E0"/>
    <w:rsid w:val="00907187"/>
    <w:rsid w:val="00927438"/>
    <w:rsid w:val="0093791A"/>
    <w:rsid w:val="00942390"/>
    <w:rsid w:val="00942F2C"/>
    <w:rsid w:val="0095155F"/>
    <w:rsid w:val="00954A1F"/>
    <w:rsid w:val="0096631F"/>
    <w:rsid w:val="00974AD6"/>
    <w:rsid w:val="00980F51"/>
    <w:rsid w:val="009A382C"/>
    <w:rsid w:val="009A6117"/>
    <w:rsid w:val="009B334A"/>
    <w:rsid w:val="009B51ED"/>
    <w:rsid w:val="009C5B51"/>
    <w:rsid w:val="009D551F"/>
    <w:rsid w:val="009D72DE"/>
    <w:rsid w:val="009F20EE"/>
    <w:rsid w:val="009F67EB"/>
    <w:rsid w:val="00A018B9"/>
    <w:rsid w:val="00A02DA8"/>
    <w:rsid w:val="00A169C7"/>
    <w:rsid w:val="00A274F2"/>
    <w:rsid w:val="00A54211"/>
    <w:rsid w:val="00A54EC7"/>
    <w:rsid w:val="00A55C38"/>
    <w:rsid w:val="00A707D2"/>
    <w:rsid w:val="00A85CE6"/>
    <w:rsid w:val="00A86506"/>
    <w:rsid w:val="00A87C2E"/>
    <w:rsid w:val="00A90F4F"/>
    <w:rsid w:val="00A93F63"/>
    <w:rsid w:val="00AA25DC"/>
    <w:rsid w:val="00AA70B4"/>
    <w:rsid w:val="00AB0635"/>
    <w:rsid w:val="00AB274F"/>
    <w:rsid w:val="00AB36C6"/>
    <w:rsid w:val="00AD1BBE"/>
    <w:rsid w:val="00AE4626"/>
    <w:rsid w:val="00AE5E56"/>
    <w:rsid w:val="00AF51A8"/>
    <w:rsid w:val="00B03602"/>
    <w:rsid w:val="00B117D8"/>
    <w:rsid w:val="00B16971"/>
    <w:rsid w:val="00B23270"/>
    <w:rsid w:val="00B42393"/>
    <w:rsid w:val="00B4475E"/>
    <w:rsid w:val="00B51BE0"/>
    <w:rsid w:val="00B56595"/>
    <w:rsid w:val="00B56AD2"/>
    <w:rsid w:val="00B60EB6"/>
    <w:rsid w:val="00B72743"/>
    <w:rsid w:val="00B7791F"/>
    <w:rsid w:val="00B970DA"/>
    <w:rsid w:val="00BA1309"/>
    <w:rsid w:val="00BA55C7"/>
    <w:rsid w:val="00BA7D4E"/>
    <w:rsid w:val="00BB608C"/>
    <w:rsid w:val="00BB7AAA"/>
    <w:rsid w:val="00BC1581"/>
    <w:rsid w:val="00BC1F4D"/>
    <w:rsid w:val="00BD6FDE"/>
    <w:rsid w:val="00BE2FAF"/>
    <w:rsid w:val="00C01E91"/>
    <w:rsid w:val="00C34920"/>
    <w:rsid w:val="00C459E1"/>
    <w:rsid w:val="00C46762"/>
    <w:rsid w:val="00C50DF6"/>
    <w:rsid w:val="00C53264"/>
    <w:rsid w:val="00C63CF5"/>
    <w:rsid w:val="00C70B28"/>
    <w:rsid w:val="00C71447"/>
    <w:rsid w:val="00C7198C"/>
    <w:rsid w:val="00C82EBE"/>
    <w:rsid w:val="00C84CD1"/>
    <w:rsid w:val="00C872FF"/>
    <w:rsid w:val="00C959E4"/>
    <w:rsid w:val="00CC543C"/>
    <w:rsid w:val="00CD38DD"/>
    <w:rsid w:val="00CD3FDC"/>
    <w:rsid w:val="00CE29C3"/>
    <w:rsid w:val="00CE6921"/>
    <w:rsid w:val="00CF553E"/>
    <w:rsid w:val="00CF5DF6"/>
    <w:rsid w:val="00CF6BCA"/>
    <w:rsid w:val="00D003D6"/>
    <w:rsid w:val="00D0055C"/>
    <w:rsid w:val="00D239EC"/>
    <w:rsid w:val="00D34BBA"/>
    <w:rsid w:val="00D34D30"/>
    <w:rsid w:val="00D40CC0"/>
    <w:rsid w:val="00D43FDF"/>
    <w:rsid w:val="00D50C8D"/>
    <w:rsid w:val="00D51EEA"/>
    <w:rsid w:val="00D57242"/>
    <w:rsid w:val="00D815E4"/>
    <w:rsid w:val="00D8277F"/>
    <w:rsid w:val="00D9232F"/>
    <w:rsid w:val="00D93ABE"/>
    <w:rsid w:val="00DC78FF"/>
    <w:rsid w:val="00DD47E8"/>
    <w:rsid w:val="00DE415F"/>
    <w:rsid w:val="00DE5915"/>
    <w:rsid w:val="00DF688A"/>
    <w:rsid w:val="00E03B87"/>
    <w:rsid w:val="00E04738"/>
    <w:rsid w:val="00E048FD"/>
    <w:rsid w:val="00E061E7"/>
    <w:rsid w:val="00E16D93"/>
    <w:rsid w:val="00E35453"/>
    <w:rsid w:val="00E354F5"/>
    <w:rsid w:val="00E4177E"/>
    <w:rsid w:val="00E42128"/>
    <w:rsid w:val="00E462E8"/>
    <w:rsid w:val="00E477AA"/>
    <w:rsid w:val="00E53C53"/>
    <w:rsid w:val="00E732C7"/>
    <w:rsid w:val="00E7540F"/>
    <w:rsid w:val="00E76705"/>
    <w:rsid w:val="00E77156"/>
    <w:rsid w:val="00E803E4"/>
    <w:rsid w:val="00E81C47"/>
    <w:rsid w:val="00E83913"/>
    <w:rsid w:val="00E953C7"/>
    <w:rsid w:val="00EA41FA"/>
    <w:rsid w:val="00EB5E1C"/>
    <w:rsid w:val="00EC3C95"/>
    <w:rsid w:val="00ED4BBB"/>
    <w:rsid w:val="00ED5F19"/>
    <w:rsid w:val="00ED6767"/>
    <w:rsid w:val="00EE41ED"/>
    <w:rsid w:val="00F02483"/>
    <w:rsid w:val="00F02E1E"/>
    <w:rsid w:val="00F20A19"/>
    <w:rsid w:val="00F20F72"/>
    <w:rsid w:val="00F217B8"/>
    <w:rsid w:val="00F237A8"/>
    <w:rsid w:val="00F2470B"/>
    <w:rsid w:val="00F352EF"/>
    <w:rsid w:val="00F44252"/>
    <w:rsid w:val="00F5322C"/>
    <w:rsid w:val="00F73066"/>
    <w:rsid w:val="00F802ED"/>
    <w:rsid w:val="00F8290E"/>
    <w:rsid w:val="00F82D63"/>
    <w:rsid w:val="00F97592"/>
    <w:rsid w:val="00FB0226"/>
    <w:rsid w:val="00FB3C89"/>
    <w:rsid w:val="00FB3E47"/>
    <w:rsid w:val="00FC75BF"/>
    <w:rsid w:val="00FD083C"/>
    <w:rsid w:val="00FE076E"/>
    <w:rsid w:val="00FE291D"/>
    <w:rsid w:val="00FE5158"/>
    <w:rsid w:val="00FF19D7"/>
    <w:rsid w:val="00FF2239"/>
    <w:rsid w:val="02F554F5"/>
    <w:rsid w:val="032A0102"/>
    <w:rsid w:val="03643C65"/>
    <w:rsid w:val="03D42651"/>
    <w:rsid w:val="085D521A"/>
    <w:rsid w:val="0C2C3D6B"/>
    <w:rsid w:val="0F610932"/>
    <w:rsid w:val="12895EEC"/>
    <w:rsid w:val="13732A06"/>
    <w:rsid w:val="1E7758FD"/>
    <w:rsid w:val="25A82109"/>
    <w:rsid w:val="269A4209"/>
    <w:rsid w:val="27D345E4"/>
    <w:rsid w:val="28223DA5"/>
    <w:rsid w:val="28C62254"/>
    <w:rsid w:val="2C484B11"/>
    <w:rsid w:val="39D24070"/>
    <w:rsid w:val="3A593386"/>
    <w:rsid w:val="431F2347"/>
    <w:rsid w:val="48662FE4"/>
    <w:rsid w:val="4C294464"/>
    <w:rsid w:val="4DE7363A"/>
    <w:rsid w:val="52F515BF"/>
    <w:rsid w:val="540862CE"/>
    <w:rsid w:val="590C63CA"/>
    <w:rsid w:val="5A846545"/>
    <w:rsid w:val="5C72221D"/>
    <w:rsid w:val="5DA446C6"/>
    <w:rsid w:val="5E917ADF"/>
    <w:rsid w:val="60042D0A"/>
    <w:rsid w:val="612C19F1"/>
    <w:rsid w:val="6AE20C6F"/>
    <w:rsid w:val="6C546179"/>
    <w:rsid w:val="6C8C2326"/>
    <w:rsid w:val="724C6E6A"/>
    <w:rsid w:val="7F190115"/>
    <w:rsid w:val="7FF38B1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link w:val="2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6">
    <w:name w:val="Default Paragraph Font"/>
    <w:semiHidden/>
    <w:unhideWhenUsed/>
    <w:qFormat/>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30"/>
    <w:unhideWhenUsed/>
    <w:qFormat/>
    <w:uiPriority w:val="99"/>
    <w:pPr>
      <w:jc w:val="left"/>
    </w:pPr>
  </w:style>
  <w:style w:type="paragraph" w:styleId="4">
    <w:name w:val="Body Text"/>
    <w:basedOn w:val="1"/>
    <w:link w:val="32"/>
    <w:semiHidden/>
    <w:unhideWhenUsed/>
    <w:uiPriority w:val="99"/>
    <w:pPr>
      <w:spacing w:after="120"/>
    </w:pPr>
  </w:style>
  <w:style w:type="paragraph" w:styleId="5">
    <w:name w:val="Plain Text"/>
    <w:basedOn w:val="1"/>
    <w:link w:val="20"/>
    <w:qFormat/>
    <w:uiPriority w:val="99"/>
    <w:rPr>
      <w:rFonts w:ascii="宋体" w:hAnsi="Courier New"/>
      <w:szCs w:val="21"/>
    </w:rPr>
  </w:style>
  <w:style w:type="paragraph" w:styleId="6">
    <w:name w:val="endnote text"/>
    <w:basedOn w:val="1"/>
    <w:link w:val="26"/>
    <w:semiHidden/>
    <w:unhideWhenUsed/>
    <w:qFormat/>
    <w:uiPriority w:val="99"/>
    <w:pPr>
      <w:snapToGrid w:val="0"/>
      <w:jc w:val="left"/>
    </w:pPr>
  </w:style>
  <w:style w:type="paragraph" w:styleId="7">
    <w:name w:val="Balloon Text"/>
    <w:basedOn w:val="1"/>
    <w:link w:val="25"/>
    <w:semiHidden/>
    <w:unhideWhenUsed/>
    <w:qFormat/>
    <w:uiPriority w:val="99"/>
    <w:rPr>
      <w:sz w:val="18"/>
      <w:szCs w:val="18"/>
    </w:rPr>
  </w:style>
  <w:style w:type="paragraph" w:styleId="8">
    <w:name w:val="footer"/>
    <w:basedOn w:val="1"/>
    <w:link w:val="24"/>
    <w:unhideWhenUsed/>
    <w:qFormat/>
    <w:uiPriority w:val="99"/>
    <w:pPr>
      <w:tabs>
        <w:tab w:val="center" w:pos="4153"/>
        <w:tab w:val="right" w:pos="8306"/>
      </w:tabs>
      <w:snapToGrid w:val="0"/>
      <w:jc w:val="left"/>
    </w:pPr>
    <w:rPr>
      <w:sz w:val="18"/>
      <w:szCs w:val="18"/>
    </w:rPr>
  </w:style>
  <w:style w:type="paragraph" w:styleId="9">
    <w:name w:val="header"/>
    <w:basedOn w:val="1"/>
    <w:link w:val="21"/>
    <w:qFormat/>
    <w:uiPriority w:val="0"/>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0">
    <w:name w:val="toc 1"/>
    <w:basedOn w:val="1"/>
    <w:next w:val="1"/>
    <w:semiHidden/>
    <w:qFormat/>
    <w:uiPriority w:val="0"/>
    <w:pPr>
      <w:spacing w:line="440" w:lineRule="exact"/>
      <w:ind w:firstLine="36"/>
    </w:pPr>
    <w:rPr>
      <w:rFonts w:ascii="黑体" w:eastAsia="黑体"/>
      <w:sz w:val="28"/>
    </w:rPr>
  </w:style>
  <w:style w:type="paragraph" w:styleId="11">
    <w:name w:val="Normal (Web)"/>
    <w:basedOn w:val="1"/>
    <w:semiHidden/>
    <w:unhideWhenUsed/>
    <w:qFormat/>
    <w:uiPriority w:val="99"/>
    <w:pPr>
      <w:spacing w:before="100" w:beforeAutospacing="1" w:after="100" w:afterAutospacing="1"/>
      <w:jc w:val="left"/>
    </w:pPr>
    <w:rPr>
      <w:rFonts w:ascii="Calibri" w:hAnsi="Calibri" w:eastAsia="仿宋_GB2312"/>
      <w:kern w:val="0"/>
      <w:sz w:val="24"/>
    </w:rPr>
  </w:style>
  <w:style w:type="paragraph" w:styleId="12">
    <w:name w:val="annotation subject"/>
    <w:basedOn w:val="3"/>
    <w:next w:val="3"/>
    <w:link w:val="31"/>
    <w:semiHidden/>
    <w:unhideWhenUsed/>
    <w:qFormat/>
    <w:uiPriority w:val="99"/>
    <w:rPr>
      <w:b/>
      <w:bCs/>
    </w:rPr>
  </w:style>
  <w:style w:type="paragraph" w:styleId="13">
    <w:name w:val="Body Text First Indent"/>
    <w:basedOn w:val="1"/>
    <w:link w:val="33"/>
    <w:uiPriority w:val="0"/>
    <w:pPr>
      <w:ind w:firstLine="420" w:firstLineChars="200"/>
    </w:pPr>
  </w:style>
  <w:style w:type="table" w:styleId="15">
    <w:name w:val="Table Grid"/>
    <w:basedOn w:val="14"/>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7">
    <w:name w:val="endnote reference"/>
    <w:basedOn w:val="16"/>
    <w:semiHidden/>
    <w:unhideWhenUsed/>
    <w:uiPriority w:val="99"/>
    <w:rPr>
      <w:vertAlign w:val="superscript"/>
    </w:rPr>
  </w:style>
  <w:style w:type="character" w:styleId="18">
    <w:name w:val="Hyperlink"/>
    <w:uiPriority w:val="0"/>
    <w:rPr>
      <w:color w:val="0000FF"/>
      <w:u w:val="single"/>
    </w:rPr>
  </w:style>
  <w:style w:type="character" w:styleId="19">
    <w:name w:val="annotation reference"/>
    <w:basedOn w:val="16"/>
    <w:unhideWhenUsed/>
    <w:qFormat/>
    <w:uiPriority w:val="99"/>
    <w:rPr>
      <w:sz w:val="21"/>
      <w:szCs w:val="21"/>
    </w:rPr>
  </w:style>
  <w:style w:type="character" w:customStyle="1" w:styleId="20">
    <w:name w:val="纯文本 字符"/>
    <w:basedOn w:val="16"/>
    <w:link w:val="5"/>
    <w:uiPriority w:val="99"/>
    <w:rPr>
      <w:rFonts w:ascii="宋体" w:hAnsi="Courier New" w:eastAsia="宋体" w:cs="Times New Roman"/>
      <w:szCs w:val="21"/>
    </w:rPr>
  </w:style>
  <w:style w:type="character" w:customStyle="1" w:styleId="21">
    <w:name w:val="页眉 字符"/>
    <w:link w:val="9"/>
    <w:qFormat/>
    <w:uiPriority w:val="0"/>
    <w:rPr>
      <w:sz w:val="18"/>
      <w:szCs w:val="18"/>
    </w:rPr>
  </w:style>
  <w:style w:type="character" w:customStyle="1" w:styleId="22">
    <w:name w:val="页眉 Char1"/>
    <w:basedOn w:val="16"/>
    <w:semiHidden/>
    <w:qFormat/>
    <w:uiPriority w:val="99"/>
    <w:rPr>
      <w:rFonts w:ascii="Times New Roman" w:hAnsi="Times New Roman" w:eastAsia="宋体" w:cs="Times New Roman"/>
      <w:sz w:val="18"/>
      <w:szCs w:val="18"/>
    </w:rPr>
  </w:style>
  <w:style w:type="paragraph" w:customStyle="1" w:styleId="23">
    <w:name w:val="表格项"/>
    <w:basedOn w:val="1"/>
    <w:uiPriority w:val="0"/>
    <w:pPr>
      <w:widowControl/>
      <w:adjustRightInd w:val="0"/>
      <w:snapToGrid w:val="0"/>
      <w:jc w:val="center"/>
    </w:pPr>
    <w:rPr>
      <w:rFonts w:eastAsia="仿宋_GB2312"/>
      <w:b/>
      <w:bCs/>
      <w:kern w:val="0"/>
    </w:rPr>
  </w:style>
  <w:style w:type="character" w:customStyle="1" w:styleId="24">
    <w:name w:val="页脚 字符"/>
    <w:basedOn w:val="16"/>
    <w:link w:val="8"/>
    <w:qFormat/>
    <w:uiPriority w:val="99"/>
    <w:rPr>
      <w:rFonts w:ascii="Times New Roman" w:hAnsi="Times New Roman" w:eastAsia="宋体" w:cs="Times New Roman"/>
      <w:sz w:val="18"/>
      <w:szCs w:val="18"/>
    </w:rPr>
  </w:style>
  <w:style w:type="character" w:customStyle="1" w:styleId="25">
    <w:name w:val="批注框文本 字符"/>
    <w:basedOn w:val="16"/>
    <w:link w:val="7"/>
    <w:semiHidden/>
    <w:uiPriority w:val="99"/>
    <w:rPr>
      <w:rFonts w:ascii="Times New Roman" w:hAnsi="Times New Roman" w:eastAsia="宋体" w:cs="Times New Roman"/>
      <w:sz w:val="18"/>
      <w:szCs w:val="18"/>
    </w:rPr>
  </w:style>
  <w:style w:type="character" w:customStyle="1" w:styleId="26">
    <w:name w:val="尾注文本 字符"/>
    <w:basedOn w:val="16"/>
    <w:link w:val="6"/>
    <w:semiHidden/>
    <w:uiPriority w:val="99"/>
    <w:rPr>
      <w:rFonts w:ascii="Times New Roman" w:hAnsi="Times New Roman" w:eastAsia="宋体" w:cs="Times New Roman"/>
      <w:szCs w:val="24"/>
    </w:rPr>
  </w:style>
  <w:style w:type="character" w:customStyle="1" w:styleId="27">
    <w:name w:val="标题 2 字符"/>
    <w:basedOn w:val="16"/>
    <w:link w:val="2"/>
    <w:uiPriority w:val="9"/>
    <w:rPr>
      <w:rFonts w:asciiTheme="majorHAnsi" w:hAnsiTheme="majorHAnsi" w:eastAsiaTheme="majorEastAsia" w:cstheme="majorBidi"/>
      <w:b/>
      <w:bCs/>
      <w:sz w:val="32"/>
      <w:szCs w:val="32"/>
    </w:rPr>
  </w:style>
  <w:style w:type="paragraph" w:styleId="28">
    <w:name w:val="List Paragraph"/>
    <w:basedOn w:val="1"/>
    <w:qFormat/>
    <w:uiPriority w:val="34"/>
    <w:pPr>
      <w:ind w:firstLine="420" w:firstLineChars="200"/>
    </w:pPr>
  </w:style>
  <w:style w:type="paragraph" w:styleId="29">
    <w:name w:val="No Spacing"/>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30">
    <w:name w:val="批注文字 字符"/>
    <w:basedOn w:val="16"/>
    <w:link w:val="3"/>
    <w:qFormat/>
    <w:uiPriority w:val="99"/>
    <w:rPr>
      <w:rFonts w:ascii="Times New Roman" w:hAnsi="Times New Roman" w:eastAsia="宋体" w:cs="Times New Roman"/>
      <w:szCs w:val="24"/>
    </w:rPr>
  </w:style>
  <w:style w:type="character" w:customStyle="1" w:styleId="31">
    <w:name w:val="批注主题 字符"/>
    <w:basedOn w:val="30"/>
    <w:link w:val="12"/>
    <w:semiHidden/>
    <w:uiPriority w:val="99"/>
    <w:rPr>
      <w:rFonts w:ascii="Times New Roman" w:hAnsi="Times New Roman" w:eastAsia="宋体" w:cs="Times New Roman"/>
      <w:b/>
      <w:bCs/>
      <w:szCs w:val="24"/>
    </w:rPr>
  </w:style>
  <w:style w:type="character" w:customStyle="1" w:styleId="32">
    <w:name w:val="正文文本 字符"/>
    <w:basedOn w:val="16"/>
    <w:link w:val="4"/>
    <w:semiHidden/>
    <w:uiPriority w:val="99"/>
    <w:rPr>
      <w:rFonts w:ascii="Times New Roman" w:hAnsi="Times New Roman" w:eastAsia="宋体" w:cs="Times New Roman"/>
      <w:kern w:val="2"/>
      <w:sz w:val="21"/>
      <w:szCs w:val="24"/>
    </w:rPr>
  </w:style>
  <w:style w:type="character" w:customStyle="1" w:styleId="33">
    <w:name w:val="正文文本首行缩进 字符"/>
    <w:basedOn w:val="32"/>
    <w:link w:val="13"/>
    <w:uiPriority w:val="0"/>
    <w:rPr>
      <w:rFonts w:ascii="Times New Roman" w:hAnsi="Times New Roman" w:eastAsia="宋体" w:cs="Times New Roman"/>
      <w:kern w:val="2"/>
      <w:sz w:val="21"/>
      <w:szCs w:val="24"/>
    </w:rPr>
  </w:style>
  <w:style w:type="paragraph" w:customStyle="1" w:styleId="34">
    <w:name w:val="正文-2"/>
    <w:basedOn w:val="1"/>
    <w:link w:val="35"/>
    <w:qFormat/>
    <w:uiPriority w:val="0"/>
    <w:pPr>
      <w:spacing w:line="420" w:lineRule="exact"/>
      <w:ind w:firstLine="200" w:firstLineChars="200"/>
    </w:pPr>
    <w:rPr>
      <w:rFonts w:eastAsia="仿宋"/>
      <w:sz w:val="24"/>
    </w:rPr>
  </w:style>
  <w:style w:type="character" w:customStyle="1" w:styleId="35">
    <w:name w:val="正文-2 字符"/>
    <w:basedOn w:val="16"/>
    <w:link w:val="34"/>
    <w:uiPriority w:val="0"/>
    <w:rPr>
      <w:rFonts w:ascii="Times New Roman" w:hAnsi="Times New Roman" w:eastAsia="仿宋" w:cs="Times New Roman"/>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GB7714" SelectedStyle="\GB.XSL"/>
</file>

<file path=customXml/itemProps1.xml><?xml version="1.0" encoding="utf-8"?>
<ds:datastoreItem xmlns:ds="http://schemas.openxmlformats.org/officeDocument/2006/customXml" ds:itemID="{10B1E352-4807-42AE-BCE3-FB5704D44C52}">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21</Pages>
  <Words>14681</Words>
  <Characters>20348</Characters>
  <Lines>193</Lines>
  <Paragraphs>54</Paragraphs>
  <TotalTime>1655</TotalTime>
  <ScaleCrop>false</ScaleCrop>
  <LinksUpToDate>false</LinksUpToDate>
  <CharactersWithSpaces>21307</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2021-09-17T14:31:00Z</dcterms:created>
  <dc:creator>User</dc:creator>
  <cp:lastModifiedBy>梁少峻</cp:lastModifiedBy>
  <cp:lastPrinted>2013-11-20T10:58:00Z</cp:lastPrinted>
  <dcterms:modified xsi:type="dcterms:W3CDTF">2025-12-07T10:11:19Z</dcterms:modified>
  <cp:revision>179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A2844D758C4B646A47E2346986FF7CEA_43</vt:lpwstr>
  </property>
  <property fmtid="{D5CDD505-2E9C-101B-9397-08002B2CF9AE}" pid="4" name="KSOTemplateDocerSaveRecord">
    <vt:lpwstr>eyJoZGlkIjoiYWMyOTFmMmI1YWJhMGU5NjQyMGVlOTNkNzQ3OTA0MzciLCJ1c2VySWQiOiIxNjE2Nzk3NzQxIn0=</vt:lpwstr>
  </property>
</Properties>
</file>