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9D" w:rsidRPr="006776E3" w:rsidRDefault="00265C9D" w:rsidP="00650648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  <w:bookmarkStart w:id="0" w:name="_GoBack"/>
      <w:bookmarkEnd w:id="0"/>
      <w:r w:rsidRPr="006776E3"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  <w:t>Task 1</w:t>
      </w:r>
    </w:p>
    <w:p w:rsidR="00265C9D" w:rsidRPr="006776E3" w:rsidRDefault="00265C9D" w:rsidP="006776E3">
      <w:pPr>
        <w:widowControl w:val="0"/>
        <w:bidi w:val="0"/>
        <w:jc w:val="right"/>
        <w:rPr>
          <w:rFonts w:ascii="Calibri" w:eastAsia="SimSun" w:hAnsi="Calibri" w:cs="Arial"/>
          <w:kern w:val="2"/>
          <w:sz w:val="18"/>
          <w:szCs w:val="18"/>
          <w:lang w:eastAsia="zh-CN" w:bidi="ar-SA"/>
        </w:rPr>
      </w:pPr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 xml:space="preserve">Samira </w:t>
      </w:r>
      <w:proofErr w:type="spellStart"/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Habibi</w:t>
      </w:r>
      <w:proofErr w:type="spellEnd"/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 xml:space="preserve"> </w:t>
      </w:r>
      <w:proofErr w:type="spellStart"/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Talkhooncheh</w:t>
      </w:r>
      <w:proofErr w:type="spellEnd"/>
    </w:p>
    <w:p w:rsidR="00265C9D" w:rsidRPr="006776E3" w:rsidRDefault="00265C9D" w:rsidP="006776E3">
      <w:pPr>
        <w:widowControl w:val="0"/>
        <w:bidi w:val="0"/>
        <w:jc w:val="right"/>
        <w:rPr>
          <w:rFonts w:ascii="Calibri" w:eastAsia="SimSun" w:hAnsi="Calibri" w:cs="Arial"/>
          <w:kern w:val="2"/>
          <w:sz w:val="18"/>
          <w:szCs w:val="18"/>
          <w:lang w:eastAsia="zh-CN" w:bidi="ar-SA"/>
        </w:rPr>
      </w:pPr>
      <w:proofErr w:type="spellStart"/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P.Code</w:t>
      </w:r>
      <w:proofErr w:type="spellEnd"/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: 10719231</w:t>
      </w:r>
    </w:p>
    <w:p w:rsidR="006776E3" w:rsidRDefault="006776E3" w:rsidP="006776E3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</w:p>
    <w:p w:rsidR="006776E3" w:rsidRDefault="006776E3" w:rsidP="006776E3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</w:p>
    <w:p w:rsidR="006776E3" w:rsidRPr="006776E3" w:rsidRDefault="006776E3" w:rsidP="006776E3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  <w:r w:rsidRPr="006776E3"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  <w:t xml:space="preserve">Summary: </w:t>
      </w:r>
    </w:p>
    <w:p w:rsidR="00D63E2D" w:rsidRDefault="00D63E2D" w:rsidP="006776E3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Heat transfer takes place in liquid, gas as well as solid materials.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Factors of heat transferring through a wall are as follow</w:t>
      </w:r>
      <w:r w:rsidR="00F16DF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s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:</w:t>
      </w:r>
    </w:p>
    <w:p w:rsidR="00D63E2D" w:rsidRPr="00D63E2D" w:rsidRDefault="00D63E2D" w:rsidP="00D63E2D">
      <w:pPr>
        <w:pStyle w:val="ListParagraph"/>
        <w:widowControl w:val="0"/>
        <w:numPr>
          <w:ilvl w:val="0"/>
          <w:numId w:val="1"/>
        </w:numPr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 w:rsidRPr="00D63E2D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Heat transfer through a wall is obviously proportional to its area.</w:t>
      </w:r>
    </w:p>
    <w:p w:rsidR="00D63E2D" w:rsidRDefault="00D63E2D" w:rsidP="00D63E2D">
      <w:pPr>
        <w:pStyle w:val="ListParagraph"/>
        <w:widowControl w:val="0"/>
        <w:numPr>
          <w:ilvl w:val="0"/>
          <w:numId w:val="1"/>
        </w:numPr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The t</w:t>
      </w:r>
      <w:r w:rsidR="00F16DF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emperature difference between two sides of the wall.</w:t>
      </w:r>
    </w:p>
    <w:p w:rsidR="00F16DF6" w:rsidRDefault="00F16DF6" w:rsidP="00F16DF6">
      <w:pPr>
        <w:pStyle w:val="ListParagraph"/>
        <w:widowControl w:val="0"/>
        <w:numPr>
          <w:ilvl w:val="0"/>
          <w:numId w:val="1"/>
        </w:numPr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The thickness of the wall.</w:t>
      </w:r>
    </w:p>
    <w:p w:rsidR="00F16DF6" w:rsidRDefault="00F16DF6" w:rsidP="00F16DF6">
      <w:pPr>
        <w:pStyle w:val="ListParagraph"/>
        <w:widowControl w:val="0"/>
        <w:numPr>
          <w:ilvl w:val="0"/>
          <w:numId w:val="1"/>
        </w:numPr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Type of the material.</w:t>
      </w:r>
    </w:p>
    <w:p w:rsidR="00F16DF6" w:rsidRPr="00F16DF6" w:rsidRDefault="00F16DF6" w:rsidP="00B70D3A">
      <w:pPr>
        <w:widowControl w:val="0"/>
        <w:bidi w:val="0"/>
        <w:ind w:left="36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To sum up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 the thicker the wall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 the less heat goes through it.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 w:rsidR="00B70D3A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In addition,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 w:rsidR="00B70D3A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as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the type of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material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wood can be a good choice to have an acceptable heat transfer. 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Furthermore,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temperature difference has its own effect on heat transfer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as 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an example, the heat transfer goes up in January.</w:t>
      </w:r>
    </w:p>
    <w:p w:rsidR="00F16DF6" w:rsidRPr="00D63E2D" w:rsidRDefault="00F16DF6" w:rsidP="00F16DF6">
      <w:pPr>
        <w:pStyle w:val="ListParagraph"/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</w:p>
    <w:p w:rsidR="00650648" w:rsidRPr="008D72B8" w:rsidRDefault="00650648" w:rsidP="00265C9D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1.</w:t>
      </w:r>
    </w:p>
    <w:p w:rsidR="00650648" w:rsidRDefault="00650648" w:rsidP="00650648">
      <w:pPr>
        <w:jc w:val="right"/>
        <w:rPr>
          <w:rtl/>
        </w:rPr>
      </w:pPr>
      <w:r>
        <w:rPr>
          <w:rFonts w:hint="eastAsia"/>
          <w:position w:val="-24"/>
          <w:lang w:eastAsia="zh-CN"/>
        </w:rPr>
        <w:object w:dxaOrig="3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9pt;height:30.75pt" o:ole="">
            <v:imagedata r:id="rId6" o:title=""/>
          </v:shape>
          <o:OLEObject Type="Embed" ProgID="Equation.3" ShapeID="_x0000_i1025" DrawAspect="Content" ObjectID="_1632087160" r:id="rId7"/>
        </w:object>
      </w:r>
    </w:p>
    <w:p w:rsidR="00650648" w:rsidRDefault="00650648" w:rsidP="00650648">
      <w:pPr>
        <w:jc w:val="right"/>
        <w:rPr>
          <w:rtl/>
        </w:rPr>
      </w:pPr>
    </w:p>
    <w:p w:rsidR="00650648" w:rsidRPr="008D72B8" w:rsidRDefault="00650648" w:rsidP="00650648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2. </w:t>
      </w:r>
    </w:p>
    <w:p w:rsidR="00650648" w:rsidRPr="008D72B8" w:rsidRDefault="00650648" w:rsidP="00650648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 w:rsidRPr="008D72B8">
        <w:rPr>
          <w:rFonts w:ascii="Calibri" w:eastAsia="SimSun" w:hAnsi="Calibri" w:cs="Arial"/>
          <w:kern w:val="2"/>
          <w:position w:val="-58"/>
          <w:sz w:val="21"/>
          <w:szCs w:val="24"/>
          <w:lang w:eastAsia="zh-CN" w:bidi="ar-SA"/>
        </w:rPr>
        <w:object w:dxaOrig="4160" w:dyaOrig="1280">
          <v:shape id="_x0000_i1026" type="#_x0000_t75" style="width:207.75pt;height:63.75pt" o:ole="">
            <v:imagedata r:id="rId8" o:title=""/>
          </v:shape>
          <o:OLEObject Type="Embed" ProgID="Equation.3" ShapeID="_x0000_i1026" DrawAspect="Content" ObjectID="_1632087161" r:id="rId9"/>
        </w:object>
      </w:r>
    </w:p>
    <w:p w:rsidR="00650648" w:rsidRDefault="00650648" w:rsidP="00650648">
      <w:pPr>
        <w:jc w:val="right"/>
      </w:pPr>
    </w:p>
    <w:p w:rsidR="00F879F1" w:rsidRDefault="00F879F1" w:rsidP="00650648">
      <w:pPr>
        <w:jc w:val="right"/>
        <w:rPr>
          <w:rtl/>
        </w:rPr>
      </w:pPr>
    </w:p>
    <w:sectPr w:rsidR="00F879F1" w:rsidSect="006257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5C4"/>
    <w:multiLevelType w:val="hybridMultilevel"/>
    <w:tmpl w:val="2BA6F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48"/>
    <w:rsid w:val="00265C9D"/>
    <w:rsid w:val="00405CF4"/>
    <w:rsid w:val="00625769"/>
    <w:rsid w:val="00650648"/>
    <w:rsid w:val="006776E3"/>
    <w:rsid w:val="00691394"/>
    <w:rsid w:val="009D5BF2"/>
    <w:rsid w:val="00B70D3A"/>
    <w:rsid w:val="00D63E2D"/>
    <w:rsid w:val="00F16DF6"/>
    <w:rsid w:val="00F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</dc:creator>
  <cp:lastModifiedBy>pars</cp:lastModifiedBy>
  <cp:revision>2</cp:revision>
  <dcterms:created xsi:type="dcterms:W3CDTF">2019-10-08T21:16:00Z</dcterms:created>
  <dcterms:modified xsi:type="dcterms:W3CDTF">2019-10-08T21:16:00Z</dcterms:modified>
</cp:coreProperties>
</file>