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D9B9A" w14:textId="77777777" w:rsidR="00D320E1" w:rsidRDefault="00D320E1">
      <w:r>
        <w:rPr>
          <w:rFonts w:eastAsia="Times New Roman"/>
          <w:sz w:val="26"/>
          <w:szCs w:val="26"/>
        </w:rPr>
        <w:t xml:space="preserve">Abdulrahman soremekun 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Contact Information: 07049059155 , Bobbysoremekun@gmail.com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 xml:space="preserve">Portfolio Website : https://crediblegadgets.onrender.com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Highly skilled and experienced freelance web designer with a proven track record of delivering exceptional design solutions to clients across various industries. Seeking remote opportunities to leverage my expertise in web design and front-end development to contribute to innovative projects.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Skills: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Proficient in HTML, CSS, JavaScript, and other front-end technologies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Extensive experience with responsive design and mobile-first development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Strong understanding of UX/UI principles and best practices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Excellent communication and collaboration skills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Ability to manage multiple projects and meet tight deadlines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Experience: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Freelance Web Designer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[2022-till date ]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Collaborated with a diverse range of clients to conceptualize, design, and develop custom websites that meet their unique needs and objectives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Created wireframes, mockups, and prototypes to communicate design concepts and gather feedback from clients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Implemented responsive design techniques to ensure optimal user experience across desktop, tablet, and mobile devices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Integrated third-party APIs and plugins to enhance website functionality and streamline user interactions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 xml:space="preserve">Provided ongoing maintenance and support to clients, including troubleshooting, updates, and optimization for performance 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[2022-till date ]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Advised clients on web design best practices, usability principles, and emerging trends to help them achieve their business goals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Conducted website audits and usability tests to identify areas for improvement and optimize user engagement and conversion rates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Developed custom design solutions, including branding, graphics, and user interfaces, aligned with clients' brand identities and target audiences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Collaborated with cross-functional teams, including developers, marketers, and project managers, to ensure successful project delivery and client satisfaction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Education: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Bachelor's Degree in Web Design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[Alhikmah University ]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[2025]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Portfolio: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[https://crediblegadgets.onrender.com]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References: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Available upon request</w:t>
      </w:r>
    </w:p>
    <w:sectPr w:rsidR="00D320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0E1"/>
    <w:rsid w:val="00D32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7A0734"/>
  <w15:chartTrackingRefBased/>
  <w15:docId w15:val="{2CE8E069-5ED0-3043-955A-3E81D9BEE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322</Words>
  <Characters>1838</Characters>
  <Application>Microsoft Office Word</Application>
  <DocSecurity>0</DocSecurity>
  <Lines>15</Lines>
  <Paragraphs>4</Paragraphs>
  <ScaleCrop>false</ScaleCrop>
  <Company/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Opeyemi Soremekun</dc:creator>
  <cp:keywords/>
  <dc:description/>
  <cp:lastModifiedBy>Opeyemi Soremekun</cp:lastModifiedBy>
  <cp:revision>2</cp:revision>
  <dcterms:created xsi:type="dcterms:W3CDTF">2024-04-30T10:44:00Z</dcterms:created>
  <dcterms:modified xsi:type="dcterms:W3CDTF">2024-04-30T10:44:00Z</dcterms:modified>
</cp:coreProperties>
</file>