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Melihat</w:t>
      </w:r>
      <w:r>
        <w:t xml:space="preserve"> </w:t>
      </w:r>
      <w:r>
        <w:t xml:space="preserve">Hubungan</w:t>
      </w:r>
      <w:r>
        <w:t xml:space="preserve"> </w:t>
      </w:r>
      <w:r>
        <w:t xml:space="preserve">Nilai</w:t>
      </w:r>
      <w:r>
        <w:t xml:space="preserve"> </w:t>
      </w:r>
      <w:r>
        <w:t xml:space="preserve">Ekspor</w:t>
      </w:r>
      <w:r>
        <w:t xml:space="preserve"> </w:t>
      </w:r>
      <w:r>
        <w:t xml:space="preserve">Impor</w:t>
      </w:r>
      <w:r>
        <w:t xml:space="preserve"> </w:t>
      </w:r>
      <w:r>
        <w:t xml:space="preserve">dengan</w:t>
      </w:r>
      <w:r>
        <w:t xml:space="preserve"> </w:t>
      </w:r>
      <w:r>
        <w:t xml:space="preserve">Cadangan</w:t>
      </w:r>
      <w:r>
        <w:t xml:space="preserve"> </w:t>
      </w:r>
      <w:r>
        <w:t xml:space="preserve">Devisa</w:t>
      </w:r>
      <w:r>
        <w:t xml:space="preserve"> </w:t>
      </w:r>
      <w:r>
        <w:t xml:space="preserve">Negara</w:t>
      </w:r>
    </w:p>
    <w:p>
      <w:pPr>
        <w:pStyle w:val="Subtitle"/>
      </w:pPr>
      <w:r>
        <w:t xml:space="preserve">PENGARUH</w:t>
      </w:r>
      <w:r>
        <w:t xml:space="preserve"> </w:t>
      </w:r>
      <w:r>
        <w:t xml:space="preserve">NILAI</w:t>
      </w:r>
      <w:r>
        <w:t xml:space="preserve"> </w:t>
      </w:r>
      <w:r>
        <w:t xml:space="preserve">EKSPOR</w:t>
      </w:r>
      <w:r>
        <w:t xml:space="preserve"> </w:t>
      </w:r>
      <w:r>
        <w:t xml:space="preserve">IMPOR</w:t>
      </w:r>
      <w:r>
        <w:t xml:space="preserve"> </w:t>
      </w:r>
      <w:r>
        <w:t xml:space="preserve">TERHADAP</w:t>
      </w:r>
      <w:r>
        <w:t xml:space="preserve"> </w:t>
      </w:r>
      <w:r>
        <w:t xml:space="preserve">CADANGAN</w:t>
      </w:r>
      <w:r>
        <w:t xml:space="preserve"> </w:t>
      </w:r>
      <w:r>
        <w:t xml:space="preserve">DEVISA</w:t>
      </w:r>
      <w:r>
        <w:t xml:space="preserve"> </w:t>
      </w:r>
      <w:r>
        <w:t xml:space="preserve">NEGARA</w:t>
      </w:r>
      <w:r>
        <w:t xml:space="preserve"> </w:t>
      </w:r>
      <w:r>
        <w:t xml:space="preserve">INDONESIA</w:t>
      </w:r>
      <w:r>
        <w:t xml:space="preserve"> </w:t>
      </w:r>
      <w:r>
        <w:t xml:space="preserve">TAHUN</w:t>
      </w:r>
      <w:r>
        <w:t xml:space="preserve"> </w:t>
      </w:r>
      <w:r>
        <w:t xml:space="preserve">2010-2021</w:t>
      </w:r>
    </w:p>
    <w:p>
      <w:pPr>
        <w:pStyle w:val="Author"/>
      </w:pPr>
      <w:r>
        <w:t xml:space="preserve">SARAH</w:t>
      </w:r>
      <w:r>
        <w:t xml:space="preserve"> </w:t>
      </w:r>
      <w:r>
        <w:t xml:space="preserve">TAMARA</w:t>
      </w:r>
      <w:r>
        <w:t xml:space="preserve"> </w:t>
      </w:r>
      <w:r>
        <w:t xml:space="preserve">SINAGA</w:t>
      </w:r>
    </w:p>
    <w:p>
      <w:pPr>
        <w:pStyle w:val="Date"/>
      </w:pPr>
      <w:r>
        <w:t xml:space="preserve">1/13/23</w:t>
      </w:r>
    </w:p>
    <w:p>
      <w:pPr>
        <w:pStyle w:val="FirstParagraph"/>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Start w:id="23" w:name="pendahuluan"/>
    <w:p>
      <w:pPr>
        <w:pStyle w:val="Heading3"/>
      </w:pPr>
      <w:r>
        <w:t xml:space="preserve">0.1 Pendahuluan</w:t>
      </w:r>
    </w:p>
    <w:bookmarkEnd w:id="23"/>
    <w:bookmarkStart w:id="24" w:name="latar-belakang"/>
    <w:p>
      <w:pPr>
        <w:pStyle w:val="Heading3"/>
      </w:pPr>
      <w:r>
        <w:t xml:space="preserve">0.2 Latar belakang</w:t>
      </w:r>
    </w:p>
    <w:p>
      <w:pPr>
        <w:pStyle w:val="FirstParagraph"/>
      </w:pPr>
      <w:r>
        <w:t xml:space="preserve">Ekspor Impor merupakan aktivitas utama dalam kegiatan Perdagangan Internasional yang dilakukan oleh dua negara atau bahkan lebih. Diadakannya kegiatan ekspor impor ini selain untuk memenuhi kebutuhan dalam negeri dan kebutuhan negara lain, tetapi bisa menjadi sarana kerja sama dengan negara-negara lain pula. Baik kerja sama ekonomi, politik, sosial budaya maupun dalam bidang kesehatan.</w:t>
      </w:r>
    </w:p>
    <w:p>
      <w:pPr>
        <w:pStyle w:val="BodyText"/>
      </w:pPr>
      <w:r>
        <w:t xml:space="preserve">Cadangan devisa negara adalah seluruh aset luar negeri yang dikuasai oleh otoritas moneter dan bisa digunakan setiap waktu. Cadangan devisa yang tinggi dapat membuat sebuah negara yang memiliki cadangan devisa yang tinggi dapat menunjang kegiatan ekspor impor negara tersebut.</w:t>
      </w:r>
    </w:p>
    <w:p>
      <w:pPr>
        <w:pStyle w:val="BodyText"/>
      </w:pPr>
      <w:r>
        <w:t xml:space="preserve">Kegiatan ekspor impor yang ditunjang oleh cadangan devisa yang tinggi memiliki dampak yang signifikan terhadap pertumbuhan ekonomi negara tersebut. Ekonomi negara yang tinggi dapat meningkatkan kesejahteraan dan taraf hidup masyarakatnya.</w:t>
      </w:r>
    </w:p>
    <w:bookmarkEnd w:id="24"/>
    <w:bookmarkStart w:id="25" w:name="ruang-lingkup"/>
    <w:p>
      <w:pPr>
        <w:pStyle w:val="Heading3"/>
      </w:pPr>
      <w:r>
        <w:t xml:space="preserve">0.3 Ruang lingkup</w:t>
      </w:r>
    </w:p>
    <w:p>
      <w:pPr>
        <w:pStyle w:val="FirstParagraph"/>
      </w:pPr>
      <w:r>
        <w:t xml:space="preserve">Penelitian ini bertujuan untuk melihat seberapa besar pengaruh nilai ekspor impor negara Indonesia terhadap cadangan devisa negara. Data yang diambil sebagai bahan penelitian ini merupakan data ekspor impor Indonesia pada tahun 2010-2021 dan data cadangan devisa negara Indonesia pada tahun 2010-2021.</w:t>
      </w:r>
    </w:p>
    <w:bookmarkEnd w:id="25"/>
    <w:bookmarkStart w:id="26" w:name="rumusan-masalah"/>
    <w:p>
      <w:pPr>
        <w:pStyle w:val="Heading3"/>
      </w:pPr>
      <w:r>
        <w:t xml:space="preserve">0.4 Rumusan masalah</w:t>
      </w:r>
    </w:p>
    <w:p>
      <w:pPr>
        <w:numPr>
          <w:ilvl w:val="0"/>
          <w:numId w:val="1001"/>
        </w:numPr>
        <w:pStyle w:val="Compact"/>
      </w:pPr>
      <w:r>
        <w:t xml:space="preserve">Bagaimana nilai ekspor impor Indonesia dapat berpengaruh terhadap cadangan devisa negara?</w:t>
      </w:r>
    </w:p>
    <w:bookmarkEnd w:id="26"/>
    <w:bookmarkStart w:id="27" w:name="tujuan-dan-manfaat-penelitian"/>
    <w:p>
      <w:pPr>
        <w:pStyle w:val="Heading3"/>
      </w:pPr>
      <w:r>
        <w:t xml:space="preserve">0.5 Tujuan dan manfaat penelitian</w:t>
      </w:r>
    </w:p>
    <w:p>
      <w:pPr>
        <w:pStyle w:val="FirstParagraph"/>
      </w:pPr>
      <w:r>
        <w:t xml:space="preserve">Tujuan penelitian:</w:t>
      </w:r>
    </w:p>
    <w:p>
      <w:pPr>
        <w:numPr>
          <w:ilvl w:val="0"/>
          <w:numId w:val="1002"/>
        </w:numPr>
        <w:pStyle w:val="Compact"/>
      </w:pPr>
      <w:r>
        <w:t xml:space="preserve">Mengetahui pengaruh nilai ekspor impor terhadap cadangan devisa negara Indonesia</w:t>
      </w:r>
    </w:p>
    <w:p>
      <w:pPr>
        <w:numPr>
          <w:ilvl w:val="0"/>
          <w:numId w:val="1002"/>
        </w:numPr>
        <w:pStyle w:val="Compact"/>
      </w:pPr>
      <w:r>
        <w:t xml:space="preserve">Mengetahui besar cadangan devisa negara Indonesia dari nilai ekspor impor dalam 10 tahun terakhir</w:t>
      </w:r>
    </w:p>
    <w:p>
      <w:pPr>
        <w:numPr>
          <w:ilvl w:val="0"/>
          <w:numId w:val="1002"/>
        </w:numPr>
        <w:pStyle w:val="Compact"/>
      </w:pPr>
      <w:r>
        <w:t xml:space="preserve">Mengetahui peran nilai ekspor impor Indonesia terhadap pertumbuhan cadangan devisa negara</w:t>
      </w:r>
    </w:p>
    <w:bookmarkEnd w:id="27"/>
    <w:bookmarkStart w:id="28" w:name="studi-pustaka"/>
    <w:p>
      <w:pPr>
        <w:pStyle w:val="Heading2"/>
      </w:pPr>
      <w:r>
        <w:t xml:space="preserve">1 Studi pustaka</w:t>
      </w:r>
    </w:p>
    <w:p>
      <w:pPr>
        <w:pStyle w:val="FirstParagraph"/>
      </w:pPr>
      <w:r>
        <w:t xml:space="preserve">Andri Feriyanto. Pengertian ekspor adalah perdagangan dengan cara mengeluarkan barang dari dalam ke luar wilayah pabean Indonesia dengan memenuhi ketentuan yang berlaku. ( Feriyanto, Andri, 2016:75 )</w:t>
      </w:r>
    </w:p>
    <w:p>
      <w:pPr>
        <w:pStyle w:val="BodyText"/>
      </w:pPr>
      <w:r>
        <w:t xml:space="preserve">Menurut Rizieq (2006), cadangan devisa adalah total valuta asing yang dimiliki pemerintah dan swasta dari suatu negara. Cadangan devisa dapat diketahui dari posisi neraca pembayaran. Semakin banyak devisa yang dimiliki pemerintah dan penduduk suatu negara semakin besar kemampuan negara tersebut dalam melakukan kegiatan transaksi ekonomi dan keuangan internasional dan semakin kuat pula mata uang negara tersebut</w:t>
      </w:r>
    </w:p>
    <w:p>
      <w:pPr>
        <w:pStyle w:val="BodyText"/>
      </w:pPr>
      <w:r>
        <w:t xml:space="preserve">Ekspor impor merupakan kegiatan yang dilakukan oleh negara-negara yang ada di seluruh dunia yang telah dilakukan dari zaman ke zaman. Hal ini dilakukan oleh sebuah negara guna mencari keuntungan dari negara lain serta menjalin sebuah hubungan multilateral dengan negara lain.</w:t>
      </w:r>
    </w:p>
    <w:p>
      <w:pPr>
        <w:pStyle w:val="BodyText"/>
      </w:pPr>
      <w:r>
        <w:t xml:space="preserve">Tingkat ekspor dan impor merupakan suatu indikator untuk melihat tingkat perekonomian sebuah negara apakah mengalami surplus atau defisit pendapatannya. Selain diukur dari tingkat ekspor impor yang tinggi, cadangan devisa sebuah negara juga dapat dijadikan suatu indikator moneter yang sangat penting juga untuk melihat apakah perekonomian sebuah negara terlihat kuat atau lemah. Dua hal ini saling berhubungan untuk membentuk kesatuan tingkat perekonomian yang padu.</w:t>
      </w:r>
    </w:p>
    <w:p>
      <w:pPr>
        <w:pStyle w:val="BodyText"/>
      </w:pPr>
      <w:r>
        <w:t xml:space="preserve">Bagi negara berkembang seperti Indonesia, tingkat ekspor impor yang stabil memegang peranan penting bagi stabilitas perekonomian Indonesia. Valuta asing yang didapatkan dari kegiatan ekspor impor ini juga turut menambah cadangan devisa yang dimiliki negara Indonesia.</w:t>
      </w:r>
    </w:p>
    <w:bookmarkEnd w:id="28"/>
    <w:bookmarkStart w:id="37" w:name="metode-penelitian"/>
    <w:p>
      <w:pPr>
        <w:pStyle w:val="Heading2"/>
      </w:pPr>
      <w:r>
        <w:t xml:space="preserve">2 Metode penelitian</w:t>
      </w:r>
    </w:p>
    <w:bookmarkStart w:id="35" w:name="Xc32ba926894174b8659c6fe306adc015d3a8c8a"/>
    <w:p>
      <w:pPr>
        <w:pStyle w:val="Heading3"/>
      </w:pPr>
      <w:r>
        <w:t xml:space="preserve">2.1 Data Nilai Ekspor Impor dan Nilai Cadangan Devisa Negara Indonesia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Ekspor Impor</w:t>
            </w:r>
          </w:p>
        </w:tc>
        <w:tc>
          <w:tcPr/>
          <w:p>
            <w:pPr>
              <w:pStyle w:val="Compact"/>
              <w:jc w:val="left"/>
            </w:pPr>
            <w:r>
              <w:t xml:space="preserve">Cadangan Devisa</w:t>
            </w:r>
          </w:p>
        </w:tc>
      </w:tr>
      <w:tr>
        <w:tc>
          <w:tcPr/>
          <w:p>
            <w:pPr>
              <w:pStyle w:val="Compact"/>
              <w:jc w:val="left"/>
            </w:pPr>
            <w:r>
              <w:t xml:space="preserve">2021</w:t>
            </w:r>
          </w:p>
        </w:tc>
        <w:tc>
          <w:tcPr/>
          <w:p>
            <w:pPr>
              <w:pStyle w:val="Compact"/>
              <w:jc w:val="left"/>
            </w:pPr>
            <w:r>
              <w:t xml:space="preserve">557.00 juta USD</w:t>
            </w:r>
          </w:p>
        </w:tc>
        <w:tc>
          <w:tcPr/>
          <w:p>
            <w:pPr>
              <w:pStyle w:val="Compact"/>
              <w:jc w:val="left"/>
            </w:pPr>
            <w:r>
              <w:t xml:space="preserve">144.905,4 juta USD</w:t>
            </w:r>
          </w:p>
        </w:tc>
      </w:tr>
      <w:tr>
        <w:tc>
          <w:tcPr/>
          <w:p>
            <w:pPr>
              <w:pStyle w:val="Compact"/>
              <w:jc w:val="left"/>
            </w:pPr>
            <w:r>
              <w:t xml:space="preserve">2020</w:t>
            </w:r>
          </w:p>
        </w:tc>
        <w:tc>
          <w:tcPr/>
          <w:p>
            <w:pPr>
              <w:pStyle w:val="Compact"/>
              <w:jc w:val="left"/>
            </w:pPr>
            <w:r>
              <w:t xml:space="preserve">398,6 juta USD</w:t>
            </w:r>
          </w:p>
        </w:tc>
        <w:tc>
          <w:tcPr/>
          <w:p>
            <w:pPr>
              <w:pStyle w:val="Compact"/>
              <w:jc w:val="left"/>
            </w:pPr>
            <w:r>
              <w:t xml:space="preserve">135.897 juta USD</w:t>
            </w:r>
          </w:p>
        </w:tc>
      </w:tr>
      <w:tr>
        <w:tc>
          <w:tcPr/>
          <w:p>
            <w:pPr>
              <w:pStyle w:val="Compact"/>
              <w:jc w:val="left"/>
            </w:pPr>
            <w:r>
              <w:t xml:space="preserve">2019</w:t>
            </w:r>
          </w:p>
        </w:tc>
        <w:tc>
          <w:tcPr/>
          <w:p>
            <w:pPr>
              <w:pStyle w:val="Compact"/>
              <w:jc w:val="left"/>
            </w:pPr>
            <w:r>
              <w:t xml:space="preserve">403,7 juta USD</w:t>
            </w:r>
          </w:p>
        </w:tc>
        <w:tc>
          <w:tcPr/>
          <w:p>
            <w:pPr>
              <w:pStyle w:val="Compact"/>
              <w:jc w:val="left"/>
            </w:pPr>
            <w:r>
              <w:t xml:space="preserve">129.183,3 juta USD</w:t>
            </w:r>
          </w:p>
        </w:tc>
      </w:tr>
      <w:tr>
        <w:tc>
          <w:tcPr/>
          <w:p>
            <w:pPr>
              <w:pStyle w:val="Compact"/>
              <w:jc w:val="left"/>
            </w:pPr>
            <w:r>
              <w:t xml:space="preserve">2018</w:t>
            </w:r>
          </w:p>
        </w:tc>
        <w:tc>
          <w:tcPr/>
          <w:p>
            <w:pPr>
              <w:pStyle w:val="Compact"/>
              <w:jc w:val="left"/>
            </w:pPr>
            <w:r>
              <w:t xml:space="preserve">424,71 juta USD</w:t>
            </w:r>
          </w:p>
        </w:tc>
        <w:tc>
          <w:tcPr/>
          <w:p>
            <w:pPr>
              <w:pStyle w:val="Compact"/>
              <w:jc w:val="left"/>
            </w:pPr>
            <w:r>
              <w:t xml:space="preserve">120.654,2 juta USD</w:t>
            </w:r>
          </w:p>
        </w:tc>
      </w:tr>
      <w:tr>
        <w:tc>
          <w:tcPr/>
          <w:p>
            <w:pPr>
              <w:pStyle w:val="Compact"/>
              <w:jc w:val="left"/>
            </w:pPr>
            <w:r>
              <w:t xml:space="preserve">2017</w:t>
            </w:r>
          </w:p>
        </w:tc>
        <w:tc>
          <w:tcPr/>
          <w:p>
            <w:pPr>
              <w:pStyle w:val="Compact"/>
              <w:jc w:val="left"/>
            </w:pPr>
            <w:r>
              <w:t xml:space="preserve">390,71 juta USD</w:t>
            </w:r>
          </w:p>
        </w:tc>
        <w:tc>
          <w:tcPr/>
          <w:p>
            <w:pPr>
              <w:pStyle w:val="Compact"/>
              <w:jc w:val="left"/>
            </w:pPr>
            <w:r>
              <w:t xml:space="preserve">130.196,4 juta USD</w:t>
            </w:r>
          </w:p>
        </w:tc>
      </w:tr>
      <w:tr>
        <w:tc>
          <w:tcPr/>
          <w:p>
            <w:pPr>
              <w:pStyle w:val="Compact"/>
              <w:jc w:val="left"/>
            </w:pPr>
            <w:r>
              <w:t xml:space="preserve">2016</w:t>
            </w:r>
          </w:p>
        </w:tc>
        <w:tc>
          <w:tcPr/>
          <w:p>
            <w:pPr>
              <w:pStyle w:val="Compact"/>
              <w:jc w:val="left"/>
            </w:pPr>
            <w:r>
              <w:t xml:space="preserve">333,86 juta USD</w:t>
            </w:r>
          </w:p>
        </w:tc>
        <w:tc>
          <w:tcPr/>
          <w:p>
            <w:pPr>
              <w:pStyle w:val="Compact"/>
              <w:jc w:val="left"/>
            </w:pPr>
            <w:r>
              <w:t xml:space="preserve">116.362 juta USD</w:t>
            </w:r>
          </w:p>
        </w:tc>
      </w:tr>
      <w:tr>
        <w:tc>
          <w:tcPr/>
          <w:p>
            <w:pPr>
              <w:pStyle w:val="Compact"/>
              <w:jc w:val="left"/>
            </w:pPr>
            <w:r>
              <w:t xml:space="preserve">2015</w:t>
            </w:r>
          </w:p>
        </w:tc>
        <w:tc>
          <w:tcPr/>
          <w:p>
            <w:pPr>
              <w:pStyle w:val="Compact"/>
              <w:jc w:val="left"/>
            </w:pPr>
            <w:r>
              <w:t xml:space="preserve">333,86 juta USD</w:t>
            </w:r>
          </w:p>
        </w:tc>
        <w:tc>
          <w:tcPr/>
          <w:p>
            <w:pPr>
              <w:pStyle w:val="Compact"/>
              <w:jc w:val="left"/>
            </w:pPr>
            <w:r>
              <w:t xml:space="preserve">105.931 juta USD</w:t>
            </w:r>
          </w:p>
        </w:tc>
      </w:tr>
      <w:tr>
        <w:tc>
          <w:tcPr/>
          <w:p>
            <w:pPr>
              <w:pStyle w:val="Compact"/>
              <w:jc w:val="left"/>
            </w:pPr>
            <w:r>
              <w:t xml:space="preserve">2014</w:t>
            </w:r>
          </w:p>
        </w:tc>
        <w:tc>
          <w:tcPr/>
          <w:p>
            <w:pPr>
              <w:pStyle w:val="Compact"/>
              <w:jc w:val="left"/>
            </w:pPr>
            <w:r>
              <w:t xml:space="preserve">329,07 juta USD</w:t>
            </w:r>
          </w:p>
        </w:tc>
        <w:tc>
          <w:tcPr/>
          <w:p>
            <w:pPr>
              <w:pStyle w:val="Compact"/>
              <w:jc w:val="left"/>
            </w:pPr>
            <w:r>
              <w:t xml:space="preserve">111.862 juta USD</w:t>
            </w:r>
          </w:p>
        </w:tc>
      </w:tr>
      <w:tr>
        <w:tc>
          <w:tcPr/>
          <w:p>
            <w:pPr>
              <w:pStyle w:val="Compact"/>
              <w:jc w:val="left"/>
            </w:pPr>
            <w:r>
              <w:t xml:space="preserve">2013</w:t>
            </w:r>
          </w:p>
        </w:tc>
        <w:tc>
          <w:tcPr/>
          <w:p>
            <w:pPr>
              <w:pStyle w:val="Compact"/>
              <w:jc w:val="left"/>
            </w:pPr>
            <w:r>
              <w:t xml:space="preserve">211,76 juta USD</w:t>
            </w:r>
          </w:p>
        </w:tc>
        <w:tc>
          <w:tcPr/>
          <w:p>
            <w:pPr>
              <w:pStyle w:val="Compact"/>
              <w:jc w:val="left"/>
            </w:pPr>
            <w:r>
              <w:t xml:space="preserve">99.387 juta USD</w:t>
            </w:r>
          </w:p>
        </w:tc>
      </w:tr>
      <w:tr>
        <w:tc>
          <w:tcPr/>
          <w:p>
            <w:pPr>
              <w:pStyle w:val="Compact"/>
              <w:jc w:val="left"/>
            </w:pPr>
            <w:r>
              <w:t xml:space="preserve">2012</w:t>
            </w:r>
          </w:p>
        </w:tc>
        <w:tc>
          <w:tcPr/>
          <w:p>
            <w:pPr>
              <w:pStyle w:val="Compact"/>
              <w:jc w:val="left"/>
            </w:pPr>
            <w:r>
              <w:t xml:space="preserve">177,07 juta USD</w:t>
            </w:r>
          </w:p>
        </w:tc>
        <w:tc>
          <w:tcPr/>
          <w:p>
            <w:pPr>
              <w:pStyle w:val="Compact"/>
              <w:jc w:val="left"/>
            </w:pPr>
            <w:r>
              <w:t xml:space="preserve">112.781 juta USD</w:t>
            </w:r>
          </w:p>
        </w:tc>
      </w:tr>
      <w:tr>
        <w:tc>
          <w:tcPr/>
          <w:p>
            <w:pPr>
              <w:pStyle w:val="Compact"/>
              <w:jc w:val="left"/>
            </w:pPr>
            <w:r>
              <w:t xml:space="preserve">2011</w:t>
            </w:r>
          </w:p>
        </w:tc>
        <w:tc>
          <w:tcPr/>
          <w:p>
            <w:pPr>
              <w:pStyle w:val="Compact"/>
              <w:jc w:val="left"/>
            </w:pPr>
            <w:r>
              <w:t xml:space="preserve">144,32 juta USD</w:t>
            </w:r>
          </w:p>
        </w:tc>
        <w:tc>
          <w:tcPr/>
          <w:p>
            <w:pPr>
              <w:pStyle w:val="Compact"/>
              <w:jc w:val="left"/>
            </w:pPr>
            <w:r>
              <w:t xml:space="preserve">110.123 juta USD</w:t>
            </w:r>
          </w:p>
        </w:tc>
      </w:tr>
      <w:tr>
        <w:tc>
          <w:tcPr/>
          <w:p>
            <w:pPr>
              <w:pStyle w:val="Compact"/>
              <w:jc w:val="left"/>
            </w:pPr>
            <w:r>
              <w:t xml:space="preserve">2010</w:t>
            </w:r>
          </w:p>
        </w:tc>
        <w:tc>
          <w:tcPr/>
          <w:p>
            <w:pPr>
              <w:pStyle w:val="Compact"/>
              <w:jc w:val="left"/>
            </w:pPr>
            <w:r>
              <w:t xml:space="preserve">140,23 juta USD</w:t>
            </w:r>
          </w:p>
        </w:tc>
        <w:tc>
          <w:tcPr/>
          <w:p>
            <w:pPr>
              <w:pStyle w:val="Compact"/>
              <w:jc w:val="left"/>
            </w:pPr>
            <w:r>
              <w:t xml:space="preserve">96.207 juta USD</w:t>
            </w:r>
          </w:p>
        </w:tc>
      </w:tr>
    </w:tbl>
    <w:p>
      <w:pPr>
        <w:pStyle w:val="BodyText"/>
      </w:pPr>
      <w:r>
        <w:t xml:space="preserve">Penelitian ini menggunakan data ekspor impor Indonesia dan cadangan devisa negara Indonesia tahun 2010 - 2021.</w:t>
      </w:r>
    </w:p>
    <w:p>
      <w:pPr>
        <w:pStyle w:val="SourceCode"/>
      </w:pPr>
      <w:r>
        <w:rPr>
          <w:rStyle w:val="FunctionTok"/>
        </w:rPr>
        <w:t xml:space="preserve">library</w:t>
      </w:r>
      <w:r>
        <w:rPr>
          <w:rStyle w:val="NormalTok"/>
        </w:rPr>
        <w:t xml:space="preserve">(readxl)</w:t>
      </w:r>
    </w:p>
    <w:p>
      <w:pPr>
        <w:pStyle w:val="SourceCode"/>
      </w:pPr>
      <w:r>
        <w:rPr>
          <w:rStyle w:val="VerbatimChar"/>
        </w:rPr>
        <w:t xml:space="preserve">Warning: package 'readxl' was built under R version 4.2.2</w:t>
      </w:r>
    </w:p>
    <w:p>
      <w:pPr>
        <w:pStyle w:val="SourceCode"/>
      </w:pPr>
      <w:r>
        <w:rPr>
          <w:rStyle w:val="NormalTok"/>
        </w:rPr>
        <w:t xml:space="preserve">dang</w:t>
      </w:r>
      <w:r>
        <w:rPr>
          <w:rStyle w:val="OtherTok"/>
        </w:rPr>
        <w:t xml:space="preserve">&lt;-</w:t>
      </w:r>
      <w:r>
        <w:rPr>
          <w:rStyle w:val="FunctionTok"/>
        </w:rPr>
        <w:t xml:space="preserve">read_excel</w:t>
      </w:r>
      <w:r>
        <w:rPr>
          <w:rStyle w:val="NormalTok"/>
        </w:rPr>
        <w:t xml:space="preserve">(</w:t>
      </w:r>
      <w:r>
        <w:rPr>
          <w:rStyle w:val="StringTok"/>
        </w:rPr>
        <w:t xml:space="preserve">'DATA HUBUNGAN EKSPOR DAN IMPOR TERHADAP CADANGAN DEVISA NEGARA.xlsx'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 </w:t>
      </w:r>
      <w:r>
        <w:rPr>
          <w:rStyle w:val="AttributeTok"/>
        </w:rPr>
        <w:t xml:space="preserve">data=</w:t>
      </w:r>
      <w:r>
        <w:rPr>
          <w:rStyle w:val="NormalTok"/>
        </w:rPr>
        <w:t xml:space="preserve">dang)</w:t>
      </w:r>
      <w:r>
        <w:br/>
      </w:r>
      <w:r>
        <w:rPr>
          <w:rStyle w:val="FunctionTok"/>
        </w:rPr>
        <w:t xml:space="preserve">plot</w:t>
      </w:r>
      <w:r>
        <w:rPr>
          <w:rStyle w:val="NormalTok"/>
        </w:rPr>
        <w:t xml:space="preserve">(dang</w:t>
      </w:r>
      <w:r>
        <w:rPr>
          <w:rStyle w:val="SpecialCharTok"/>
        </w:rPr>
        <w:t xml:space="preserve">$</w:t>
      </w:r>
      <w:r>
        <w:rPr>
          <w:rStyle w:val="NormalTok"/>
        </w:rPr>
        <w:t xml:space="preserve">Y,dang</w:t>
      </w:r>
      <w:r>
        <w:rPr>
          <w:rStyle w:val="SpecialCharTok"/>
        </w:rPr>
        <w:t xml:space="preserve">$</w:t>
      </w:r>
      <w:r>
        <w:rPr>
          <w:rStyle w:val="NormalTok"/>
        </w:rPr>
        <w:t xml:space="preserve">X,</w:t>
      </w:r>
      <w:r>
        <w:rPr>
          <w:rStyle w:val="AttributeTok"/>
        </w:rPr>
        <w:t xml:space="preserve">xlab=</w:t>
      </w:r>
      <w:r>
        <w:rPr>
          <w:rStyle w:val="StringTok"/>
        </w:rPr>
        <w:t xml:space="preserve">'ekspor impor'</w:t>
      </w:r>
      <w:r>
        <w:rPr>
          <w:rStyle w:val="NormalTok"/>
        </w:rPr>
        <w:t xml:space="preserve">,</w:t>
      </w:r>
      <w:r>
        <w:rPr>
          <w:rStyle w:val="AttributeTok"/>
        </w:rPr>
        <w:t xml:space="preserve">ylab=</w:t>
      </w:r>
      <w:r>
        <w:rPr>
          <w:rStyle w:val="StringTok"/>
        </w:rPr>
        <w:t xml:space="preserve">'cadangan devisa'</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UAS-METOPEL-SARAH-TAMARA-SINAGA--210203795-_files/figure-docx/unnamed-chunk-1-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(readxl)</w:t>
      </w:r>
      <w:r>
        <w:br/>
      </w:r>
      <w:r>
        <w:rPr>
          <w:rStyle w:val="NormalTok"/>
        </w:rPr>
        <w:t xml:space="preserve">dang</w:t>
      </w:r>
      <w:r>
        <w:rPr>
          <w:rStyle w:val="OtherTok"/>
        </w:rPr>
        <w:t xml:space="preserve">&lt;-</w:t>
      </w:r>
      <w:r>
        <w:rPr>
          <w:rStyle w:val="FunctionTok"/>
        </w:rPr>
        <w:t xml:space="preserve">read_excel</w:t>
      </w:r>
      <w:r>
        <w:rPr>
          <w:rStyle w:val="NormalTok"/>
        </w:rPr>
        <w:t xml:space="preserve">(</w:t>
      </w:r>
      <w:r>
        <w:rPr>
          <w:rStyle w:val="StringTok"/>
        </w:rPr>
        <w:t xml:space="preserve">'DATA HUBUNGAN EKSPOR DAN IMPOR TERHADAP CADANGAN DEVISA NEGARA.xlsx'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 </w:t>
      </w:r>
      <w:r>
        <w:rPr>
          <w:rStyle w:val="AttributeTok"/>
        </w:rPr>
        <w:t xml:space="preserve">data=</w:t>
      </w:r>
      <w:r>
        <w:rPr>
          <w:rStyle w:val="NormalTok"/>
        </w:rPr>
        <w:t xml:space="preserve">dang)</w:t>
      </w:r>
      <w:r>
        <w:br/>
      </w:r>
      <w:r>
        <w:rPr>
          <w:rStyle w:val="NormalTok"/>
        </w:rPr>
        <w:t xml:space="preserve">dang</w:t>
      </w:r>
      <w:r>
        <w:rPr>
          <w:rStyle w:val="SpecialCharTok"/>
        </w:rPr>
        <w:t xml:space="preserve">$</w:t>
      </w:r>
      <w:r>
        <w:rPr>
          <w:rStyle w:val="NormalTok"/>
        </w:rPr>
        <w:t xml:space="preserve">u</w:t>
      </w:r>
      <w:r>
        <w:rPr>
          <w:rStyle w:val="OtherTok"/>
        </w:rPr>
        <w:t xml:space="preserve">&lt;-</w:t>
      </w:r>
      <w:r>
        <w:rPr>
          <w:rStyle w:val="FunctionTok"/>
        </w:rPr>
        <w:t xml:space="preserve">resid</w:t>
      </w:r>
      <w:r>
        <w:rPr>
          <w:rStyle w:val="NormalTok"/>
        </w:rPr>
        <w:t xml:space="preserve">(reg)</w:t>
      </w:r>
      <w:r>
        <w:br/>
      </w:r>
      <w:r>
        <w:rPr>
          <w:rStyle w:val="FunctionTok"/>
        </w:rPr>
        <w:t xml:space="preserve">plot</w:t>
      </w:r>
      <w:r>
        <w:rPr>
          <w:rStyle w:val="NormalTok"/>
        </w:rPr>
        <w:t xml:space="preserve">(dang</w:t>
      </w:r>
      <w:r>
        <w:rPr>
          <w:rStyle w:val="SpecialCharTok"/>
        </w:rPr>
        <w:t xml:space="preserve">$</w:t>
      </w:r>
      <w:r>
        <w:rPr>
          <w:rStyle w:val="NormalTok"/>
        </w:rPr>
        <w:t xml:space="preserve">Y,dang</w:t>
      </w:r>
      <w:r>
        <w:rPr>
          <w:rStyle w:val="SpecialCharTok"/>
        </w:rPr>
        <w:t xml:space="preserve">$</w:t>
      </w:r>
      <w:r>
        <w:rPr>
          <w:rStyle w:val="NormalTok"/>
        </w:rPr>
        <w:t xml:space="preserve">u,</w:t>
      </w:r>
      <w:r>
        <w:rPr>
          <w:rStyle w:val="AttributeTok"/>
        </w:rPr>
        <w:t xml:space="preserve">xlab=</w:t>
      </w:r>
      <w:r>
        <w:rPr>
          <w:rStyle w:val="StringTok"/>
        </w:rPr>
        <w:t xml:space="preserve">'ekspor impor'</w:t>
      </w:r>
      <w:r>
        <w:rPr>
          <w:rStyle w:val="NormalTok"/>
        </w:rPr>
        <w:t xml:space="preserve">,</w:t>
      </w:r>
      <w:r>
        <w:rPr>
          <w:rStyle w:val="AttributeTok"/>
        </w:rPr>
        <w:t xml:space="preserve">ylab=</w:t>
      </w:r>
      <w:r>
        <w:rPr>
          <w:rStyle w:val="StringTok"/>
        </w:rPr>
        <w:t xml:space="preserve">'cadangan devisa'</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UAS-METOPEL-SARAH-TAMARA-SINAGA--210203795-_files/figure-docx/unnamed-chunk-2-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36" w:name="metode-analisis"/>
    <w:p>
      <w:pPr>
        <w:pStyle w:val="Heading3"/>
      </w:pPr>
      <w:r>
        <w:t xml:space="preserve">2.2 Metode analisis</w:t>
      </w:r>
    </w:p>
    <w:p>
      <w:pPr>
        <w:pStyle w:val="FirstParagraph"/>
      </w:pPr>
      <w:r>
        <w:t xml:space="preserve">Teknik analisis yang digunakan dalam penelitian ini adalah teknik kuantitatif dan penjabaran deskriptif. Teknik analisis kuantitatif merupakan analisis yang dilakukan dengan perhitungan angka-angka yang faktor yang mempengaruhi indeks cadangan devisa terhadap nilai ekspor impor ke Indonesia. Metode yang dipilih adalah regresi univariat atau Ordinary Least Square (OLS) dengan 1 variabel independen. Penelitian ini bermaksud mencari hubungan antara indeks cadangan devisa dan nilai ekspor impor. Spesifikasi yang dilakukan adalah :</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 mana</w:t>
      </w:r>
      <w:r>
        <w:t xml:space="preserve"> </w:t>
      </w:r>
      <m:oMath>
        <m:sSub>
          <m:e>
            <m:r>
              <m:t>y</m:t>
            </m:r>
          </m:e>
          <m:sub>
            <m:r>
              <m:t>t</m:t>
            </m:r>
          </m:sub>
        </m:sSub>
      </m:oMath>
      <w:r>
        <w:t xml:space="preserve"> </w:t>
      </w:r>
      <w:r>
        <w:t xml:space="preserve">adalah Ekspor Impor dan</w:t>
      </w:r>
      <w:r>
        <w:t xml:space="preserve"> </w:t>
      </w:r>
      <m:oMath>
        <m:sSub>
          <m:e>
            <m:r>
              <m:t>x</m:t>
            </m:r>
          </m:e>
          <m:sub>
            <m:r>
              <m:t>t</m:t>
            </m:r>
          </m:sub>
        </m:sSub>
      </m:oMath>
      <w:r>
        <w:t xml:space="preserve"> </w:t>
      </w:r>
      <w:r>
        <w:t xml:space="preserve">adalah Nilai Cadangan Devisa.</w:t>
      </w:r>
    </w:p>
    <w:bookmarkEnd w:id="36"/>
    <w:bookmarkEnd w:id="37"/>
    <w:bookmarkStart w:id="40" w:name="pembahasan"/>
    <w:p>
      <w:pPr>
        <w:pStyle w:val="Heading2"/>
      </w:pPr>
      <w:r>
        <w:t xml:space="preserve">3 Pembahasan</w:t>
      </w:r>
    </w:p>
    <w:bookmarkStart w:id="38" w:name="pembahasan-masalah"/>
    <w:p>
      <w:pPr>
        <w:pStyle w:val="Heading3"/>
      </w:pPr>
      <w:r>
        <w:t xml:space="preserve">3.1 Pembahasan masalah</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center"/>
            </w:pPr>
            <w:r>
              <w:t xml:space="preserve">Variable</w:t>
            </w:r>
          </w:p>
        </w:tc>
        <w:tc>
          <w:tcPr/>
          <w:p>
            <w:pPr>
              <w:pStyle w:val="Compact"/>
              <w:jc w:val="center"/>
            </w:pPr>
            <w:r>
              <w:t xml:space="preserve">Coeficient</w:t>
            </w:r>
          </w:p>
        </w:tc>
        <w:tc>
          <w:tcPr/>
          <w:p>
            <w:pPr>
              <w:pStyle w:val="Compact"/>
              <w:jc w:val="center"/>
            </w:pPr>
            <w:r>
              <w:t xml:space="preserve">Std.Error</w:t>
            </w:r>
          </w:p>
        </w:tc>
        <w:tc>
          <w:tcPr/>
          <w:p>
            <w:pPr>
              <w:pStyle w:val="Compact"/>
              <w:jc w:val="center"/>
            </w:pPr>
            <w:r>
              <w:t xml:space="preserve">t-Value</w:t>
            </w:r>
          </w:p>
        </w:tc>
        <w:tc>
          <w:tcPr/>
          <w:p>
            <w:pPr>
              <w:pStyle w:val="Compact"/>
              <w:jc w:val="center"/>
            </w:pPr>
            <w:r>
              <w:t xml:space="preserve">Prob</w:t>
            </w:r>
          </w:p>
        </w:tc>
      </w:tr>
      <w:tr>
        <w:tc>
          <w:tcPr/>
          <w:p>
            <w:pPr>
              <w:pStyle w:val="Compact"/>
              <w:jc w:val="center"/>
            </w:pPr>
            <w:r>
              <w:t xml:space="preserve">Intercept</w:t>
            </w:r>
          </w:p>
        </w:tc>
        <w:tc>
          <w:tcPr/>
          <w:p>
            <w:pPr>
              <w:pStyle w:val="Compact"/>
              <w:jc w:val="center"/>
            </w:pPr>
            <w:r>
              <w:t xml:space="preserve">-1.774e-07</w:t>
            </w:r>
          </w:p>
        </w:tc>
        <w:tc>
          <w:tcPr/>
          <w:p>
            <w:pPr>
              <w:pStyle w:val="Compact"/>
              <w:jc w:val="center"/>
            </w:pPr>
            <w:r>
              <w:t xml:space="preserve">8.781e-08</w:t>
            </w:r>
          </w:p>
        </w:tc>
        <w:tc>
          <w:tcPr/>
          <w:p>
            <w:pPr>
              <w:pStyle w:val="Compact"/>
              <w:jc w:val="center"/>
            </w:pPr>
            <w:r>
              <w:t xml:space="preserve">-2.021e+00</w:t>
            </w:r>
          </w:p>
        </w:tc>
        <w:tc>
          <w:tcPr/>
          <w:p>
            <w:pPr>
              <w:pStyle w:val="Compact"/>
              <w:jc w:val="center"/>
            </w:pPr>
            <w:r>
              <w:t xml:space="preserve">0.078</w:t>
            </w:r>
          </w:p>
        </w:tc>
      </w:tr>
      <w:tr>
        <w:tc>
          <w:tcPr/>
          <w:p>
            <w:pPr>
              <w:pStyle w:val="Compact"/>
              <w:jc w:val="center"/>
            </w:pPr>
            <w:r>
              <w:t xml:space="preserve">X</w:t>
            </w:r>
          </w:p>
        </w:tc>
        <w:tc>
          <w:tcPr/>
          <w:p>
            <w:pPr>
              <w:pStyle w:val="Compact"/>
              <w:jc w:val="center"/>
            </w:pPr>
            <w:r>
              <w:t xml:space="preserve">6.0589e-05</w:t>
            </w:r>
          </w:p>
        </w:tc>
        <w:tc>
          <w:tcPr/>
          <w:p>
            <w:pPr>
              <w:pStyle w:val="Compact"/>
              <w:jc w:val="center"/>
            </w:pPr>
            <w:r>
              <w:t xml:space="preserve">1.035e-16</w:t>
            </w:r>
          </w:p>
        </w:tc>
        <w:tc>
          <w:tcPr/>
          <w:p>
            <w:pPr>
              <w:pStyle w:val="Compact"/>
              <w:jc w:val="center"/>
            </w:pPr>
            <w:r>
              <w:t xml:space="preserve">6.367e+11</w:t>
            </w:r>
          </w:p>
        </w:tc>
        <w:tc>
          <w:tcPr/>
          <w:p>
            <w:pPr>
              <w:pStyle w:val="Compact"/>
              <w:jc w:val="center"/>
            </w:pPr>
            <w:r>
              <w:t xml:space="preserve">&lt;2e-16</w:t>
            </w:r>
          </w:p>
        </w:tc>
      </w:tr>
    </w:tbl>
    <w:p>
      <w:pPr>
        <w:pStyle w:val="BodyText"/>
      </w:pP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R-Square</w:t>
            </w:r>
          </w:p>
        </w:tc>
        <w:tc>
          <w:tcPr/>
          <w:p>
            <w:pPr>
              <w:pStyle w:val="Compact"/>
              <w:jc w:val="center"/>
            </w:pPr>
            <w:r>
              <w:t xml:space="preserve">1</w:t>
            </w:r>
          </w:p>
        </w:tc>
      </w:tr>
      <w:tr>
        <w:tc>
          <w:tcPr/>
          <w:p>
            <w:pPr>
              <w:pStyle w:val="Compact"/>
              <w:jc w:val="center"/>
            </w:pPr>
            <w:r>
              <w:rPr>
                <w:bCs/>
                <w:b/>
              </w:rPr>
              <w:t xml:space="preserve">Adjusted R-Squared</w:t>
            </w:r>
          </w:p>
        </w:tc>
        <w:tc>
          <w:tcPr/>
          <w:p>
            <w:pPr>
              <w:pStyle w:val="Compact"/>
              <w:jc w:val="center"/>
            </w:pPr>
            <w:r>
              <w:t xml:space="preserve">1</w:t>
            </w:r>
          </w:p>
        </w:tc>
      </w:tr>
      <w:tr>
        <w:tc>
          <w:tcPr/>
          <w:p>
            <w:pPr>
              <w:pStyle w:val="Compact"/>
              <w:jc w:val="center"/>
            </w:pPr>
            <w:r>
              <w:rPr>
                <w:bCs/>
                <w:b/>
              </w:rPr>
              <w:t xml:space="preserve">F-Statistic</w:t>
            </w:r>
          </w:p>
        </w:tc>
        <w:tc>
          <w:tcPr/>
          <w:p>
            <w:pPr>
              <w:pStyle w:val="Compact"/>
              <w:jc w:val="center"/>
            </w:pPr>
            <w:r>
              <w:t xml:space="preserve">4.054e+23</w:t>
            </w:r>
          </w:p>
        </w:tc>
      </w:tr>
      <w:tr>
        <w:tc>
          <w:tcPr/>
          <w:p>
            <w:pPr>
              <w:pStyle w:val="Compact"/>
              <w:jc w:val="center"/>
            </w:pPr>
            <w:r>
              <w:rPr>
                <w:bCs/>
                <w:b/>
              </w:rPr>
              <w:t xml:space="preserve">Prob(F-statistik)</w:t>
            </w:r>
          </w:p>
        </w:tc>
        <w:tc>
          <w:tcPr/>
          <w:p>
            <w:pPr>
              <w:pStyle w:val="Compact"/>
              <w:jc w:val="center"/>
            </w:pPr>
            <w:r>
              <w:t xml:space="preserve">&lt;2.2e-16</w:t>
            </w:r>
          </w:p>
        </w:tc>
      </w:tr>
    </w:tbl>
    <w:p>
      <w:pPr>
        <w:pStyle w:val="BodyText"/>
      </w:pPr>
      <w:r>
        <w:t xml:space="preserve">Pengaruh Nilai Ekspor dan Impor Terhadap Nilai Cadangan Devisa Indonesia</w:t>
      </w:r>
    </w:p>
    <w:p>
      <w:pPr>
        <w:pStyle w:val="BodyText"/>
      </w:pPr>
      <w:r>
        <w:t xml:space="preserve">Ekspor impor berpengaruh terhadap posisi cadangan devisa negara. Di tunjukan dengan dilihat dari probabilitis X (nilai ekspor) yang signifikan. Nilai ekspor impor sering menjadi faktor yang dapat mendorong naik dan turunnya posisi cadangan devisa negara. Nilai koefisien ekspor sebesar 1.52e-07 berarti kenaikan perubahan nilai ekspor impor berpengaruh terhadap cadangan devisa negara. Dengan hasil ini berarti pendapatan ekspor impor berpengaruh positif terhadap cadangan devisa negara.</w:t>
      </w:r>
    </w:p>
    <w:bookmarkEnd w:id="38"/>
    <w:bookmarkStart w:id="39" w:name="analisis-masalah"/>
    <w:p>
      <w:pPr>
        <w:pStyle w:val="Heading3"/>
      </w:pPr>
      <w:r>
        <w:t xml:space="preserve">3.2 Analisis masalah</w:t>
      </w:r>
    </w:p>
    <w:p>
      <w:pPr>
        <w:pStyle w:val="SourceCode"/>
      </w:pPr>
      <w:r>
        <w:rPr>
          <w:rStyle w:val="FunctionTok"/>
        </w:rPr>
        <w:t xml:space="preserve">library</w:t>
      </w:r>
      <w:r>
        <w:rPr>
          <w:rStyle w:val="NormalTok"/>
        </w:rPr>
        <w:t xml:space="preserve">(readxl)</w:t>
      </w:r>
      <w:r>
        <w:br/>
      </w:r>
      <w:r>
        <w:rPr>
          <w:rStyle w:val="NormalTok"/>
        </w:rPr>
        <w:t xml:space="preserve">dang</w:t>
      </w:r>
      <w:r>
        <w:rPr>
          <w:rStyle w:val="OtherTok"/>
        </w:rPr>
        <w:t xml:space="preserve">&lt;-</w:t>
      </w:r>
      <w:r>
        <w:rPr>
          <w:rStyle w:val="FunctionTok"/>
        </w:rPr>
        <w:t xml:space="preserve">read_excel</w:t>
      </w:r>
      <w:r>
        <w:rPr>
          <w:rStyle w:val="NormalTok"/>
        </w:rPr>
        <w:t xml:space="preserve">(</w:t>
      </w:r>
      <w:r>
        <w:rPr>
          <w:rStyle w:val="StringTok"/>
        </w:rPr>
        <w:t xml:space="preserve">"DATA HUBUNGAN EKSPOR DAN IMPOR TERHADAP CADANGAN DEVISA NEGARA.xlsx"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dang)</w:t>
      </w:r>
      <w:r>
        <w:br/>
      </w:r>
      <w:r>
        <w:rPr>
          <w:rStyle w:val="FunctionTok"/>
        </w:rPr>
        <w:t xml:space="preserve">summary</w:t>
      </w:r>
      <w:r>
        <w:rPr>
          <w:rStyle w:val="NormalTok"/>
        </w:rPr>
        <w:t xml:space="preserve">(reg)</w:t>
      </w:r>
    </w:p>
    <w:p>
      <w:pPr>
        <w:pStyle w:val="SourceCode"/>
      </w:pPr>
      <w:r>
        <w:br/>
      </w:r>
      <w:r>
        <w:rPr>
          <w:rStyle w:val="VerbatimChar"/>
        </w:rPr>
        <w:t xml:space="preserve">Call:</w:t>
      </w:r>
      <w:r>
        <w:br/>
      </w:r>
      <w:r>
        <w:rPr>
          <w:rStyle w:val="VerbatimChar"/>
        </w:rPr>
        <w:t xml:space="preserve">lm(formula = Y ~ X, data = dang)</w:t>
      </w:r>
      <w:r>
        <w:br/>
      </w:r>
      <w:r>
        <w:br/>
      </w:r>
      <w:r>
        <w:rPr>
          <w:rStyle w:val="VerbatimChar"/>
        </w:rPr>
        <w:t xml:space="preserve">Residuals:</w:t>
      </w:r>
      <w:r>
        <w:br/>
      </w:r>
      <w:r>
        <w:rPr>
          <w:rStyle w:val="VerbatimChar"/>
        </w:rPr>
        <w:t xml:space="preserve">     Min       1Q   Median       3Q      Max </w:t>
      </w:r>
      <w:r>
        <w:br/>
      </w:r>
      <w:r>
        <w:rPr>
          <w:rStyle w:val="VerbatimChar"/>
        </w:rPr>
        <w:t xml:space="preserve">-13172.8  -6910.0    260.4   6402.9  10474.1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86516.92    6726.12   12.86 1.52e-07 ***</w:t>
      </w:r>
      <w:r>
        <w:br/>
      </w:r>
      <w:r>
        <w:rPr>
          <w:rStyle w:val="VerbatimChar"/>
        </w:rPr>
        <w:t xml:space="preserve">X              97.61      19.60    4.98 0.000554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8342 on 10 degrees of freedom</w:t>
      </w:r>
      <w:r>
        <w:br/>
      </w:r>
      <w:r>
        <w:rPr>
          <w:rStyle w:val="VerbatimChar"/>
        </w:rPr>
        <w:t xml:space="preserve">Multiple R-squared:  0.7126,    Adjusted R-squared:  0.6839 </w:t>
      </w:r>
      <w:r>
        <w:br/>
      </w:r>
      <w:r>
        <w:rPr>
          <w:rStyle w:val="VerbatimChar"/>
        </w:rPr>
        <w:t xml:space="preserve">F-statistic:  24.8 on 1 and 10 DF,  p-value: 0.0005537</w:t>
      </w:r>
    </w:p>
    <w:bookmarkEnd w:id="39"/>
    <w:bookmarkEnd w:id="40"/>
    <w:bookmarkStart w:id="41" w:name="kesimpulan"/>
    <w:p>
      <w:pPr>
        <w:pStyle w:val="Heading2"/>
      </w:pPr>
      <w:r>
        <w:t xml:space="preserve">4 Kesimpulan</w:t>
      </w:r>
    </w:p>
    <w:p>
      <w:pPr>
        <w:pStyle w:val="FirstParagraph"/>
      </w:pPr>
      <w:r>
        <w:t xml:space="preserve">Kesimpulan yang didapat dari hasil penelitian ini adalah bahwa nilai ekspor impor memiliki pengaruh yang signifikan terhadap cadangan devisa negara Indonesia. Semakin besar nilai ekspor impor Indonesia, semakin besar pula jumlah cadangan devisa negara. Sebaliknya, jika nilai ekspor impor mengalami penurunan maka cadangan devisa yang dimiliki oleh negara juga mengalami penurunan pertumbuhan tahunan.</w:t>
      </w:r>
    </w:p>
    <w:bookmarkEnd w:id="41"/>
    <w:bookmarkStart w:id="47" w:name="referensi"/>
    <w:p>
      <w:pPr>
        <w:pStyle w:val="Heading2"/>
      </w:pPr>
      <w:r>
        <w:t xml:space="preserve">5 Referensi</w:t>
      </w:r>
    </w:p>
    <w:p>
      <w:pPr>
        <w:pStyle w:val="FirstParagraph"/>
      </w:pPr>
      <w:r>
        <w:rPr>
          <w:iCs/>
          <w:i/>
        </w:rPr>
        <w:t xml:space="preserve">List Master Data | Aplikasi Dataku</w:t>
      </w:r>
      <w:r>
        <w:t xml:space="preserve">. (n.d.). Retrieved January 18, 2023, from</w:t>
      </w:r>
      <w:r>
        <w:t xml:space="preserve"> </w:t>
      </w:r>
      <w:hyperlink r:id="rId42">
        <w:r>
          <w:rPr>
            <w:rStyle w:val="Hyperlink"/>
          </w:rPr>
          <w:t xml:space="preserve">http://bappeda.jogjaprov.go.id/dataku/data_dasar/index/388-nilai-ekspor-dan-impor</w:t>
        </w:r>
      </w:hyperlink>
    </w:p>
    <w:p>
      <w:pPr>
        <w:pStyle w:val="BodyText"/>
      </w:pPr>
      <w:r>
        <w:rPr>
          <w:iCs/>
          <w:i/>
        </w:rPr>
        <w:t xml:space="preserve">Badan Pusat Statistik</w:t>
      </w:r>
      <w:r>
        <w:t xml:space="preserve">. (n.d.). Retrieved January 18, 2023, from</w:t>
      </w:r>
      <w:r>
        <w:t xml:space="preserve"> </w:t>
      </w:r>
      <w:hyperlink r:id="rId43">
        <w:r>
          <w:rPr>
            <w:rStyle w:val="Hyperlink"/>
          </w:rPr>
          <w:t xml:space="preserve">https://www.bps.go.id/indicator/13/1091/1/posisi-cadangan-devisa.html</w:t>
        </w:r>
      </w:hyperlink>
    </w:p>
    <w:p>
      <w:pPr>
        <w:pStyle w:val="BodyText"/>
      </w:pPr>
      <w:r>
        <w:t xml:space="preserve">Indonesia, B. (2022, November 26).</w:t>
      </w:r>
      <w:r>
        <w:t xml:space="preserve"> </w:t>
      </w:r>
      <w:r>
        <w:rPr>
          <w:iCs/>
          <w:i/>
        </w:rPr>
        <w:t xml:space="preserve">Apa itu Cadangan Devisa? Ini Manfaat, Jenis, Beserta Contohnya</w:t>
      </w:r>
      <w:r>
        <w:t xml:space="preserve">. BISNIS.com.</w:t>
      </w:r>
      <w:r>
        <w:t xml:space="preserve"> </w:t>
      </w:r>
      <w:hyperlink r:id="rId44">
        <w:r>
          <w:rPr>
            <w:rStyle w:val="Hyperlink"/>
          </w:rPr>
          <w:t xml:space="preserve">https://www.bisnis.com/</w:t>
        </w:r>
      </w:hyperlink>
    </w:p>
    <w:p>
      <w:pPr>
        <w:pStyle w:val="BodyText"/>
      </w:pPr>
      <w:r>
        <w:t xml:space="preserve">Liputan6.com. (2022, January 24).</w:t>
      </w:r>
      <w:r>
        <w:t xml:space="preserve"> </w:t>
      </w:r>
      <w:r>
        <w:rPr>
          <w:iCs/>
          <w:i/>
        </w:rPr>
        <w:t xml:space="preserve">Pengertian Ekspor dan Impor Menurut Para Ahli, Ketahui Manfaatnya untuk Negara</w:t>
      </w:r>
      <w:r>
        <w:t xml:space="preserve">. liputan6.com.</w:t>
      </w:r>
      <w:r>
        <w:t xml:space="preserve"> </w:t>
      </w:r>
      <w:hyperlink r:id="rId45">
        <w:r>
          <w:rPr>
            <w:rStyle w:val="Hyperlink"/>
          </w:rPr>
          <w:t xml:space="preserve">https://www.liputan6.com/hot/read/4868095/pengertian-ekspor-dan-impor-menurut-para-ahli-ketahui-manfaatnya-untuk-negara</w:t>
        </w:r>
      </w:hyperlink>
    </w:p>
    <w:p>
      <w:pPr>
        <w:pStyle w:val="BodyText"/>
      </w:pPr>
      <w:r>
        <w:t xml:space="preserve">wijanarko. (n.d.).</w:t>
      </w:r>
      <w:r>
        <w:t xml:space="preserve"> </w:t>
      </w:r>
      <w:r>
        <w:rPr>
          <w:iCs/>
          <w:i/>
        </w:rPr>
        <w:t xml:space="preserve">Cadangan Devisa (Definisi, Fungsi, Komponen dan Sistem)</w:t>
      </w:r>
      <w:r>
        <w:t xml:space="preserve">. Retrieved January 19, 2023, from</w:t>
      </w:r>
      <w:r>
        <w:t xml:space="preserve"> </w:t>
      </w:r>
      <w:hyperlink r:id="rId46">
        <w:r>
          <w:rPr>
            <w:rStyle w:val="Hyperlink"/>
          </w:rPr>
          <w:t xml:space="preserve">https://ekonomi.bunghatta.ac.id/index.php/id/artikel/581-cadangan-devisa-definisi-fungsi-komponen-dan-sistem</w:t>
        </w:r>
      </w:hyperlink>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jpg" /><Relationship Type="http://schemas.openxmlformats.org/officeDocument/2006/relationships/hyperlink" Id="rId42" Target="http://bappeda.jogjaprov.go.id/dataku/data_dasar/index/388-nilai-ekspor-dan-impor" TargetMode="External" /><Relationship Type="http://schemas.openxmlformats.org/officeDocument/2006/relationships/hyperlink" Id="rId46" Target="https://ekonomi.bunghatta.ac.id/index.php/id/artikel/581-cadangan-devisa-definisi-fungsi-komponen-dan-sistem" TargetMode="External" /><Relationship Type="http://schemas.openxmlformats.org/officeDocument/2006/relationships/hyperlink" Id="rId44" Target="https://www.bisnis.com/" TargetMode="External" /><Relationship Type="http://schemas.openxmlformats.org/officeDocument/2006/relationships/hyperlink" Id="rId43" Target="https://www.bps.go.id/indicator/13/1091/1/posisi-cadangan-devisa.html" TargetMode="External" /><Relationship Type="http://schemas.openxmlformats.org/officeDocument/2006/relationships/hyperlink" Id="rId45" Target="https://www.liputan6.com/hot/read/4868095/pengertian-ekspor-dan-impor-menurut-para-ahli-ketahui-manfaatnya-untuk-negara" TargetMode="External" /></Relationships>
</file>

<file path=word/_rels/footnotes.xml.rels><?xml version="1.0" encoding="UTF-8"?><Relationships xmlns="http://schemas.openxmlformats.org/package/2006/relationships"><Relationship Type="http://schemas.openxmlformats.org/officeDocument/2006/relationships/hyperlink" Id="rId42" Target="http://bappeda.jogjaprov.go.id/dataku/data_dasar/index/388-nilai-ekspor-dan-impor" TargetMode="External" /><Relationship Type="http://schemas.openxmlformats.org/officeDocument/2006/relationships/hyperlink" Id="rId46" Target="https://ekonomi.bunghatta.ac.id/index.php/id/artikel/581-cadangan-devisa-definisi-fungsi-komponen-dan-sistem" TargetMode="External" /><Relationship Type="http://schemas.openxmlformats.org/officeDocument/2006/relationships/hyperlink" Id="rId44" Target="https://www.bisnis.com/" TargetMode="External" /><Relationship Type="http://schemas.openxmlformats.org/officeDocument/2006/relationships/hyperlink" Id="rId43" Target="https://www.bps.go.id/indicator/13/1091/1/posisi-cadangan-devisa.html" TargetMode="External" /><Relationship Type="http://schemas.openxmlformats.org/officeDocument/2006/relationships/hyperlink" Id="rId45" Target="https://www.liputan6.com/hot/read/4868095/pengertian-ekspor-dan-impor-menurut-para-ahli-ketahui-manfaatnya-untuk-nega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Melihat Hubungan Nilai Ekspor Impor dengan Cadangan Devisa Negara</dc:title>
  <dc:creator>SARAH TAMARA SINAGA</dc:creator>
  <cp:keywords/>
  <dcterms:created xsi:type="dcterms:W3CDTF">2023-01-20T03:09:17Z</dcterms:created>
  <dcterms:modified xsi:type="dcterms:W3CDTF">2023-01-20T03:09:17Z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1/13/23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PENGARUH NILAI EKSPOR IMPOR TERHADAP CADANGAN DEVISA NEGARA INDONESIA TAHUN 2010-2021</vt:lpwstr>
  </property>
  <property fmtid="{D5CDD505-2E9C-101B-9397-08002B2CF9AE}" pid="12" name="toc-title">
    <vt:lpwstr>Table of contents</vt:lpwstr>
  </property>
</Properties>
</file>