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08B49" w14:textId="2C8CFCC6" w:rsidR="00D60F1B" w:rsidRDefault="00D60F1B" w:rsidP="0053550F">
      <w:pPr>
        <w:spacing w:after="0"/>
        <w:jc w:val="center"/>
        <w:rPr>
          <w:b/>
          <w:bCs/>
        </w:rPr>
      </w:pPr>
      <w:r>
        <w:rPr>
          <w:b/>
          <w:bCs/>
        </w:rPr>
        <w:t>Образование</w:t>
      </w:r>
    </w:p>
    <w:p w14:paraId="7CC42AF2" w14:textId="062E4EA7" w:rsidR="00364502" w:rsidRPr="00364502" w:rsidRDefault="00364502" w:rsidP="00364502">
      <w:pPr>
        <w:pStyle w:val="a3"/>
        <w:rPr>
          <w:sz w:val="28"/>
          <w:szCs w:val="28"/>
        </w:rPr>
      </w:pPr>
      <w:r>
        <w:rPr>
          <w:b/>
          <w:bCs/>
        </w:rPr>
        <w:tab/>
      </w:r>
      <w:r w:rsidRPr="00364502">
        <w:rPr>
          <w:sz w:val="28"/>
          <w:szCs w:val="28"/>
        </w:rPr>
        <w:t xml:space="preserve">Задачи хозяйственного и культурного строительства, подготовки квалифицированных кадров требовали всеобщей грамотности. В Беларуси была создана </w:t>
      </w:r>
      <w:r w:rsidRPr="00364502">
        <w:rPr>
          <w:rStyle w:val="a4"/>
          <w:sz w:val="28"/>
          <w:szCs w:val="28"/>
        </w:rPr>
        <w:t>Республиканская чрезвычайная комиссия по ликвидации неграмотности.</w:t>
      </w:r>
      <w:r w:rsidRPr="00364502">
        <w:rPr>
          <w:sz w:val="28"/>
          <w:szCs w:val="28"/>
        </w:rPr>
        <w:t xml:space="preserve"> В городах и деревнях организовывались пункты по ликвидации неграмотности, школы рабочей молодежи, группы индивидуального обучения взрослых.</w:t>
      </w:r>
    </w:p>
    <w:p w14:paraId="0CB08BF7" w14:textId="1EA32FBB" w:rsidR="00364502" w:rsidRDefault="00364502" w:rsidP="00D60F1B">
      <w:pPr>
        <w:pStyle w:val="a3"/>
        <w:ind w:firstLine="708"/>
        <w:rPr>
          <w:sz w:val="28"/>
          <w:szCs w:val="28"/>
        </w:rPr>
      </w:pPr>
      <w:r w:rsidRPr="00364502">
        <w:rPr>
          <w:sz w:val="28"/>
          <w:szCs w:val="28"/>
        </w:rPr>
        <w:t xml:space="preserve">В 1926 г. в БССР оформилось </w:t>
      </w:r>
      <w:r w:rsidRPr="00364502">
        <w:rPr>
          <w:rStyle w:val="a4"/>
          <w:sz w:val="28"/>
          <w:szCs w:val="28"/>
        </w:rPr>
        <w:t>общество «Долой безграмотность».</w:t>
      </w:r>
      <w:r w:rsidR="00051D7D">
        <w:rPr>
          <w:sz w:val="28"/>
          <w:szCs w:val="28"/>
        </w:rPr>
        <w:t xml:space="preserve"> Его председателем был избран А</w:t>
      </w:r>
      <w:r w:rsidR="00B65488">
        <w:rPr>
          <w:sz w:val="28"/>
          <w:szCs w:val="28"/>
        </w:rPr>
        <w:t>лександр</w:t>
      </w:r>
      <w:r w:rsidRPr="00364502">
        <w:rPr>
          <w:sz w:val="28"/>
          <w:szCs w:val="28"/>
        </w:rPr>
        <w:t xml:space="preserve"> Червяков — председатель ЦИК БССР. По инициативе комсомола проводились месячники «За грамотность», а также культпоходы и культэстафеты, в ходе которых происходило обучение людей грамоте. При городских и сельских Советах были созданы группы содействия </w:t>
      </w:r>
      <w:proofErr w:type="gramStart"/>
      <w:r w:rsidRPr="00364502">
        <w:rPr>
          <w:sz w:val="28"/>
          <w:szCs w:val="28"/>
        </w:rPr>
        <w:t>ликвидации</w:t>
      </w:r>
      <w:proofErr w:type="gramEnd"/>
      <w:r w:rsidRPr="00364502">
        <w:rPr>
          <w:sz w:val="28"/>
          <w:szCs w:val="28"/>
        </w:rPr>
        <w:t xml:space="preserve"> безграмотности, проходили городские смотры школ и пунктов по ликвидации безграмотности.</w:t>
      </w:r>
    </w:p>
    <w:p w14:paraId="5B36E63E" w14:textId="0DCE7643" w:rsidR="00D60F1B" w:rsidRPr="00D60F1B" w:rsidRDefault="00D60F1B" w:rsidP="00D60F1B">
      <w:pPr>
        <w:pStyle w:val="a3"/>
        <w:ind w:firstLine="708"/>
        <w:rPr>
          <w:sz w:val="28"/>
          <w:szCs w:val="28"/>
        </w:rPr>
      </w:pPr>
      <w:r w:rsidRPr="00D60F1B">
        <w:rPr>
          <w:sz w:val="28"/>
          <w:szCs w:val="28"/>
        </w:rPr>
        <w:t xml:space="preserve">К середине 1920-х гг. в Беларуси была создана система народного образования, обеспечивающая каждому реальную возможность </w:t>
      </w:r>
      <w:proofErr w:type="gramStart"/>
      <w:r w:rsidRPr="00D60F1B">
        <w:rPr>
          <w:sz w:val="28"/>
          <w:szCs w:val="28"/>
        </w:rPr>
        <w:t>закончить общеобразовательную школу</w:t>
      </w:r>
      <w:proofErr w:type="gramEnd"/>
      <w:r w:rsidRPr="00D60F1B">
        <w:rPr>
          <w:sz w:val="28"/>
          <w:szCs w:val="28"/>
        </w:rPr>
        <w:t xml:space="preserve"> и получить необходимую профессию. Она включала: 1) дошкольные учреждения; 2) массовую четырехлетнюю трудовую школу; 3) семилетнюю трудовую политехническую школу в составе двух</w:t>
      </w:r>
      <w:r>
        <w:rPr>
          <w:sz w:val="28"/>
          <w:szCs w:val="28"/>
        </w:rPr>
        <w:t>;</w:t>
      </w:r>
      <w:r w:rsidRPr="00D60F1B">
        <w:rPr>
          <w:sz w:val="28"/>
          <w:szCs w:val="28"/>
        </w:rPr>
        <w:t xml:space="preserve"> 4) </w:t>
      </w:r>
      <w:r w:rsidRPr="00D60F1B">
        <w:rPr>
          <w:rStyle w:val="a4"/>
          <w:b w:val="0"/>
          <w:bCs w:val="0"/>
          <w:sz w:val="28"/>
          <w:szCs w:val="28"/>
        </w:rPr>
        <w:t>шк</w:t>
      </w:r>
      <w:r w:rsidRPr="00D60F1B">
        <w:rPr>
          <w:sz w:val="28"/>
          <w:szCs w:val="28"/>
        </w:rPr>
        <w:t xml:space="preserve">олы крестьянской молодежи (ШКМ), </w:t>
      </w:r>
      <w:r w:rsidRPr="00D60F1B">
        <w:rPr>
          <w:rStyle w:val="a4"/>
          <w:b w:val="0"/>
          <w:bCs w:val="0"/>
          <w:sz w:val="28"/>
          <w:szCs w:val="28"/>
        </w:rPr>
        <w:t>шк</w:t>
      </w:r>
      <w:r w:rsidRPr="00D60F1B">
        <w:rPr>
          <w:sz w:val="28"/>
          <w:szCs w:val="28"/>
        </w:rPr>
        <w:t xml:space="preserve">олы фабрично-заводского обучения (ФЗО), профессиональные </w:t>
      </w:r>
      <w:r w:rsidRPr="00D60F1B">
        <w:rPr>
          <w:rStyle w:val="a4"/>
          <w:b w:val="0"/>
          <w:bCs w:val="0"/>
          <w:sz w:val="28"/>
          <w:szCs w:val="28"/>
        </w:rPr>
        <w:t>шк</w:t>
      </w:r>
      <w:r w:rsidRPr="00D60F1B">
        <w:rPr>
          <w:sz w:val="28"/>
          <w:szCs w:val="28"/>
        </w:rPr>
        <w:t>олы (профшколы), профессиональные и общеобразовательные курсы; 5) рабочие факультеты; 6) техникумы; 7) высшие учебные заведения.</w:t>
      </w:r>
    </w:p>
    <w:p w14:paraId="5E669B97" w14:textId="449BA8B4" w:rsidR="00D60F1B" w:rsidRDefault="00D60F1B" w:rsidP="00D60F1B">
      <w:pPr>
        <w:pStyle w:val="a3"/>
        <w:ind w:firstLine="708"/>
        <w:rPr>
          <w:sz w:val="28"/>
          <w:szCs w:val="28"/>
        </w:rPr>
      </w:pPr>
      <w:r w:rsidRPr="00D60F1B">
        <w:rPr>
          <w:sz w:val="28"/>
          <w:szCs w:val="28"/>
        </w:rPr>
        <w:t xml:space="preserve">Одной из важных проблем культурного строительства была организация всеобщего обязательного обучения детей. В 1926 г. ЦИК и СНК БССР приняли постановление </w:t>
      </w:r>
      <w:r w:rsidRPr="00D60F1B">
        <w:rPr>
          <w:rStyle w:val="a4"/>
          <w:sz w:val="28"/>
          <w:szCs w:val="28"/>
        </w:rPr>
        <w:t>«О введении всеобщего обязательного обучения детей от 8 до</w:t>
      </w:r>
      <w:r w:rsidRPr="00D60F1B">
        <w:rPr>
          <w:sz w:val="28"/>
          <w:szCs w:val="28"/>
        </w:rPr>
        <w:t xml:space="preserve"> </w:t>
      </w:r>
      <w:r w:rsidRPr="00D60F1B">
        <w:rPr>
          <w:rStyle w:val="a4"/>
          <w:sz w:val="28"/>
          <w:szCs w:val="28"/>
        </w:rPr>
        <w:t>11 лет».</w:t>
      </w:r>
      <w:r w:rsidRPr="00D60F1B">
        <w:rPr>
          <w:sz w:val="28"/>
          <w:szCs w:val="28"/>
        </w:rPr>
        <w:t xml:space="preserve"> В соответствии с этим постановлением проводились разъяснительная работа среди населения, перепись детей школьного возраста, строительство и ремонт школьных зданий и оборудования, заготовка топлива, благоустройство школьных дворов, обеспечение детей одеждой и обувью, учебниками и школьными письменными принадлежностями. Организовывались также горячее питание и подвоз детей в школу из дальних деревень, проходили комсомольские субботники с целью помочь школе. В результате в 1929/1930 учебном году 91 % детей в возрасте 8 лет учились в начальных </w:t>
      </w:r>
      <w:r w:rsidRPr="00D60F1B">
        <w:rPr>
          <w:rStyle w:val="a4"/>
          <w:b w:val="0"/>
          <w:bCs w:val="0"/>
          <w:sz w:val="28"/>
          <w:szCs w:val="28"/>
        </w:rPr>
        <w:t>шк</w:t>
      </w:r>
      <w:r w:rsidRPr="00D60F1B">
        <w:rPr>
          <w:sz w:val="28"/>
          <w:szCs w:val="28"/>
        </w:rPr>
        <w:t>олах. Белорусская ССР первой из союзных республик осуществила всеобщее обязательное обучение детей 8-летнего возраста.</w:t>
      </w:r>
    </w:p>
    <w:p w14:paraId="7AEAF386" w14:textId="2ABEFCC2" w:rsidR="00D60F1B" w:rsidRDefault="00D60F1B" w:rsidP="00D60F1B">
      <w:pPr>
        <w:pStyle w:val="a3"/>
        <w:ind w:firstLine="708"/>
        <w:rPr>
          <w:sz w:val="28"/>
          <w:szCs w:val="28"/>
        </w:rPr>
      </w:pPr>
      <w:r w:rsidRPr="00D60F1B">
        <w:rPr>
          <w:sz w:val="28"/>
          <w:szCs w:val="28"/>
        </w:rPr>
        <w:t xml:space="preserve">В 1930-е гг. продолжалась работа по введению </w:t>
      </w:r>
      <w:r w:rsidRPr="00D60F1B">
        <w:rPr>
          <w:b/>
          <w:bCs/>
          <w:sz w:val="28"/>
          <w:szCs w:val="28"/>
        </w:rPr>
        <w:t>всеобщего обязательного начального обучения</w:t>
      </w:r>
      <w:r w:rsidRPr="00D60F1B">
        <w:rPr>
          <w:sz w:val="28"/>
          <w:szCs w:val="28"/>
        </w:rPr>
        <w:t xml:space="preserve"> и постепенному переходу к семилетнему обучению. В результате в 1931/1932 учебном году в БССР </w:t>
      </w:r>
      <w:r w:rsidRPr="00D60F1B">
        <w:rPr>
          <w:sz w:val="28"/>
          <w:szCs w:val="28"/>
        </w:rPr>
        <w:lastRenderedPageBreak/>
        <w:t xml:space="preserve">почти 98 % всех детей в возрасте 8—11 лет обучались в 1—4-х классах начальной </w:t>
      </w:r>
      <w:r w:rsidRPr="00BF358C">
        <w:rPr>
          <w:sz w:val="28"/>
          <w:szCs w:val="28"/>
        </w:rPr>
        <w:t>шк</w:t>
      </w:r>
      <w:r w:rsidRPr="00D60F1B">
        <w:rPr>
          <w:sz w:val="28"/>
          <w:szCs w:val="28"/>
        </w:rPr>
        <w:t xml:space="preserve">олы. В городах, промышленных центрах и 17 районах республики в 5-м классе обучалось 96 % детей соответствующего возраста. Таким образом, </w:t>
      </w:r>
      <w:r w:rsidRPr="00D60F1B">
        <w:rPr>
          <w:b/>
          <w:bCs/>
          <w:sz w:val="28"/>
          <w:szCs w:val="28"/>
        </w:rPr>
        <w:t xml:space="preserve">в конце первой пятилетки был завершен переход </w:t>
      </w:r>
      <w:proofErr w:type="gramStart"/>
      <w:r w:rsidRPr="00D60F1B">
        <w:rPr>
          <w:b/>
          <w:bCs/>
          <w:sz w:val="28"/>
          <w:szCs w:val="28"/>
        </w:rPr>
        <w:t>ко</w:t>
      </w:r>
      <w:proofErr w:type="gramEnd"/>
      <w:r w:rsidRPr="00D60F1B">
        <w:rPr>
          <w:b/>
          <w:bCs/>
          <w:sz w:val="28"/>
          <w:szCs w:val="28"/>
        </w:rPr>
        <w:t xml:space="preserve"> всеобщему обязательному начальному</w:t>
      </w:r>
      <w:r>
        <w:rPr>
          <w:b/>
          <w:bCs/>
          <w:sz w:val="28"/>
          <w:szCs w:val="28"/>
        </w:rPr>
        <w:t xml:space="preserve"> об</w:t>
      </w:r>
      <w:r w:rsidR="00BF358C">
        <w:rPr>
          <w:b/>
          <w:bCs/>
          <w:sz w:val="28"/>
          <w:szCs w:val="28"/>
        </w:rPr>
        <w:t>учению</w:t>
      </w:r>
      <w:r w:rsidRPr="00BF358C">
        <w:rPr>
          <w:sz w:val="28"/>
          <w:szCs w:val="28"/>
        </w:rPr>
        <w:t>.</w:t>
      </w:r>
    </w:p>
    <w:p w14:paraId="7BF35FF6" w14:textId="00B8CF4F" w:rsidR="00BF358C" w:rsidRDefault="00BF358C" w:rsidP="00D60F1B">
      <w:pPr>
        <w:pStyle w:val="a3"/>
        <w:ind w:firstLine="708"/>
        <w:rPr>
          <w:sz w:val="28"/>
          <w:szCs w:val="28"/>
        </w:rPr>
      </w:pPr>
      <w:r w:rsidRPr="00BF358C">
        <w:rPr>
          <w:sz w:val="28"/>
          <w:szCs w:val="28"/>
        </w:rPr>
        <w:t xml:space="preserve">С 1932 г. началось постепенное </w:t>
      </w:r>
      <w:r w:rsidRPr="00BF358C">
        <w:rPr>
          <w:b/>
          <w:bCs/>
          <w:sz w:val="28"/>
          <w:szCs w:val="28"/>
        </w:rPr>
        <w:t xml:space="preserve">преобразование семилетней школы в </w:t>
      </w:r>
      <w:proofErr w:type="gramStart"/>
      <w:r w:rsidRPr="00BF358C">
        <w:rPr>
          <w:b/>
          <w:bCs/>
          <w:sz w:val="28"/>
          <w:szCs w:val="28"/>
        </w:rPr>
        <w:t>среднюю</w:t>
      </w:r>
      <w:proofErr w:type="gramEnd"/>
      <w:r w:rsidRPr="00BF358C">
        <w:rPr>
          <w:b/>
          <w:bCs/>
          <w:sz w:val="28"/>
          <w:szCs w:val="28"/>
        </w:rPr>
        <w:t>.</w:t>
      </w:r>
      <w:r w:rsidRPr="00BF358C">
        <w:rPr>
          <w:sz w:val="28"/>
          <w:szCs w:val="28"/>
        </w:rPr>
        <w:t xml:space="preserve"> В общеобразовательных школах создавались 8— 10-е классы. Средняя школа приобрела четкую и устойчивую структуру: </w:t>
      </w:r>
      <w:r w:rsidRPr="00BF358C">
        <w:rPr>
          <w:b/>
          <w:bCs/>
          <w:sz w:val="28"/>
          <w:szCs w:val="28"/>
        </w:rPr>
        <w:t>начальная школа</w:t>
      </w:r>
      <w:r w:rsidRPr="00BF358C">
        <w:rPr>
          <w:sz w:val="28"/>
          <w:szCs w:val="28"/>
        </w:rPr>
        <w:t xml:space="preserve"> (1 —4-е классы), </w:t>
      </w:r>
      <w:r w:rsidRPr="00BF358C">
        <w:rPr>
          <w:b/>
          <w:bCs/>
          <w:sz w:val="28"/>
          <w:szCs w:val="28"/>
        </w:rPr>
        <w:t>неполная средняя школа</w:t>
      </w:r>
      <w:r w:rsidRPr="00BF358C">
        <w:rPr>
          <w:sz w:val="28"/>
          <w:szCs w:val="28"/>
        </w:rPr>
        <w:t xml:space="preserve"> (1—7-е классы), </w:t>
      </w:r>
      <w:r w:rsidRPr="00BF358C">
        <w:rPr>
          <w:b/>
          <w:bCs/>
          <w:sz w:val="28"/>
          <w:szCs w:val="28"/>
        </w:rPr>
        <w:t>средняя школа</w:t>
      </w:r>
      <w:r w:rsidRPr="00BF358C">
        <w:rPr>
          <w:sz w:val="28"/>
          <w:szCs w:val="28"/>
        </w:rPr>
        <w:t xml:space="preserve"> (1 — 10-е классы).</w:t>
      </w:r>
    </w:p>
    <w:p w14:paraId="2B330312" w14:textId="0DE4E7E6" w:rsidR="00CB5EF5" w:rsidRDefault="00CB5EF5" w:rsidP="00CB5EF5">
      <w:pPr>
        <w:pStyle w:val="a3"/>
        <w:ind w:firstLine="708"/>
        <w:rPr>
          <w:sz w:val="28"/>
          <w:szCs w:val="28"/>
        </w:rPr>
      </w:pPr>
      <w:r w:rsidRPr="00D60F1B">
        <w:rPr>
          <w:sz w:val="28"/>
          <w:szCs w:val="28"/>
        </w:rPr>
        <w:t>Подготовка специалистов осуществлялась в высших учебных заведениях. Если в 1925 г. работало 4 ВУЗа с 4342 студентами и 436 преподавателями, то в 1932 г. — 31 ВУЗ с 10 574 студентами и 1388 преподавателями</w:t>
      </w:r>
      <w:r>
        <w:rPr>
          <w:sz w:val="28"/>
          <w:szCs w:val="28"/>
        </w:rPr>
        <w:t>.</w:t>
      </w:r>
    </w:p>
    <w:p w14:paraId="4CF5AAAB" w14:textId="2A10B6DE" w:rsidR="00BF358C" w:rsidRDefault="00215330" w:rsidP="00D60F1B">
      <w:pPr>
        <w:pStyle w:val="a3"/>
        <w:ind w:firstLine="708"/>
        <w:rPr>
          <w:sz w:val="28"/>
          <w:szCs w:val="28"/>
        </w:rPr>
      </w:pPr>
      <w:r w:rsidRPr="00215330">
        <w:rPr>
          <w:sz w:val="28"/>
          <w:szCs w:val="28"/>
        </w:rPr>
        <w:t xml:space="preserve">Продолжалась </w:t>
      </w:r>
      <w:r w:rsidRPr="00215330">
        <w:rPr>
          <w:b/>
          <w:bCs/>
          <w:sz w:val="28"/>
          <w:szCs w:val="28"/>
        </w:rPr>
        <w:t>работа по ликвидации неграмотности взрослого населения.</w:t>
      </w:r>
      <w:r w:rsidRPr="00215330">
        <w:rPr>
          <w:sz w:val="28"/>
          <w:szCs w:val="28"/>
        </w:rPr>
        <w:t xml:space="preserve"> В этой работе принимали участие коллективы фабрик и заводов, колхозов и совхозов, организаций и учреждений, учителя, школьники, все грамотные люди. В результате число грамотного населения БССР в возрасте девяти лет и старше (без учета западных областей) повысилось с 53 % в 1926 г. до почти 79 % в 1939 г. Таким образом, </w:t>
      </w:r>
      <w:r w:rsidRPr="00215330">
        <w:rPr>
          <w:b/>
          <w:bCs/>
          <w:sz w:val="28"/>
          <w:szCs w:val="28"/>
        </w:rPr>
        <w:t>массовая неграмотность в БССР была ликвидирована.</w:t>
      </w:r>
    </w:p>
    <w:p w14:paraId="00AF9252" w14:textId="2582EC9D" w:rsidR="00364502" w:rsidRDefault="00D60F1B" w:rsidP="00D60F1B">
      <w:pPr>
        <w:pStyle w:val="a3"/>
        <w:ind w:firstLine="708"/>
        <w:jc w:val="center"/>
        <w:rPr>
          <w:b/>
          <w:bCs/>
          <w:sz w:val="28"/>
          <w:szCs w:val="28"/>
        </w:rPr>
      </w:pPr>
      <w:r w:rsidRPr="00D60F1B">
        <w:rPr>
          <w:b/>
          <w:bCs/>
          <w:sz w:val="28"/>
          <w:szCs w:val="28"/>
        </w:rPr>
        <w:t>Наука</w:t>
      </w:r>
    </w:p>
    <w:p w14:paraId="2ABC183B" w14:textId="58C9E043" w:rsidR="00D60F1B" w:rsidRDefault="000B21C7" w:rsidP="00D60F1B">
      <w:pPr>
        <w:pStyle w:val="a3"/>
        <w:ind w:firstLine="708"/>
        <w:rPr>
          <w:sz w:val="28"/>
          <w:szCs w:val="28"/>
        </w:rPr>
      </w:pPr>
      <w:r w:rsidRPr="000B21C7">
        <w:rPr>
          <w:sz w:val="28"/>
          <w:szCs w:val="28"/>
        </w:rPr>
        <w:t>1920-е гг. стали временем рождения белорусской науки. В 1922 г. был создан Институт белорусской культуры (</w:t>
      </w:r>
      <w:proofErr w:type="spellStart"/>
      <w:r w:rsidRPr="000B21C7">
        <w:rPr>
          <w:sz w:val="28"/>
          <w:szCs w:val="28"/>
        </w:rPr>
        <w:t>Инбелкульт</w:t>
      </w:r>
      <w:proofErr w:type="spellEnd"/>
      <w:r w:rsidRPr="000B21C7">
        <w:rPr>
          <w:sz w:val="28"/>
          <w:szCs w:val="28"/>
        </w:rPr>
        <w:t xml:space="preserve">). В 1929 г. он был реорганизован в </w:t>
      </w:r>
      <w:r w:rsidRPr="000B21C7">
        <w:rPr>
          <w:b/>
          <w:bCs/>
          <w:sz w:val="28"/>
          <w:szCs w:val="28"/>
        </w:rPr>
        <w:t>Белорусскую академию наук,</w:t>
      </w:r>
      <w:r w:rsidRPr="000B21C7">
        <w:rPr>
          <w:sz w:val="28"/>
          <w:szCs w:val="28"/>
        </w:rPr>
        <w:t xml:space="preserve"> ставшую центром научной жизни республики.</w:t>
      </w:r>
    </w:p>
    <w:p w14:paraId="53AD59AF" w14:textId="32CDE930" w:rsidR="000B21C7" w:rsidRPr="00B15270" w:rsidRDefault="000B21C7" w:rsidP="00D60F1B">
      <w:pPr>
        <w:pStyle w:val="a3"/>
        <w:ind w:firstLine="708"/>
        <w:rPr>
          <w:sz w:val="28"/>
          <w:szCs w:val="28"/>
        </w:rPr>
      </w:pPr>
      <w:r w:rsidRPr="000B21C7">
        <w:rPr>
          <w:sz w:val="28"/>
          <w:szCs w:val="28"/>
        </w:rPr>
        <w:t xml:space="preserve">1920-е гг. — период активного исследования белорусского этноса, его истории и культуры. Большой вклад в это внес историк-славист, выпускник Московского государственного университета, первый ректор Белорусского государственного университета, один из организаторов </w:t>
      </w:r>
      <w:proofErr w:type="spellStart"/>
      <w:r w:rsidRPr="000B21C7">
        <w:rPr>
          <w:sz w:val="28"/>
          <w:szCs w:val="28"/>
        </w:rPr>
        <w:t>Инбелкульта</w:t>
      </w:r>
      <w:proofErr w:type="spellEnd"/>
      <w:r w:rsidRPr="000B21C7">
        <w:rPr>
          <w:sz w:val="28"/>
          <w:szCs w:val="28"/>
        </w:rPr>
        <w:t xml:space="preserve"> и АН БССР </w:t>
      </w:r>
      <w:r w:rsidRPr="000B21C7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>ладимир</w:t>
      </w:r>
      <w:r w:rsidRPr="000B21C7">
        <w:rPr>
          <w:b/>
          <w:bCs/>
          <w:sz w:val="28"/>
          <w:szCs w:val="28"/>
        </w:rPr>
        <w:t xml:space="preserve"> Пичета. </w:t>
      </w:r>
      <w:r w:rsidRPr="000B21C7">
        <w:rPr>
          <w:sz w:val="28"/>
          <w:szCs w:val="28"/>
        </w:rPr>
        <w:t xml:space="preserve">Ему принадлежат научные труды по древней и средневековой истории Беларуси, особенностям исторического развития Западной Украины и Западной Беларуси, аграрной реформе </w:t>
      </w:r>
      <w:proofErr w:type="spellStart"/>
      <w:r w:rsidRPr="000B21C7">
        <w:rPr>
          <w:sz w:val="28"/>
          <w:szCs w:val="28"/>
        </w:rPr>
        <w:t>Жигимонта</w:t>
      </w:r>
      <w:proofErr w:type="spellEnd"/>
      <w:r w:rsidRPr="000B21C7">
        <w:rPr>
          <w:sz w:val="28"/>
          <w:szCs w:val="28"/>
        </w:rPr>
        <w:t xml:space="preserve"> II Августа в Великом княжестве Литовском и др</w:t>
      </w:r>
      <w:r w:rsidRPr="00935B41">
        <w:rPr>
          <w:b/>
          <w:sz w:val="28"/>
          <w:szCs w:val="28"/>
        </w:rPr>
        <w:t>.</w:t>
      </w:r>
      <w:r w:rsidR="00935B41" w:rsidRPr="00935B41">
        <w:rPr>
          <w:b/>
          <w:sz w:val="28"/>
          <w:szCs w:val="28"/>
        </w:rPr>
        <w:t xml:space="preserve"> </w:t>
      </w:r>
      <w:r w:rsidR="00935B41" w:rsidRPr="00B15270">
        <w:rPr>
          <w:sz w:val="28"/>
          <w:szCs w:val="28"/>
        </w:rPr>
        <w:t>Также он активно содействовал белорусизации. Он издал брошюру «Белорусский язык как фактор национально-культурный», которая оказала значительное влияние на формирование новых представлений о месте и роли белорусского языка и культуры.</w:t>
      </w:r>
      <w:bookmarkStart w:id="0" w:name="_GoBack"/>
      <w:bookmarkEnd w:id="0"/>
    </w:p>
    <w:p w14:paraId="6A3E2DBC" w14:textId="7DD3E436" w:rsidR="000B21C7" w:rsidRDefault="000B21C7" w:rsidP="00D60F1B">
      <w:pPr>
        <w:pStyle w:val="a3"/>
        <w:ind w:firstLine="708"/>
        <w:rPr>
          <w:sz w:val="28"/>
          <w:szCs w:val="28"/>
        </w:rPr>
      </w:pPr>
      <w:r w:rsidRPr="000B21C7">
        <w:rPr>
          <w:sz w:val="28"/>
          <w:szCs w:val="28"/>
        </w:rPr>
        <w:lastRenderedPageBreak/>
        <w:t xml:space="preserve">Большой вклад в изучение белорусской истории и культуры внес доктор исторических наук, профессор, фольклорист и этнограф </w:t>
      </w:r>
      <w:r w:rsidRPr="000B21C7">
        <w:rPr>
          <w:b/>
          <w:bCs/>
          <w:sz w:val="28"/>
          <w:szCs w:val="28"/>
        </w:rPr>
        <w:t>М</w:t>
      </w:r>
      <w:r>
        <w:rPr>
          <w:b/>
          <w:bCs/>
          <w:sz w:val="28"/>
          <w:szCs w:val="28"/>
        </w:rPr>
        <w:t>итрофан</w:t>
      </w:r>
      <w:r w:rsidRPr="000B21C7">
        <w:rPr>
          <w:b/>
          <w:bCs/>
          <w:sz w:val="28"/>
          <w:szCs w:val="28"/>
        </w:rPr>
        <w:t xml:space="preserve"> </w:t>
      </w:r>
      <w:proofErr w:type="spellStart"/>
      <w:r w:rsidRPr="000B21C7">
        <w:rPr>
          <w:b/>
          <w:bCs/>
          <w:sz w:val="28"/>
          <w:szCs w:val="28"/>
        </w:rPr>
        <w:t>Довнар</w:t>
      </w:r>
      <w:proofErr w:type="spellEnd"/>
      <w:r w:rsidRPr="000B21C7">
        <w:rPr>
          <w:b/>
          <w:bCs/>
          <w:sz w:val="28"/>
          <w:szCs w:val="28"/>
        </w:rPr>
        <w:t>-Запольский.</w:t>
      </w:r>
      <w:r w:rsidRPr="000B21C7">
        <w:rPr>
          <w:sz w:val="28"/>
          <w:szCs w:val="28"/>
        </w:rPr>
        <w:t xml:space="preserve"> Наиболее крупные его научные труды посвящены преимущественно социально-экономической истории Беларуси и Литвы. В его магистерской диссертации исследовалось государственное хозяйство Великого княжества Литовского при Ягеллонах, а в докторской диссертации — организация западнорусского крестьянства в XVI </w:t>
      </w:r>
      <w:proofErr w:type="gramStart"/>
      <w:r w:rsidRPr="000B21C7">
        <w:rPr>
          <w:sz w:val="28"/>
          <w:szCs w:val="28"/>
        </w:rPr>
        <w:t>в</w:t>
      </w:r>
      <w:proofErr w:type="gramEnd"/>
      <w:r w:rsidRPr="000B21C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B21C7">
        <w:rPr>
          <w:sz w:val="28"/>
          <w:szCs w:val="28"/>
        </w:rPr>
        <w:t>Всего по этнографии и фольклору опубликовал более 30 работ.</w:t>
      </w:r>
    </w:p>
    <w:p w14:paraId="44E6E23B" w14:textId="1F8620C6" w:rsidR="000B21C7" w:rsidRDefault="000B21C7" w:rsidP="00D60F1B">
      <w:pPr>
        <w:pStyle w:val="a3"/>
        <w:ind w:firstLine="708"/>
        <w:rPr>
          <w:sz w:val="28"/>
          <w:szCs w:val="28"/>
        </w:rPr>
      </w:pPr>
      <w:r w:rsidRPr="000B21C7">
        <w:rPr>
          <w:sz w:val="28"/>
          <w:szCs w:val="28"/>
        </w:rPr>
        <w:t>Выдаю</w:t>
      </w:r>
      <w:r w:rsidRPr="006934DF">
        <w:rPr>
          <w:sz w:val="28"/>
          <w:szCs w:val="28"/>
        </w:rPr>
        <w:t>щи</w:t>
      </w:r>
      <w:r w:rsidRPr="000B21C7">
        <w:rPr>
          <w:sz w:val="28"/>
          <w:szCs w:val="28"/>
        </w:rPr>
        <w:t xml:space="preserve">йся ученый, филолог-славист, основатель белорусского языковедения, филологии и фольклористики, академик Российской академии наук </w:t>
      </w:r>
      <w:r w:rsidRPr="000B21C7">
        <w:rPr>
          <w:b/>
          <w:bCs/>
          <w:sz w:val="28"/>
          <w:szCs w:val="28"/>
        </w:rPr>
        <w:t>Е</w:t>
      </w:r>
      <w:r w:rsidR="006934DF">
        <w:rPr>
          <w:b/>
          <w:bCs/>
          <w:sz w:val="28"/>
          <w:szCs w:val="28"/>
        </w:rPr>
        <w:t>вфимий</w:t>
      </w:r>
      <w:r w:rsidRPr="000B21C7">
        <w:rPr>
          <w:b/>
          <w:bCs/>
          <w:sz w:val="28"/>
          <w:szCs w:val="28"/>
        </w:rPr>
        <w:t xml:space="preserve"> Карский</w:t>
      </w:r>
      <w:r w:rsidRPr="000B21C7">
        <w:rPr>
          <w:sz w:val="28"/>
          <w:szCs w:val="28"/>
        </w:rPr>
        <w:t xml:space="preserve"> создал капитальный трехтомный труд «Белорусы». Это главное произведение</w:t>
      </w:r>
      <w:r>
        <w:rPr>
          <w:sz w:val="28"/>
          <w:szCs w:val="28"/>
        </w:rPr>
        <w:t xml:space="preserve"> </w:t>
      </w:r>
      <w:r w:rsidRPr="000B21C7">
        <w:rPr>
          <w:sz w:val="28"/>
          <w:szCs w:val="28"/>
        </w:rPr>
        <w:t>в его научном наследии, памятник выдающемуся ученому, настоящая белорусская энциклопедия. В ней исследуются народная словесность, фонетика, морфология и синтаксис белорусского языка, а также древняя и новая белорусская литература.</w:t>
      </w:r>
    </w:p>
    <w:p w14:paraId="25B2968D" w14:textId="36FA5DB3" w:rsidR="000B21C7" w:rsidRDefault="000B21C7" w:rsidP="00D60F1B">
      <w:pPr>
        <w:pStyle w:val="a3"/>
        <w:ind w:firstLine="708"/>
        <w:rPr>
          <w:sz w:val="28"/>
          <w:szCs w:val="28"/>
        </w:rPr>
      </w:pPr>
      <w:r w:rsidRPr="000B21C7">
        <w:rPr>
          <w:sz w:val="28"/>
          <w:szCs w:val="28"/>
        </w:rPr>
        <w:t xml:space="preserve">Одним из основателей белорусского искусствоведения являлся воспитанник Московского университета, преподаватель истории белорусского искусства в Белорусском государственном университете </w:t>
      </w:r>
      <w:r w:rsidRPr="000B21C7">
        <w:rPr>
          <w:b/>
          <w:bCs/>
          <w:sz w:val="28"/>
          <w:szCs w:val="28"/>
        </w:rPr>
        <w:t>Н</w:t>
      </w:r>
      <w:r w:rsidR="006934DF">
        <w:rPr>
          <w:b/>
          <w:bCs/>
          <w:sz w:val="28"/>
          <w:szCs w:val="28"/>
        </w:rPr>
        <w:t>иколай</w:t>
      </w:r>
      <w:r w:rsidRPr="000B21C7">
        <w:rPr>
          <w:b/>
          <w:bCs/>
          <w:sz w:val="28"/>
          <w:szCs w:val="28"/>
        </w:rPr>
        <w:t xml:space="preserve"> Щекотихин.</w:t>
      </w:r>
      <w:r w:rsidRPr="000B21C7">
        <w:rPr>
          <w:sz w:val="28"/>
          <w:szCs w:val="28"/>
        </w:rPr>
        <w:t xml:space="preserve"> Он исследовал белорусскую архитектуру XI—XIX вв., монументальную живопись полоцких храмов, иконопись XVII—XVIII вв., </w:t>
      </w:r>
      <w:proofErr w:type="spellStart"/>
      <w:r w:rsidRPr="000B21C7">
        <w:rPr>
          <w:sz w:val="28"/>
          <w:szCs w:val="28"/>
        </w:rPr>
        <w:t>древнебелорусские</w:t>
      </w:r>
      <w:proofErr w:type="spellEnd"/>
      <w:r w:rsidRPr="000B21C7">
        <w:rPr>
          <w:sz w:val="28"/>
          <w:szCs w:val="28"/>
        </w:rPr>
        <w:t xml:space="preserve"> гравюры, искусство книг Ф. Скорины. Много внимания уделял изучению творчества белорусских художников И. Ахремчика, В. Волкова, А. </w:t>
      </w:r>
      <w:proofErr w:type="spellStart"/>
      <w:r w:rsidRPr="000B21C7">
        <w:rPr>
          <w:sz w:val="28"/>
          <w:szCs w:val="28"/>
        </w:rPr>
        <w:t>Грубе</w:t>
      </w:r>
      <w:proofErr w:type="spellEnd"/>
      <w:r w:rsidRPr="000B21C7">
        <w:rPr>
          <w:sz w:val="28"/>
          <w:szCs w:val="28"/>
        </w:rPr>
        <w:t xml:space="preserve">, В. </w:t>
      </w:r>
      <w:proofErr w:type="spellStart"/>
      <w:r w:rsidRPr="000B21C7">
        <w:rPr>
          <w:sz w:val="28"/>
          <w:szCs w:val="28"/>
        </w:rPr>
        <w:t>Кудревича</w:t>
      </w:r>
      <w:proofErr w:type="spellEnd"/>
      <w:r w:rsidRPr="000B21C7">
        <w:rPr>
          <w:sz w:val="28"/>
          <w:szCs w:val="28"/>
        </w:rPr>
        <w:t>, М. Филипповича и др.</w:t>
      </w:r>
    </w:p>
    <w:p w14:paraId="3D89C5A9" w14:textId="27D98FBD" w:rsidR="000B21C7" w:rsidRPr="00E90E60" w:rsidRDefault="00E90E60" w:rsidP="00E90E60">
      <w:pPr>
        <w:pStyle w:val="a3"/>
        <w:ind w:firstLine="708"/>
        <w:rPr>
          <w:sz w:val="28"/>
          <w:szCs w:val="28"/>
        </w:rPr>
      </w:pPr>
      <w:r w:rsidRPr="00E90E60">
        <w:rPr>
          <w:b/>
          <w:bCs/>
          <w:sz w:val="28"/>
          <w:szCs w:val="28"/>
        </w:rPr>
        <w:t>Отто Шмидт</w:t>
      </w:r>
      <w:r w:rsidRPr="00E90E60">
        <w:rPr>
          <w:sz w:val="28"/>
          <w:szCs w:val="28"/>
        </w:rPr>
        <w:t xml:space="preserve"> являлся одним из организаторов и участников освоения Северного морского пути. Впервые в СССР он исследовал математические законы денежной эмиссии, дал математическое обоснование наличия железных руд в Курской магнитной аномалии, сформулировал новую теорию «холодного» образования Земли и планет из допланетного газопылевого облака. В 1920—1930-е гг. О. Шмидт исследовал ледники Памира, воз</w:t>
      </w:r>
      <w:r w:rsidR="006C7624">
        <w:rPr>
          <w:sz w:val="28"/>
          <w:szCs w:val="28"/>
        </w:rPr>
        <w:t>главил экспедицию на ледоколе «Седов» на Землю Франца-Иосифа.</w:t>
      </w:r>
      <w:r w:rsidRPr="00E90E60">
        <w:rPr>
          <w:sz w:val="28"/>
          <w:szCs w:val="28"/>
        </w:rPr>
        <w:t xml:space="preserve"> </w:t>
      </w:r>
      <w:r w:rsidR="006C7624" w:rsidRPr="006C7624">
        <w:rPr>
          <w:sz w:val="28"/>
          <w:szCs w:val="28"/>
        </w:rPr>
        <w:t>Он стал одним из организаторов и участников освоения Северного морского пути, возглавлял экспедицию в Арктику на пароходе «Челюскин», который в 1934 г. был раздавлен льдами.</w:t>
      </w:r>
      <w:r w:rsidRPr="00E90E60">
        <w:rPr>
          <w:sz w:val="28"/>
          <w:szCs w:val="28"/>
        </w:rPr>
        <w:t xml:space="preserve"> </w:t>
      </w:r>
      <w:r w:rsidR="006C7624">
        <w:rPr>
          <w:sz w:val="28"/>
          <w:szCs w:val="28"/>
        </w:rPr>
        <w:t>Шмидту</w:t>
      </w:r>
      <w:r w:rsidR="006C7624" w:rsidRPr="006C7624">
        <w:rPr>
          <w:sz w:val="28"/>
          <w:szCs w:val="28"/>
        </w:rPr>
        <w:t xml:space="preserve"> было впервые присвоено звание Героя Советского Союза.</w:t>
      </w:r>
      <w:r w:rsidRPr="00E90E60">
        <w:rPr>
          <w:sz w:val="28"/>
          <w:szCs w:val="28"/>
        </w:rPr>
        <w:t xml:space="preserve"> Российской академией наук основана премия Шмидта за лучшие научные труды в области исследования и освоения Арктики.</w:t>
      </w:r>
    </w:p>
    <w:p w14:paraId="5223BA9F" w14:textId="77777777" w:rsidR="003C32FC" w:rsidRDefault="00E90E60" w:rsidP="003C32FC">
      <w:pPr>
        <w:pStyle w:val="a3"/>
        <w:ind w:firstLine="708"/>
        <w:rPr>
          <w:sz w:val="28"/>
          <w:szCs w:val="28"/>
        </w:rPr>
      </w:pPr>
      <w:r w:rsidRPr="00E90E60">
        <w:rPr>
          <w:sz w:val="28"/>
          <w:szCs w:val="28"/>
        </w:rPr>
        <w:t xml:space="preserve">Знаменитый советский ученый </w:t>
      </w:r>
      <w:r w:rsidRPr="00E90E60">
        <w:rPr>
          <w:rStyle w:val="a4"/>
          <w:sz w:val="28"/>
          <w:szCs w:val="28"/>
        </w:rPr>
        <w:t>А</w:t>
      </w:r>
      <w:r>
        <w:rPr>
          <w:rStyle w:val="a4"/>
          <w:sz w:val="28"/>
          <w:szCs w:val="28"/>
        </w:rPr>
        <w:t>лександр</w:t>
      </w:r>
      <w:r w:rsidRPr="00E90E60">
        <w:rPr>
          <w:rStyle w:val="a4"/>
          <w:sz w:val="28"/>
          <w:szCs w:val="28"/>
        </w:rPr>
        <w:t xml:space="preserve"> Чижевский</w:t>
      </w:r>
      <w:r w:rsidRPr="00E90E60">
        <w:rPr>
          <w:sz w:val="28"/>
          <w:szCs w:val="28"/>
        </w:rPr>
        <w:t xml:space="preserve"> — биофизик, один из основателей гелиобиологии. Он исследовал влияние космических факторов и воздействие воздушных ионов на живые организмы, что используется в так называемой «люстре Чижевского». А. Чижевский установил зависимость между циклами солнечной активности и многими явлениями биосферы. Его научные труды — «Земное эхо солнечных бурь» и </w:t>
      </w:r>
      <w:r w:rsidRPr="00E90E60">
        <w:rPr>
          <w:sz w:val="28"/>
          <w:szCs w:val="28"/>
        </w:rPr>
        <w:lastRenderedPageBreak/>
        <w:t xml:space="preserve">«Космический пульс жизни. Земля в объятиях солнца. </w:t>
      </w:r>
      <w:proofErr w:type="spellStart"/>
      <w:r w:rsidRPr="00E90E60">
        <w:rPr>
          <w:sz w:val="28"/>
          <w:szCs w:val="28"/>
        </w:rPr>
        <w:t>Гелиота-раксия</w:t>
      </w:r>
      <w:proofErr w:type="spellEnd"/>
      <w:r w:rsidRPr="00E90E60">
        <w:rPr>
          <w:sz w:val="28"/>
          <w:szCs w:val="28"/>
        </w:rPr>
        <w:t>» не потеряли своей актуальности и сегодня.</w:t>
      </w:r>
    </w:p>
    <w:p w14:paraId="2A283C3F" w14:textId="3FBB5089" w:rsidR="003C32FC" w:rsidRDefault="003C32FC" w:rsidP="003C32FC">
      <w:pPr>
        <w:pStyle w:val="a3"/>
        <w:ind w:firstLine="708"/>
        <w:rPr>
          <w:sz w:val="28"/>
          <w:szCs w:val="28"/>
        </w:rPr>
      </w:pPr>
      <w:r w:rsidRPr="006934DF">
        <w:rPr>
          <w:sz w:val="28"/>
          <w:szCs w:val="28"/>
        </w:rPr>
        <w:t>В конце 1930-х гг. в республике работало 40 научно-исследовательских учреждений, насчитывавших около 1,5 тыс. научных сотрудников.</w:t>
      </w:r>
    </w:p>
    <w:p w14:paraId="20EA1674" w14:textId="1539D809" w:rsidR="00E90E60" w:rsidRDefault="00E90E60" w:rsidP="006A6997">
      <w:pPr>
        <w:pStyle w:val="a3"/>
        <w:ind w:firstLine="708"/>
        <w:jc w:val="center"/>
        <w:rPr>
          <w:sz w:val="28"/>
          <w:szCs w:val="28"/>
        </w:rPr>
      </w:pPr>
    </w:p>
    <w:p w14:paraId="67218D36" w14:textId="7B0FCC90" w:rsidR="006A6997" w:rsidRDefault="006A6997" w:rsidP="006A6997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Театр</w:t>
      </w:r>
    </w:p>
    <w:p w14:paraId="1E00D687" w14:textId="09B4153F" w:rsidR="006A6997" w:rsidRPr="006A6997" w:rsidRDefault="006A6997" w:rsidP="006F63E5">
      <w:pPr>
        <w:pStyle w:val="a3"/>
        <w:ind w:firstLine="708"/>
        <w:rPr>
          <w:sz w:val="28"/>
          <w:szCs w:val="28"/>
        </w:rPr>
      </w:pPr>
      <w:r w:rsidRPr="006A6997">
        <w:rPr>
          <w:sz w:val="28"/>
          <w:szCs w:val="28"/>
        </w:rPr>
        <w:t xml:space="preserve">Важную роль в становлении белорусского театрального искусства сыграл </w:t>
      </w:r>
      <w:r w:rsidRPr="006A6997">
        <w:rPr>
          <w:b/>
          <w:bCs/>
          <w:sz w:val="28"/>
          <w:szCs w:val="28"/>
        </w:rPr>
        <w:t>Белорусский первый государственный театр,</w:t>
      </w:r>
      <w:r w:rsidRPr="006A6997">
        <w:rPr>
          <w:sz w:val="28"/>
          <w:szCs w:val="28"/>
        </w:rPr>
        <w:t xml:space="preserve"> открытый в Минске в сентябре</w:t>
      </w:r>
      <w:r w:rsidR="006F63E5">
        <w:rPr>
          <w:sz w:val="28"/>
          <w:szCs w:val="28"/>
        </w:rPr>
        <w:t xml:space="preserve"> </w:t>
      </w:r>
      <w:r w:rsidRPr="006A6997">
        <w:rPr>
          <w:sz w:val="28"/>
          <w:szCs w:val="28"/>
        </w:rPr>
        <w:t xml:space="preserve">1920 г. Его режиссером стал </w:t>
      </w:r>
      <w:r w:rsidRPr="006A6997">
        <w:rPr>
          <w:b/>
          <w:bCs/>
          <w:sz w:val="28"/>
          <w:szCs w:val="28"/>
        </w:rPr>
        <w:t>Е</w:t>
      </w:r>
      <w:r w:rsidR="00C66594">
        <w:rPr>
          <w:b/>
          <w:bCs/>
          <w:sz w:val="28"/>
          <w:szCs w:val="28"/>
        </w:rPr>
        <w:t>вгений</w:t>
      </w:r>
      <w:r w:rsidRPr="006A6997">
        <w:rPr>
          <w:b/>
          <w:bCs/>
          <w:sz w:val="28"/>
          <w:szCs w:val="28"/>
        </w:rPr>
        <w:t xml:space="preserve"> Мирович.</w:t>
      </w:r>
      <w:r w:rsidRPr="006A6997">
        <w:rPr>
          <w:sz w:val="28"/>
          <w:szCs w:val="28"/>
        </w:rPr>
        <w:t xml:space="preserve"> Одновременно в Минске работала Театральная труппа </w:t>
      </w:r>
      <w:r w:rsidRPr="006A6997">
        <w:rPr>
          <w:b/>
          <w:bCs/>
          <w:sz w:val="28"/>
          <w:szCs w:val="28"/>
        </w:rPr>
        <w:t>В</w:t>
      </w:r>
      <w:r w:rsidR="006F63E5">
        <w:rPr>
          <w:b/>
          <w:bCs/>
          <w:sz w:val="28"/>
          <w:szCs w:val="28"/>
        </w:rPr>
        <w:t>ладислава</w:t>
      </w:r>
      <w:r w:rsidRPr="006A6997">
        <w:rPr>
          <w:b/>
          <w:bCs/>
          <w:sz w:val="28"/>
          <w:szCs w:val="28"/>
        </w:rPr>
        <w:t xml:space="preserve"> Голубка.</w:t>
      </w:r>
      <w:r w:rsidRPr="006A6997">
        <w:rPr>
          <w:sz w:val="28"/>
          <w:szCs w:val="28"/>
        </w:rPr>
        <w:t xml:space="preserve"> В 1926 г. она была преобразована в </w:t>
      </w:r>
      <w:r w:rsidRPr="006A6997">
        <w:rPr>
          <w:b/>
          <w:bCs/>
          <w:sz w:val="28"/>
          <w:szCs w:val="28"/>
        </w:rPr>
        <w:t>Белорусский государственный передвижной театр.</w:t>
      </w:r>
      <w:r w:rsidRPr="006A6997">
        <w:rPr>
          <w:sz w:val="28"/>
          <w:szCs w:val="28"/>
        </w:rPr>
        <w:t xml:space="preserve"> В 1926 г. в Витебске открылся </w:t>
      </w:r>
      <w:r w:rsidRPr="006A6997">
        <w:rPr>
          <w:b/>
          <w:bCs/>
          <w:sz w:val="28"/>
          <w:szCs w:val="28"/>
        </w:rPr>
        <w:t>Белорусский второй государственный театр,</w:t>
      </w:r>
      <w:r w:rsidRPr="006A6997">
        <w:rPr>
          <w:sz w:val="28"/>
          <w:szCs w:val="28"/>
        </w:rPr>
        <w:t xml:space="preserve"> основу которого составили выпускники Белорусской драматической студии, работавшей в Москве при Московском художественном академическом театре. Выдающемуся деятелю белорусского иску</w:t>
      </w:r>
      <w:r w:rsidR="00C762AC">
        <w:rPr>
          <w:sz w:val="28"/>
          <w:szCs w:val="28"/>
        </w:rPr>
        <w:t>сства, драматургу и режиссеру Владиславу</w:t>
      </w:r>
      <w:r w:rsidRPr="006A6997">
        <w:rPr>
          <w:sz w:val="28"/>
          <w:szCs w:val="28"/>
        </w:rPr>
        <w:t xml:space="preserve"> Голубку первому в республике было присвоено звание «Народный артист БССР».</w:t>
      </w:r>
    </w:p>
    <w:p w14:paraId="28279FA8" w14:textId="150116A6" w:rsidR="006A6997" w:rsidRDefault="006A6997" w:rsidP="006A6997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6A6997">
        <w:rPr>
          <w:sz w:val="28"/>
          <w:szCs w:val="28"/>
        </w:rPr>
        <w:t>В конце 1920-х — 1930-е гг.</w:t>
      </w:r>
      <w:r w:rsidR="00E77B72" w:rsidRPr="00E77B72">
        <w:rPr>
          <w:sz w:val="28"/>
          <w:szCs w:val="28"/>
        </w:rPr>
        <w:t xml:space="preserve"> </w:t>
      </w:r>
      <w:r w:rsidR="00E77B72" w:rsidRPr="006A6997">
        <w:rPr>
          <w:sz w:val="28"/>
          <w:szCs w:val="28"/>
        </w:rPr>
        <w:t>театральное</w:t>
      </w:r>
      <w:r w:rsidR="00E77B72">
        <w:rPr>
          <w:sz w:val="28"/>
          <w:szCs w:val="28"/>
        </w:rPr>
        <w:t> искусство Беларуси</w:t>
      </w:r>
      <w:r w:rsidRPr="006A6997">
        <w:rPr>
          <w:sz w:val="28"/>
          <w:szCs w:val="28"/>
        </w:rPr>
        <w:t xml:space="preserve"> </w:t>
      </w:r>
      <w:r w:rsidR="00E77B72" w:rsidRPr="006A6997">
        <w:rPr>
          <w:sz w:val="28"/>
          <w:szCs w:val="28"/>
        </w:rPr>
        <w:t>получило</w:t>
      </w:r>
      <w:r w:rsidR="00E77B72">
        <w:rPr>
          <w:sz w:val="28"/>
          <w:szCs w:val="28"/>
        </w:rPr>
        <w:t xml:space="preserve"> дальнейшее развитие.</w:t>
      </w:r>
    </w:p>
    <w:p w14:paraId="2461BDCC" w14:textId="23598963" w:rsidR="00C66594" w:rsidRDefault="006A6997" w:rsidP="00931D40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6A6997">
        <w:rPr>
          <w:sz w:val="28"/>
          <w:szCs w:val="28"/>
        </w:rPr>
        <w:t xml:space="preserve">Передвижной театр, созданный в 1920-е гг., был реорганизован в </w:t>
      </w:r>
      <w:r w:rsidRPr="006A6997">
        <w:rPr>
          <w:b/>
          <w:bCs/>
          <w:sz w:val="28"/>
          <w:szCs w:val="28"/>
        </w:rPr>
        <w:t>Белорусский третий государственный театр</w:t>
      </w:r>
      <w:r w:rsidRPr="006A6997">
        <w:rPr>
          <w:sz w:val="28"/>
          <w:szCs w:val="28"/>
        </w:rPr>
        <w:t xml:space="preserve"> с базой в Гомеле. Были созданы также </w:t>
      </w:r>
      <w:r w:rsidRPr="006A6997">
        <w:rPr>
          <w:b/>
          <w:bCs/>
          <w:sz w:val="28"/>
          <w:szCs w:val="28"/>
        </w:rPr>
        <w:t>Государственный русский драматический театр БССР</w:t>
      </w:r>
      <w:r w:rsidRPr="006A6997">
        <w:rPr>
          <w:sz w:val="28"/>
          <w:szCs w:val="28"/>
        </w:rPr>
        <w:t xml:space="preserve"> в Бобруйске (с 1947 г. — в Минске) и </w:t>
      </w:r>
      <w:r w:rsidRPr="006A6997">
        <w:rPr>
          <w:b/>
          <w:bCs/>
          <w:sz w:val="28"/>
          <w:szCs w:val="28"/>
        </w:rPr>
        <w:t>Республиканский театр юного зрителя</w:t>
      </w:r>
      <w:r w:rsidRPr="006A6997">
        <w:rPr>
          <w:sz w:val="28"/>
          <w:szCs w:val="28"/>
        </w:rPr>
        <w:t xml:space="preserve"> в Минске, театры рабочей молодежи в Минске, Витебске и Гомеле, колхозно-совхозные театры в ряде городов республики. Всего в БССР в 1930-е гг. работало 14 театров.</w:t>
      </w:r>
    </w:p>
    <w:p w14:paraId="3CF85D6D" w14:textId="4D016B09" w:rsidR="00931D40" w:rsidRDefault="00931D40" w:rsidP="00931D40">
      <w:pPr>
        <w:pStyle w:val="a3"/>
        <w:jc w:val="center"/>
        <w:rPr>
          <w:b/>
          <w:bCs/>
          <w:sz w:val="28"/>
          <w:szCs w:val="28"/>
        </w:rPr>
      </w:pPr>
      <w:r w:rsidRPr="00931D40">
        <w:rPr>
          <w:b/>
          <w:bCs/>
          <w:sz w:val="28"/>
          <w:szCs w:val="28"/>
        </w:rPr>
        <w:t>Кино</w:t>
      </w:r>
    </w:p>
    <w:p w14:paraId="4A7406DE" w14:textId="77777777" w:rsidR="00BC3DAC" w:rsidRDefault="00BC3DAC" w:rsidP="00931D40">
      <w:pPr>
        <w:pStyle w:val="a3"/>
        <w:jc w:val="center"/>
        <w:rPr>
          <w:b/>
          <w:bCs/>
          <w:sz w:val="28"/>
          <w:szCs w:val="28"/>
        </w:rPr>
      </w:pPr>
    </w:p>
    <w:p w14:paraId="3F741398" w14:textId="70541D40" w:rsidR="00BC3DAC" w:rsidRPr="00BC3DAC" w:rsidRDefault="00931D40" w:rsidP="00BC3DAC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 xml:space="preserve">1920-е гг. стали временем зарождения </w:t>
      </w:r>
      <w:r>
        <w:rPr>
          <w:b/>
          <w:bCs/>
          <w:sz w:val="28"/>
          <w:szCs w:val="28"/>
        </w:rPr>
        <w:t>белорусского советского кино</w:t>
      </w:r>
      <w:r>
        <w:rPr>
          <w:sz w:val="28"/>
          <w:szCs w:val="28"/>
        </w:rPr>
        <w:t xml:space="preserve">. </w:t>
      </w:r>
      <w:r w:rsidR="00BC3DAC" w:rsidRPr="00BC3DAC">
        <w:rPr>
          <w:sz w:val="28"/>
          <w:szCs w:val="28"/>
        </w:rPr>
        <w:t>Кинопроизводство в республике начиналось с кинохроники. В 1925—1926 гг. было снято около 30 лент, в том числе «Мелиорация БССР», «В здоровом теле — здоровый дух» и др.</w:t>
      </w:r>
      <w:r w:rsidR="00BC3DAC">
        <w:rPr>
          <w:sz w:val="28"/>
          <w:szCs w:val="28"/>
        </w:rPr>
        <w:t xml:space="preserve"> </w:t>
      </w:r>
    </w:p>
    <w:p w14:paraId="54B9A02C" w14:textId="08BC5379" w:rsidR="00931D40" w:rsidRDefault="001F695E" w:rsidP="00BC3DA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В 1926 г. б</w:t>
      </w:r>
      <w:r w:rsidR="00931D40">
        <w:rPr>
          <w:sz w:val="28"/>
          <w:szCs w:val="28"/>
        </w:rPr>
        <w:t xml:space="preserve">ыл создан первый белорусский художественный фильм «Лесная быль» режиссера </w:t>
      </w:r>
      <w:r w:rsidR="00931D40">
        <w:rPr>
          <w:i/>
          <w:iCs/>
          <w:sz w:val="28"/>
          <w:szCs w:val="28"/>
        </w:rPr>
        <w:t>Юр</w:t>
      </w:r>
      <w:r w:rsidR="0053550F">
        <w:rPr>
          <w:i/>
          <w:iCs/>
          <w:sz w:val="28"/>
          <w:szCs w:val="28"/>
        </w:rPr>
        <w:t>и</w:t>
      </w:r>
      <w:r w:rsidR="00931D40">
        <w:rPr>
          <w:i/>
          <w:iCs/>
          <w:sz w:val="28"/>
          <w:szCs w:val="28"/>
        </w:rPr>
        <w:t xml:space="preserve">я </w:t>
      </w:r>
      <w:proofErr w:type="spellStart"/>
      <w:r w:rsidR="00931D40">
        <w:rPr>
          <w:i/>
          <w:iCs/>
          <w:sz w:val="28"/>
          <w:szCs w:val="28"/>
        </w:rPr>
        <w:t>Тарича</w:t>
      </w:r>
      <w:proofErr w:type="spellEnd"/>
      <w:r w:rsidR="00931D40">
        <w:rPr>
          <w:sz w:val="28"/>
          <w:szCs w:val="28"/>
        </w:rPr>
        <w:t>.</w:t>
      </w:r>
      <w:r w:rsidR="0053550F">
        <w:rPr>
          <w:sz w:val="28"/>
          <w:szCs w:val="28"/>
        </w:rPr>
        <w:t xml:space="preserve"> </w:t>
      </w:r>
      <w:r w:rsidR="00BC3DAC">
        <w:rPr>
          <w:sz w:val="28"/>
          <w:szCs w:val="28"/>
        </w:rPr>
        <w:t xml:space="preserve">Это героико-романтическая кинолента о Гражданской войне по повести </w:t>
      </w:r>
      <w:proofErr w:type="spellStart"/>
      <w:r w:rsidR="00BC3DAC">
        <w:rPr>
          <w:i/>
          <w:iCs/>
          <w:sz w:val="28"/>
          <w:szCs w:val="28"/>
        </w:rPr>
        <w:t>Михася</w:t>
      </w:r>
      <w:proofErr w:type="spellEnd"/>
      <w:r w:rsidR="00BC3DAC">
        <w:rPr>
          <w:i/>
          <w:iCs/>
          <w:sz w:val="28"/>
          <w:szCs w:val="28"/>
        </w:rPr>
        <w:t xml:space="preserve"> Чарота </w:t>
      </w:r>
      <w:r w:rsidR="00BC3DAC">
        <w:rPr>
          <w:sz w:val="28"/>
          <w:szCs w:val="28"/>
        </w:rPr>
        <w:t xml:space="preserve">«Свинопас». Сюжет киноленты связан с деятельностью юного партизанского разведчика, </w:t>
      </w:r>
      <w:r w:rsidR="00BC3DAC">
        <w:rPr>
          <w:sz w:val="28"/>
          <w:szCs w:val="28"/>
        </w:rPr>
        <w:lastRenderedPageBreak/>
        <w:t xml:space="preserve">который участвует в борьбе с польскими интервентами. В конце фильма в освобожденном от врагов Минске проходит заседание губернского Военно-революционного комитета, в котором участвуют его руководители, в том числе </w:t>
      </w:r>
      <w:r w:rsidR="00BC3DAC">
        <w:rPr>
          <w:i/>
          <w:iCs/>
          <w:sz w:val="28"/>
          <w:szCs w:val="28"/>
        </w:rPr>
        <w:t>Александр Григорьевич Червяков</w:t>
      </w:r>
      <w:r w:rsidR="00BC3DAC">
        <w:rPr>
          <w:sz w:val="28"/>
          <w:szCs w:val="28"/>
        </w:rPr>
        <w:t>, который в фильме сыграл самого себя.</w:t>
      </w:r>
    </w:p>
    <w:p w14:paraId="75170615" w14:textId="65F3168F" w:rsidR="00BC3DAC" w:rsidRDefault="00BC3DAC" w:rsidP="00931D40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В 1928 г. в Ленинграде открылась киностудия художественных фильмов «Советская Беларусь», которая в конце 1930-х гг. была переведена в Минск.</w:t>
      </w:r>
    </w:p>
    <w:p w14:paraId="39B564F6" w14:textId="6B2FC30C" w:rsidR="00BC3DAC" w:rsidRPr="00BC3DAC" w:rsidRDefault="00BC3DAC" w:rsidP="00BC3DAC">
      <w:pPr>
        <w:pStyle w:val="a3"/>
        <w:ind w:firstLine="708"/>
        <w:rPr>
          <w:sz w:val="28"/>
          <w:szCs w:val="28"/>
        </w:rPr>
      </w:pPr>
      <w:r w:rsidRPr="00BC3DAC">
        <w:rPr>
          <w:sz w:val="28"/>
          <w:szCs w:val="28"/>
        </w:rPr>
        <w:t xml:space="preserve">Развитие белорусского кинематографа в 1930-е гг. связано в первую очередь с именем выдающегося режиссера </w:t>
      </w:r>
      <w:r w:rsidRPr="00BC3DAC">
        <w:rPr>
          <w:b/>
          <w:bCs/>
          <w:sz w:val="28"/>
          <w:szCs w:val="28"/>
        </w:rPr>
        <w:t>В</w:t>
      </w:r>
      <w:r w:rsidR="00571D7C">
        <w:rPr>
          <w:b/>
          <w:bCs/>
          <w:sz w:val="28"/>
          <w:szCs w:val="28"/>
        </w:rPr>
        <w:t>ладимира</w:t>
      </w:r>
      <w:r w:rsidRPr="00BC3DAC">
        <w:rPr>
          <w:b/>
          <w:bCs/>
          <w:sz w:val="28"/>
          <w:szCs w:val="28"/>
        </w:rPr>
        <w:t xml:space="preserve"> </w:t>
      </w:r>
      <w:proofErr w:type="spellStart"/>
      <w:r w:rsidRPr="00BC3DAC">
        <w:rPr>
          <w:b/>
          <w:bCs/>
          <w:sz w:val="28"/>
          <w:szCs w:val="28"/>
        </w:rPr>
        <w:t>Корш</w:t>
      </w:r>
      <w:proofErr w:type="spellEnd"/>
      <w:r w:rsidRPr="00BC3DAC">
        <w:rPr>
          <w:b/>
          <w:bCs/>
          <w:sz w:val="28"/>
          <w:szCs w:val="28"/>
        </w:rPr>
        <w:t>-Саблина.</w:t>
      </w:r>
      <w:r w:rsidRPr="00BC3DAC">
        <w:rPr>
          <w:sz w:val="28"/>
          <w:szCs w:val="28"/>
        </w:rPr>
        <w:t xml:space="preserve"> Главное место в его творчестве занимали ленты о Гражданской войне (он сам был ее участником) и революционном движении в Беларуси. Среди созданных им художественных лент — «Первый взвод», «Искатели счастья», «Моя любовь», «Солнечный поход», «Золотые огни», «Дочь Родины», «Огненные годы» и др. К числу первых произведений белорусского киноискусства принадлежат фильмы для детей «</w:t>
      </w:r>
      <w:proofErr w:type="spellStart"/>
      <w:r w:rsidRPr="00BC3DAC">
        <w:rPr>
          <w:sz w:val="28"/>
          <w:szCs w:val="28"/>
        </w:rPr>
        <w:t>Полесские</w:t>
      </w:r>
      <w:proofErr w:type="spellEnd"/>
      <w:r w:rsidRPr="00BC3DAC">
        <w:rPr>
          <w:sz w:val="28"/>
          <w:szCs w:val="28"/>
        </w:rPr>
        <w:t xml:space="preserve"> </w:t>
      </w:r>
      <w:proofErr w:type="spellStart"/>
      <w:r w:rsidRPr="00BC3DAC">
        <w:rPr>
          <w:sz w:val="28"/>
          <w:szCs w:val="28"/>
        </w:rPr>
        <w:t>робинзоны</w:t>
      </w:r>
      <w:proofErr w:type="spellEnd"/>
      <w:r w:rsidRPr="00BC3DAC">
        <w:rPr>
          <w:sz w:val="28"/>
          <w:szCs w:val="28"/>
        </w:rPr>
        <w:t>» и «Концерт Бетховена».</w:t>
      </w:r>
    </w:p>
    <w:sectPr w:rsidR="00BC3DAC" w:rsidRPr="00BC3D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3F"/>
    <w:rsid w:val="00051D7D"/>
    <w:rsid w:val="000843EF"/>
    <w:rsid w:val="000B21C7"/>
    <w:rsid w:val="001F695E"/>
    <w:rsid w:val="00215330"/>
    <w:rsid w:val="00364502"/>
    <w:rsid w:val="003C32FC"/>
    <w:rsid w:val="00493D8D"/>
    <w:rsid w:val="0053550F"/>
    <w:rsid w:val="00571D7C"/>
    <w:rsid w:val="006934DF"/>
    <w:rsid w:val="006A6997"/>
    <w:rsid w:val="006C0B77"/>
    <w:rsid w:val="006C7624"/>
    <w:rsid w:val="006F63E5"/>
    <w:rsid w:val="008133E4"/>
    <w:rsid w:val="008242FF"/>
    <w:rsid w:val="00870751"/>
    <w:rsid w:val="00922C48"/>
    <w:rsid w:val="00931D40"/>
    <w:rsid w:val="00935B41"/>
    <w:rsid w:val="00A25591"/>
    <w:rsid w:val="00B15270"/>
    <w:rsid w:val="00B65488"/>
    <w:rsid w:val="00B73E20"/>
    <w:rsid w:val="00B915B7"/>
    <w:rsid w:val="00BC3DAC"/>
    <w:rsid w:val="00BF358C"/>
    <w:rsid w:val="00C0753F"/>
    <w:rsid w:val="00C66594"/>
    <w:rsid w:val="00C762AC"/>
    <w:rsid w:val="00CA591E"/>
    <w:rsid w:val="00CB5EF5"/>
    <w:rsid w:val="00D60F1B"/>
    <w:rsid w:val="00E77B72"/>
    <w:rsid w:val="00E90E6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BC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450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45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450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4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1C1C9-D5A9-4221-96FE-6A14C2CCD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Феодосий Ростиславович Лемачко</dc:creator>
  <cp:keywords/>
  <dc:description/>
  <cp:lastModifiedBy>Пользователь</cp:lastModifiedBy>
  <cp:revision>11</cp:revision>
  <dcterms:created xsi:type="dcterms:W3CDTF">2020-10-22T18:46:00Z</dcterms:created>
  <dcterms:modified xsi:type="dcterms:W3CDTF">2020-11-21T09:28:00Z</dcterms:modified>
</cp:coreProperties>
</file>