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6CC" w:rsidRPr="005D4C09" w:rsidRDefault="00C866CC" w:rsidP="00C866CC">
      <w:pPr>
        <w:spacing w:line="360" w:lineRule="auto"/>
        <w:ind w:firstLine="709"/>
        <w:jc w:val="both"/>
        <w:rPr>
          <w:b/>
          <w:i/>
        </w:rPr>
      </w:pPr>
      <w:r w:rsidRPr="005D4C09">
        <w:rPr>
          <w:b/>
          <w:i/>
        </w:rPr>
        <w:t xml:space="preserve">Пересечение квадрики </w:t>
      </w:r>
      <w:proofErr w:type="gramStart"/>
      <w:r w:rsidRPr="005D4C09">
        <w:rPr>
          <w:b/>
          <w:i/>
        </w:rPr>
        <w:t>с</w:t>
      </w:r>
      <w:proofErr w:type="gramEnd"/>
      <w:r w:rsidRPr="005D4C09">
        <w:rPr>
          <w:b/>
          <w:i/>
        </w:rPr>
        <w:t xml:space="preserve"> прямой. </w:t>
      </w:r>
      <w:proofErr w:type="spellStart"/>
      <w:r w:rsidRPr="005D4C09">
        <w:rPr>
          <w:b/>
          <w:i/>
        </w:rPr>
        <w:t>Ассимптотические</w:t>
      </w:r>
      <w:proofErr w:type="spellEnd"/>
      <w:r w:rsidRPr="005D4C09">
        <w:rPr>
          <w:b/>
          <w:i/>
        </w:rPr>
        <w:t xml:space="preserve"> направления.</w:t>
      </w:r>
    </w:p>
    <w:p w:rsidR="008C1FA2" w:rsidRDefault="00C866CC" w:rsidP="00C866CC">
      <w:pPr>
        <w:spacing w:line="360" w:lineRule="auto"/>
        <w:ind w:firstLine="709"/>
        <w:jc w:val="both"/>
        <w:rPr>
          <w:lang w:val="en-US"/>
        </w:rPr>
      </w:pPr>
      <w:r>
        <w:t xml:space="preserve">Пусть </w:t>
      </w:r>
      <w:r w:rsidRPr="003E5BAF">
        <w:rPr>
          <w:position w:val="-4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4pt" o:ole="">
            <v:imagedata r:id="rId4" o:title=""/>
          </v:shape>
          <o:OLEObject Type="Embed" ProgID="Equation.DSMT4" ShapeID="_x0000_i1025" DrawAspect="Content" ObjectID="_1680357212" r:id="rId5"/>
        </w:object>
      </w:r>
      <w:r>
        <w:rPr>
          <w:position w:val="-4"/>
        </w:rPr>
        <w:t xml:space="preserve"> </w:t>
      </w:r>
      <w:r>
        <w:rPr>
          <w:position w:val="-4"/>
        </w:rPr>
        <w:noBreakHyphen/>
        <w:t xml:space="preserve"> </w:t>
      </w:r>
      <w:r>
        <w:t xml:space="preserve">квадрика с </w:t>
      </w:r>
      <w:r w:rsidRPr="005D4C09">
        <w:t>уравнением</w:t>
      </w:r>
    </w:p>
    <w:p w:rsidR="008C1FA2" w:rsidRPr="008C1FA2" w:rsidRDefault="008C1FA2" w:rsidP="008C1FA2">
      <w:pPr>
        <w:spacing w:line="360" w:lineRule="auto"/>
        <w:ind w:firstLine="709"/>
        <w:jc w:val="right"/>
      </w:pPr>
      <w:r w:rsidRPr="008C1FA2">
        <w:rPr>
          <w:position w:val="-6"/>
        </w:rPr>
        <w:object w:dxaOrig="2439" w:dyaOrig="360">
          <v:shape id="_x0000_i1050" type="#_x0000_t75" style="width:122pt;height:18pt" o:ole="">
            <v:imagedata r:id="rId6" o:title=""/>
          </v:shape>
          <o:OLEObject Type="Embed" ProgID="Equation.DSMT4" ShapeID="_x0000_i1050" DrawAspect="Content" ObjectID="_1680357213" r:id="rId7"/>
        </w:object>
      </w:r>
      <w:r w:rsidRPr="008C1FA2">
        <w:tab/>
      </w:r>
      <w:r w:rsidRPr="008C1FA2">
        <w:tab/>
      </w:r>
      <w:r w:rsidRPr="008C1FA2">
        <w:tab/>
      </w:r>
      <w:r w:rsidRPr="008C1FA2">
        <w:tab/>
      </w:r>
      <w:r>
        <w:rPr>
          <w:lang w:val="en-US"/>
        </w:rPr>
        <w:tab/>
      </w:r>
      <w:r w:rsidR="00C866CC" w:rsidRPr="005D4C09">
        <w:t xml:space="preserve"> </w:t>
      </w:r>
      <w:r w:rsidR="00686585" w:rsidRPr="005D4C09">
        <w:fldChar w:fldCharType="begin"/>
      </w:r>
      <w:r w:rsidR="00C866CC" w:rsidRPr="005D4C09">
        <w:instrText xml:space="preserve"> GOTOBUTTON ZEqnNum282836  \* MERGEFORMAT </w:instrText>
      </w:r>
      <w:fldSimple w:instr=" REF ZEqnNum282836 \! \* MERGEFORMAT ">
        <w:r w:rsidR="00C866CC">
          <w:instrText>(</w:instrText>
        </w:r>
        <w:r w:rsidR="00C866CC">
          <w:rPr>
            <w:noProof/>
          </w:rPr>
          <w:instrText>8</w:instrText>
        </w:r>
        <w:r w:rsidR="00C866CC">
          <w:instrText>.</w:instrText>
        </w:r>
        <w:r w:rsidR="00C866CC">
          <w:rPr>
            <w:noProof/>
          </w:rPr>
          <w:instrText>1</w:instrText>
        </w:r>
        <w:r w:rsidR="00C866CC">
          <w:instrText>)</w:instrText>
        </w:r>
      </w:fldSimple>
      <w:r w:rsidR="00686585" w:rsidRPr="005D4C09">
        <w:fldChar w:fldCharType="end"/>
      </w:r>
      <w:r w:rsidR="00C866CC">
        <w:t xml:space="preserve">, </w:t>
      </w:r>
    </w:p>
    <w:p w:rsidR="00C866CC" w:rsidRPr="005D4C09" w:rsidRDefault="00C866CC" w:rsidP="00C866CC">
      <w:pPr>
        <w:spacing w:line="360" w:lineRule="auto"/>
        <w:ind w:firstLine="709"/>
        <w:jc w:val="both"/>
      </w:pPr>
      <w:r>
        <w:t xml:space="preserve">а </w:t>
      </w:r>
      <w:proofErr w:type="gramStart"/>
      <w:r>
        <w:t>прямая</w:t>
      </w:r>
      <w:proofErr w:type="gramEnd"/>
      <w:r>
        <w:t xml:space="preserve"> </w:t>
      </w:r>
      <w:r w:rsidRPr="005D4C09">
        <w:rPr>
          <w:position w:val="-4"/>
        </w:rPr>
        <w:object w:dxaOrig="260" w:dyaOrig="279">
          <v:shape id="_x0000_i1026" type="#_x0000_t75" style="width:13pt;height:14pt" o:ole="">
            <v:imagedata r:id="rId8" o:title=""/>
          </v:shape>
          <o:OLEObject Type="Embed" ProgID="Equation.DSMT4" ShapeID="_x0000_i1026" DrawAspect="Content" ObjectID="_1680357214" r:id="rId9"/>
        </w:object>
      </w:r>
      <w:r>
        <w:t xml:space="preserve"> задана параметрическим уравнением</w:t>
      </w:r>
    </w:p>
    <w:p w:rsidR="00C866CC" w:rsidRDefault="00C866CC" w:rsidP="008C1FA2">
      <w:pPr>
        <w:spacing w:line="360" w:lineRule="auto"/>
        <w:ind w:left="2832" w:firstLine="3"/>
        <w:jc w:val="right"/>
      </w:pPr>
      <w:r w:rsidRPr="004B3AD6">
        <w:rPr>
          <w:position w:val="-14"/>
        </w:rPr>
        <w:object w:dxaOrig="1620" w:dyaOrig="420">
          <v:shape id="_x0000_i1027" type="#_x0000_t75" style="width:81.35pt;height:20.65pt" o:ole="">
            <v:imagedata r:id="rId10" o:title=""/>
          </v:shape>
          <o:OLEObject Type="Embed" ProgID="Equation.DSMT4" ShapeID="_x0000_i1027" DrawAspect="Content" ObjectID="_1680357215" r:id="rId1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86585">
        <w:fldChar w:fldCharType="begin"/>
      </w:r>
      <w:r>
        <w:instrText xml:space="preserve"> MACROBUTTON MTPlaceRef \* MERGEFORMAT </w:instrText>
      </w:r>
      <w:r w:rsidR="00686585">
        <w:fldChar w:fldCharType="begin"/>
      </w:r>
      <w:r>
        <w:instrText xml:space="preserve"> SEQ MTEqn \h \* MERGEFORMAT </w:instrText>
      </w:r>
      <w:r w:rsidR="00686585">
        <w:fldChar w:fldCharType="end"/>
      </w:r>
      <w:bookmarkStart w:id="0" w:name="ZEqnNum221217"/>
      <w:r>
        <w:instrText>(</w:instrText>
      </w:r>
      <w:fldSimple w:instr=" SEQ MTSec \c \* Arabic \* MERGEFORMAT ">
        <w:r>
          <w:rPr>
            <w:noProof/>
          </w:rPr>
          <w:instrText>8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14</w:instrText>
        </w:r>
      </w:fldSimple>
      <w:r>
        <w:instrText>)</w:instrText>
      </w:r>
      <w:bookmarkEnd w:id="0"/>
      <w:r w:rsidR="00686585">
        <w:fldChar w:fldCharType="end"/>
      </w:r>
    </w:p>
    <w:p w:rsidR="00C866CC" w:rsidRPr="008C1FA2" w:rsidRDefault="00C866CC" w:rsidP="00C866CC">
      <w:pPr>
        <w:spacing w:line="360" w:lineRule="auto"/>
        <w:ind w:firstLine="709"/>
        <w:jc w:val="both"/>
      </w:pPr>
      <w:r>
        <w:t xml:space="preserve">Найдем точки пересечения прямой </w:t>
      </w:r>
      <w:r w:rsidRPr="004B3AD6">
        <w:rPr>
          <w:position w:val="-4"/>
        </w:rPr>
        <w:object w:dxaOrig="260" w:dyaOrig="279">
          <v:shape id="_x0000_i1028" type="#_x0000_t75" style="width:13pt;height:14pt" o:ole="">
            <v:imagedata r:id="rId12" o:title=""/>
          </v:shape>
          <o:OLEObject Type="Embed" ProgID="Equation.DSMT4" ShapeID="_x0000_i1028" DrawAspect="Content" ObjectID="_1680357216" r:id="rId13"/>
        </w:object>
      </w:r>
      <w:r>
        <w:t xml:space="preserve"> и квадрики </w:t>
      </w:r>
      <w:r w:rsidRPr="004B3AD6">
        <w:rPr>
          <w:position w:val="-4"/>
        </w:rPr>
        <w:object w:dxaOrig="300" w:dyaOrig="279">
          <v:shape id="_x0000_i1029" type="#_x0000_t75" style="width:15pt;height:14pt" o:ole="">
            <v:imagedata r:id="rId14" o:title=""/>
          </v:shape>
          <o:OLEObject Type="Embed" ProgID="Equation.DSMT4" ShapeID="_x0000_i1029" DrawAspect="Content" ObjectID="_1680357217" r:id="rId15"/>
        </w:object>
      </w:r>
      <w:r>
        <w:t xml:space="preserve">. Для этого и найдем такие значения параметра </w:t>
      </w:r>
      <w:r w:rsidRPr="00630011">
        <w:rPr>
          <w:position w:val="-6"/>
        </w:rPr>
        <w:object w:dxaOrig="160" w:dyaOrig="260">
          <v:shape id="_x0000_i1030" type="#_x0000_t75" style="width:8.35pt;height:13pt" o:ole="">
            <v:imagedata r:id="rId16" o:title=""/>
          </v:shape>
          <o:OLEObject Type="Embed" ProgID="Equation.DSMT4" ShapeID="_x0000_i1030" DrawAspect="Content" ObjectID="_1680357218" r:id="rId17"/>
        </w:object>
      </w:r>
      <w:r>
        <w:t xml:space="preserve">, при которых точка прямой с уравнением </w:t>
      </w:r>
      <w:r w:rsidR="00686585">
        <w:fldChar w:fldCharType="begin"/>
      </w:r>
      <w:r>
        <w:instrText xml:space="preserve"> GOTOBUTTON ZEqnNum221217  \* MERGEFORMAT </w:instrText>
      </w:r>
      <w:fldSimple w:instr=" REF ZEqnNum221217 \! \* MERGEFORMAT ">
        <w:r>
          <w:instrText>(</w:instrText>
        </w:r>
        <w:r>
          <w:rPr>
            <w:noProof/>
          </w:rPr>
          <w:instrText>8</w:instrText>
        </w:r>
        <w:r>
          <w:instrText>.</w:instrText>
        </w:r>
        <w:r>
          <w:rPr>
            <w:noProof/>
          </w:rPr>
          <w:instrText>14</w:instrText>
        </w:r>
        <w:r>
          <w:instrText>)</w:instrText>
        </w:r>
      </w:fldSimple>
      <w:r w:rsidR="00686585">
        <w:fldChar w:fldCharType="end"/>
      </w:r>
      <w:r>
        <w:t xml:space="preserve"> принадлежит квадрике:</w:t>
      </w:r>
    </w:p>
    <w:p w:rsidR="00C866CC" w:rsidRDefault="00C866CC" w:rsidP="00C866CC">
      <w:pPr>
        <w:spacing w:line="360" w:lineRule="auto"/>
        <w:jc w:val="center"/>
      </w:pPr>
      <w:r w:rsidRPr="008F53E7">
        <w:rPr>
          <w:position w:val="-16"/>
        </w:rPr>
        <w:object w:dxaOrig="5620" w:dyaOrig="520">
          <v:shape id="_x0000_i1031" type="#_x0000_t75" style="width:280.35pt;height:26.35pt" o:ole="">
            <v:imagedata r:id="rId18" o:title=""/>
          </v:shape>
          <o:OLEObject Type="Embed" ProgID="Equation.DSMT4" ShapeID="_x0000_i1031" DrawAspect="Content" ObjectID="_1680357219" r:id="rId19"/>
        </w:object>
      </w:r>
      <w:r>
        <w:t>,</w:t>
      </w:r>
    </w:p>
    <w:p w:rsidR="00C866CC" w:rsidRDefault="00C866CC" w:rsidP="00C866CC">
      <w:pPr>
        <w:spacing w:line="360" w:lineRule="auto"/>
        <w:jc w:val="center"/>
      </w:pPr>
      <w:r w:rsidRPr="008F53E7">
        <w:rPr>
          <w:position w:val="-14"/>
        </w:rPr>
        <w:object w:dxaOrig="7920" w:dyaOrig="480">
          <v:shape id="_x0000_i1032" type="#_x0000_t75" style="width:396.35pt;height:24.35pt" o:ole="">
            <v:imagedata r:id="rId20" o:title=""/>
          </v:shape>
          <o:OLEObject Type="Embed" ProgID="Equation.DSMT4" ShapeID="_x0000_i1032" DrawAspect="Content" ObjectID="_1680357220" r:id="rId21"/>
        </w:object>
      </w:r>
    </w:p>
    <w:p w:rsidR="00C866CC" w:rsidRDefault="00C866CC" w:rsidP="008C1FA2">
      <w:pPr>
        <w:spacing w:line="360" w:lineRule="auto"/>
        <w:ind w:left="708" w:firstLine="708"/>
        <w:jc w:val="right"/>
      </w:pPr>
      <w:r w:rsidRPr="008F53E7">
        <w:rPr>
          <w:position w:val="-22"/>
        </w:rPr>
        <w:object w:dxaOrig="7000" w:dyaOrig="580">
          <v:shape id="_x0000_i1033" type="#_x0000_t75" style="width:349.65pt;height:29pt" o:ole="">
            <v:imagedata r:id="rId22" o:title=""/>
          </v:shape>
          <o:OLEObject Type="Embed" ProgID="Equation.DSMT4" ShapeID="_x0000_i1033" DrawAspect="Content" ObjectID="_1680357221" r:id="rId23"/>
        </w:object>
      </w:r>
      <w:r>
        <w:t>.</w:t>
      </w:r>
      <w:r>
        <w:tab/>
      </w:r>
      <w:r>
        <w:tab/>
      </w:r>
      <w:r w:rsidR="00686585">
        <w:fldChar w:fldCharType="begin"/>
      </w:r>
      <w:r>
        <w:instrText xml:space="preserve"> MACROBUTTON MTPlaceRef \* MERGEFORMAT </w:instrText>
      </w:r>
      <w:r w:rsidR="00686585">
        <w:fldChar w:fldCharType="begin"/>
      </w:r>
      <w:r>
        <w:instrText xml:space="preserve"> SEQ MTEqn \h \* MERGEFORMAT </w:instrText>
      </w:r>
      <w:r w:rsidR="00686585">
        <w:fldChar w:fldCharType="end"/>
      </w:r>
      <w:bookmarkStart w:id="1" w:name="ZEqnNum723013"/>
      <w:r>
        <w:instrText>(</w:instrText>
      </w:r>
      <w:fldSimple w:instr=" SEQ MTSec \c \* Arabic \* MERGEFORMAT ">
        <w:r>
          <w:rPr>
            <w:noProof/>
          </w:rPr>
          <w:instrText>8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bookmarkEnd w:id="1"/>
      <w:r w:rsidR="00686585">
        <w:fldChar w:fldCharType="end"/>
      </w:r>
    </w:p>
    <w:p w:rsidR="00C866CC" w:rsidRDefault="00C866CC" w:rsidP="00C866CC">
      <w:pPr>
        <w:spacing w:line="360" w:lineRule="auto"/>
        <w:ind w:firstLine="709"/>
        <w:jc w:val="both"/>
      </w:pPr>
      <w:r>
        <w:t xml:space="preserve">Количество решений уравнения (относительно </w:t>
      </w:r>
      <w:r w:rsidRPr="00630011">
        <w:rPr>
          <w:position w:val="-6"/>
        </w:rPr>
        <w:object w:dxaOrig="160" w:dyaOrig="260">
          <v:shape id="_x0000_i1034" type="#_x0000_t75" style="width:8.35pt;height:13pt" o:ole="">
            <v:imagedata r:id="rId16" o:title=""/>
          </v:shape>
          <o:OLEObject Type="Embed" ProgID="Equation.DSMT4" ShapeID="_x0000_i1034" DrawAspect="Content" ObjectID="_1680357222" r:id="rId24"/>
        </w:object>
      </w:r>
      <w:r>
        <w:t xml:space="preserve">) </w:t>
      </w:r>
      <w:r w:rsidR="00686585">
        <w:fldChar w:fldCharType="begin"/>
      </w:r>
      <w:r>
        <w:instrText xml:space="preserve"> GOTOBUTTON ZEqnNum723013  \* MERGEFORMAT </w:instrText>
      </w:r>
      <w:fldSimple w:instr=" REF ZEqnNum723013 \! \* MERGEFORMAT ">
        <w:r>
          <w:instrText>(</w:instrText>
        </w:r>
        <w:r>
          <w:rPr>
            <w:noProof/>
          </w:rPr>
          <w:instrText>8</w:instrText>
        </w:r>
        <w:r>
          <w:instrText>.</w:instrText>
        </w:r>
        <w:r>
          <w:rPr>
            <w:noProof/>
          </w:rPr>
          <w:instrText>15</w:instrText>
        </w:r>
        <w:r>
          <w:instrText>)</w:instrText>
        </w:r>
      </w:fldSimple>
      <w:r w:rsidR="00686585">
        <w:fldChar w:fldCharType="end"/>
      </w:r>
      <w:r>
        <w:t xml:space="preserve"> зависит от значения коэффициентов. Так, если </w:t>
      </w:r>
      <w:r w:rsidRPr="009153F4">
        <w:rPr>
          <w:position w:val="-14"/>
        </w:rPr>
        <w:object w:dxaOrig="1120" w:dyaOrig="480">
          <v:shape id="_x0000_i1035" type="#_x0000_t75" style="width:56pt;height:24.35pt" o:ole="">
            <v:imagedata r:id="rId25" o:title=""/>
          </v:shape>
          <o:OLEObject Type="Embed" ProgID="Equation.DSMT4" ShapeID="_x0000_i1035" DrawAspect="Content" ObjectID="_1680357223" r:id="rId26"/>
        </w:object>
      </w:r>
      <w:r>
        <w:t xml:space="preserve">=0 (в этом случае говорят, что ненулевой вектор </w:t>
      </w:r>
      <w:r w:rsidRPr="009153F4">
        <w:rPr>
          <w:position w:val="-6"/>
        </w:rPr>
        <w:object w:dxaOrig="220" w:dyaOrig="300">
          <v:shape id="_x0000_i1036" type="#_x0000_t75" style="width:10.35pt;height:15pt" o:ole="">
            <v:imagedata r:id="rId27" o:title=""/>
          </v:shape>
          <o:OLEObject Type="Embed" ProgID="Equation.DSMT4" ShapeID="_x0000_i1036" DrawAspect="Content" ObjectID="_1680357224" r:id="rId28"/>
        </w:object>
      </w:r>
      <w:r>
        <w:t xml:space="preserve"> идет в </w:t>
      </w:r>
      <w:r w:rsidRPr="009153F4">
        <w:rPr>
          <w:b/>
          <w:i/>
        </w:rPr>
        <w:t>асимптотическом направлении</w:t>
      </w:r>
      <w:r>
        <w:t xml:space="preserve">), то уравнение </w:t>
      </w:r>
      <w:r w:rsidR="00686585">
        <w:fldChar w:fldCharType="begin"/>
      </w:r>
      <w:r>
        <w:instrText xml:space="preserve"> GOTOBUTTON ZEqnNum723013  \* MERGEFORMAT </w:instrText>
      </w:r>
      <w:fldSimple w:instr=" REF ZEqnNum723013 \! \* MERGEFORMAT ">
        <w:r>
          <w:instrText>(</w:instrText>
        </w:r>
        <w:r>
          <w:rPr>
            <w:noProof/>
          </w:rPr>
          <w:instrText>8</w:instrText>
        </w:r>
        <w:r>
          <w:instrText>.</w:instrText>
        </w:r>
        <w:r>
          <w:rPr>
            <w:noProof/>
          </w:rPr>
          <w:instrText>15</w:instrText>
        </w:r>
        <w:r>
          <w:instrText>)</w:instrText>
        </w:r>
      </w:fldSimple>
      <w:r w:rsidR="00686585">
        <w:fldChar w:fldCharType="end"/>
      </w:r>
      <w:r>
        <w:t xml:space="preserve"> является линейным, и оно имеет либо одно решение, либо бесконечное множество решений, либо решений не имеет. Соответственно, либо прямая с квадрикой имеет одну общую точку, прямая принадлежит квадрике, либо прямая и квадрика общих точек не имеют</w:t>
      </w:r>
    </w:p>
    <w:p w:rsidR="00C866CC" w:rsidRDefault="00C866CC" w:rsidP="00C866CC">
      <w:pPr>
        <w:spacing w:line="360" w:lineRule="auto"/>
        <w:ind w:firstLine="709"/>
        <w:jc w:val="both"/>
      </w:pPr>
      <w:r>
        <w:t xml:space="preserve">Если же </w:t>
      </w:r>
      <w:r w:rsidRPr="009153F4">
        <w:rPr>
          <w:position w:val="-14"/>
        </w:rPr>
        <w:object w:dxaOrig="1540" w:dyaOrig="480">
          <v:shape id="_x0000_i1037" type="#_x0000_t75" style="width:76.65pt;height:24.35pt" o:ole="">
            <v:imagedata r:id="rId29" o:title=""/>
          </v:shape>
          <o:OLEObject Type="Embed" ProgID="Equation.DSMT4" ShapeID="_x0000_i1037" DrawAspect="Content" ObjectID="_1680357225" r:id="rId30"/>
        </w:object>
      </w:r>
      <w:r>
        <w:t xml:space="preserve"> (вектор </w:t>
      </w:r>
      <w:r w:rsidRPr="009153F4">
        <w:rPr>
          <w:position w:val="-6"/>
        </w:rPr>
        <w:object w:dxaOrig="220" w:dyaOrig="300">
          <v:shape id="_x0000_i1038" type="#_x0000_t75" style="width:10.35pt;height:15pt" o:ole="">
            <v:imagedata r:id="rId31" o:title=""/>
          </v:shape>
          <o:OLEObject Type="Embed" ProgID="Equation.DSMT4" ShapeID="_x0000_i1038" DrawAspect="Content" ObjectID="_1680357226" r:id="rId32"/>
        </w:object>
      </w:r>
      <w:r>
        <w:t xml:space="preserve"> идет в </w:t>
      </w:r>
      <w:proofErr w:type="spellStart"/>
      <w:r w:rsidRPr="00630011">
        <w:rPr>
          <w:b/>
          <w:i/>
        </w:rPr>
        <w:t>неассимптотическом</w:t>
      </w:r>
      <w:proofErr w:type="spellEnd"/>
      <w:r>
        <w:t xml:space="preserve"> направлении), то уравнение </w:t>
      </w:r>
      <w:r w:rsidR="00686585">
        <w:fldChar w:fldCharType="begin"/>
      </w:r>
      <w:r>
        <w:instrText xml:space="preserve"> GOTOBUTTON ZEqnNum723013  \* MERGEFORMAT </w:instrText>
      </w:r>
      <w:fldSimple w:instr=" REF ZEqnNum723013 \! \* MERGEFORMAT ">
        <w:r>
          <w:instrText>(</w:instrText>
        </w:r>
        <w:r>
          <w:rPr>
            <w:noProof/>
          </w:rPr>
          <w:instrText>8</w:instrText>
        </w:r>
        <w:r>
          <w:instrText>.</w:instrText>
        </w:r>
        <w:r>
          <w:rPr>
            <w:noProof/>
          </w:rPr>
          <w:instrText>15</w:instrText>
        </w:r>
        <w:r>
          <w:instrText>)</w:instrText>
        </w:r>
      </w:fldSimple>
      <w:r w:rsidR="00686585">
        <w:fldChar w:fldCharType="end"/>
      </w:r>
      <w:r>
        <w:t xml:space="preserve"> является квадратным и имеет два корня – два разных, либо два совпадающих, либо два комплексных. Соответственно, </w:t>
      </w:r>
      <w:proofErr w:type="gramStart"/>
      <w:r>
        <w:t>прямая</w:t>
      </w:r>
      <w:proofErr w:type="gramEnd"/>
      <w:r>
        <w:t xml:space="preserve"> имеет с квадрикой либо две общие точки (различные или совпадающие), либо не имеет общих точек.</w:t>
      </w:r>
    </w:p>
    <w:p w:rsidR="00C866CC" w:rsidRPr="00BA1E77" w:rsidRDefault="00C866CC" w:rsidP="00C866CC">
      <w:pPr>
        <w:spacing w:line="360" w:lineRule="auto"/>
        <w:ind w:firstLine="709"/>
        <w:jc w:val="both"/>
      </w:pPr>
      <w:r>
        <w:rPr>
          <w:b/>
          <w:i/>
        </w:rPr>
        <w:t>Теорема 2</w:t>
      </w:r>
      <w:r>
        <w:t xml:space="preserve">. Существует </w:t>
      </w:r>
      <w:r w:rsidRPr="00BA1E77">
        <w:rPr>
          <w:position w:val="-6"/>
        </w:rPr>
        <w:object w:dxaOrig="220" w:dyaOrig="240">
          <v:shape id="_x0000_i1039" type="#_x0000_t75" style="width:10.35pt;height:12pt" o:ole="">
            <v:imagedata r:id="rId33" o:title=""/>
          </v:shape>
          <o:OLEObject Type="Embed" ProgID="Equation.DSMT4" ShapeID="_x0000_i1039" DrawAspect="Content" ObjectID="_1680357227" r:id="rId34"/>
        </w:object>
      </w:r>
      <w:r>
        <w:t xml:space="preserve"> линейно независимых векторов, имеющих </w:t>
      </w:r>
      <w:proofErr w:type="spellStart"/>
      <w:r>
        <w:t>неассимптотеческие</w:t>
      </w:r>
      <w:proofErr w:type="spellEnd"/>
      <w:r>
        <w:t xml:space="preserve"> относительно заданной квадрики направления.</w:t>
      </w:r>
    </w:p>
    <w:p w:rsidR="00C866CC" w:rsidRPr="00BA1E77" w:rsidRDefault="00E40F7D" w:rsidP="00C866CC">
      <w:pPr>
        <w:spacing w:line="360" w:lineRule="auto"/>
        <w:ind w:firstLine="709"/>
        <w:jc w:val="both"/>
      </w:pPr>
      <w:r>
        <w:rPr>
          <w:b/>
          <w:i/>
        </w:rPr>
        <w:t>►</w:t>
      </w:r>
      <w:r w:rsidR="00C866CC">
        <w:t xml:space="preserve"> Самостоятельно.</w:t>
      </w:r>
      <w:r>
        <w:t>◄</w:t>
      </w:r>
    </w:p>
    <w:p w:rsidR="00C866CC" w:rsidRDefault="00C866CC" w:rsidP="00C866CC">
      <w:pPr>
        <w:spacing w:line="360" w:lineRule="auto"/>
        <w:ind w:firstLine="708"/>
        <w:jc w:val="both"/>
      </w:pPr>
      <w:r>
        <w:t xml:space="preserve">Пусть есть две квадрики </w:t>
      </w:r>
      <w:r w:rsidRPr="004814A0">
        <w:rPr>
          <w:position w:val="-12"/>
        </w:rPr>
        <w:object w:dxaOrig="360" w:dyaOrig="380">
          <v:shape id="_x0000_i1040" type="#_x0000_t75" style="width:17.65pt;height:18.65pt" o:ole="">
            <v:imagedata r:id="rId35" o:title=""/>
          </v:shape>
          <o:OLEObject Type="Embed" ProgID="Equation.DSMT4" ShapeID="_x0000_i1040" DrawAspect="Content" ObjectID="_1680357228" r:id="rId36"/>
        </w:object>
      </w:r>
      <w:r>
        <w:t xml:space="preserve"> и </w:t>
      </w:r>
      <w:r w:rsidRPr="004814A0">
        <w:rPr>
          <w:position w:val="-12"/>
        </w:rPr>
        <w:object w:dxaOrig="380" w:dyaOrig="380">
          <v:shape id="_x0000_i1041" type="#_x0000_t75" style="width:18.65pt;height:18.65pt" o:ole="">
            <v:imagedata r:id="rId37" o:title=""/>
          </v:shape>
          <o:OLEObject Type="Embed" ProgID="Equation.DSMT4" ShapeID="_x0000_i1041" DrawAspect="Content" ObjectID="_1680357229" r:id="rId38"/>
        </w:object>
      </w:r>
      <w:r>
        <w:t xml:space="preserve">, уравнения которых в репере </w:t>
      </w:r>
      <w:r w:rsidRPr="000E4300">
        <w:rPr>
          <w:position w:val="-12"/>
        </w:rPr>
        <w:object w:dxaOrig="2420" w:dyaOrig="440">
          <v:shape id="_x0000_i1042" type="#_x0000_t75" style="width:120.65pt;height:21.35pt" o:ole="">
            <v:imagedata r:id="rId39" o:title=""/>
          </v:shape>
          <o:OLEObject Type="Embed" ProgID="Equation.DSMT4" ShapeID="_x0000_i1042" DrawAspect="Content" ObjectID="_1680357230" r:id="rId40"/>
        </w:object>
      </w:r>
      <w:r>
        <w:t xml:space="preserve"> имеют вид</w:t>
      </w:r>
    </w:p>
    <w:p w:rsidR="00C866CC" w:rsidRDefault="00C866CC" w:rsidP="00C866CC">
      <w:pPr>
        <w:spacing w:line="360" w:lineRule="auto"/>
        <w:ind w:firstLine="708"/>
        <w:jc w:val="both"/>
      </w:pPr>
      <w:r w:rsidRPr="004814A0">
        <w:rPr>
          <w:position w:val="-46"/>
        </w:rPr>
        <w:object w:dxaOrig="2640" w:dyaOrig="760">
          <v:shape id="_x0000_i1043" type="#_x0000_t75" style="width:132pt;height:37.35pt" o:ole="">
            <v:imagedata r:id="rId41" o:title=""/>
          </v:shape>
          <o:OLEObject Type="Embed" ProgID="Equation.DSMT4" ShapeID="_x0000_i1043" DrawAspect="Content" ObjectID="_1680357231" r:id="rId42"/>
        </w:object>
      </w:r>
      <w:r>
        <w:t>,</w:t>
      </w:r>
    </w:p>
    <w:p w:rsidR="00C866CC" w:rsidRDefault="00C866CC" w:rsidP="00C866CC">
      <w:pPr>
        <w:spacing w:line="360" w:lineRule="auto"/>
        <w:ind w:firstLine="708"/>
        <w:jc w:val="both"/>
      </w:pPr>
      <w:r>
        <w:t>и</w:t>
      </w:r>
    </w:p>
    <w:p w:rsidR="00C866CC" w:rsidRDefault="00C866CC" w:rsidP="00C866CC">
      <w:pPr>
        <w:spacing w:line="360" w:lineRule="auto"/>
        <w:ind w:firstLine="708"/>
        <w:jc w:val="both"/>
      </w:pPr>
      <w:r w:rsidRPr="004814A0">
        <w:rPr>
          <w:position w:val="-46"/>
        </w:rPr>
        <w:object w:dxaOrig="2740" w:dyaOrig="760">
          <v:shape id="_x0000_i1044" type="#_x0000_t75" style="width:137.35pt;height:37.35pt" o:ole="">
            <v:imagedata r:id="rId43" o:title=""/>
          </v:shape>
          <o:OLEObject Type="Embed" ProgID="Equation.DSMT4" ShapeID="_x0000_i1044" DrawAspect="Content" ObjectID="_1680357232" r:id="rId44"/>
        </w:object>
      </w:r>
    </w:p>
    <w:p w:rsidR="00C866CC" w:rsidRDefault="00C866CC" w:rsidP="00C866CC">
      <w:pPr>
        <w:spacing w:line="360" w:lineRule="auto"/>
        <w:jc w:val="both"/>
      </w:pPr>
      <w:r>
        <w:t>соответственно.</w:t>
      </w:r>
    </w:p>
    <w:p w:rsidR="00C866CC" w:rsidRPr="004814A0" w:rsidRDefault="00C866CC" w:rsidP="00C866CC">
      <w:pPr>
        <w:spacing w:line="360" w:lineRule="auto"/>
        <w:ind w:firstLine="709"/>
        <w:jc w:val="both"/>
      </w:pPr>
      <w:r>
        <w:t>Решение классификационной задачи начнем с формулировки необходимых условий.</w:t>
      </w:r>
    </w:p>
    <w:p w:rsidR="00C866CC" w:rsidRDefault="00C866CC" w:rsidP="00C866CC">
      <w:pPr>
        <w:spacing w:line="360" w:lineRule="auto"/>
        <w:ind w:firstLine="708"/>
        <w:jc w:val="both"/>
      </w:pPr>
      <w:r w:rsidRPr="00934B2C">
        <w:rPr>
          <w:b/>
        </w:rPr>
        <w:t>Л</w:t>
      </w:r>
      <w:r>
        <w:rPr>
          <w:b/>
        </w:rPr>
        <w:t xml:space="preserve">емма 1. </w:t>
      </w:r>
      <w:r>
        <w:t xml:space="preserve">Если квадрика </w:t>
      </w:r>
      <w:r w:rsidRPr="00934B2C">
        <w:rPr>
          <w:position w:val="-4"/>
        </w:rPr>
        <w:object w:dxaOrig="300" w:dyaOrig="279">
          <v:shape id="_x0000_i1045" type="#_x0000_t75" style="width:15pt;height:14pt" o:ole="">
            <v:imagedata r:id="rId45" o:title=""/>
          </v:shape>
          <o:OLEObject Type="Embed" ProgID="Equation.DSMT4" ShapeID="_x0000_i1045" DrawAspect="Content" ObjectID="_1680357233" r:id="rId46"/>
        </w:object>
      </w:r>
      <w:r>
        <w:t xml:space="preserve">, не являющаяся плоскостью, задается двумя уравнениями 2-го порядка </w:t>
      </w:r>
      <w:r w:rsidRPr="00A0348A">
        <w:rPr>
          <w:position w:val="-12"/>
        </w:rPr>
        <w:object w:dxaOrig="1180" w:dyaOrig="380">
          <v:shape id="_x0000_i1046" type="#_x0000_t75" style="width:59pt;height:18.65pt" o:ole="">
            <v:imagedata r:id="rId47" o:title=""/>
          </v:shape>
          <o:OLEObject Type="Embed" ProgID="Equation.DSMT4" ShapeID="_x0000_i1046" DrawAspect="Content" ObjectID="_1680357234" r:id="rId48"/>
        </w:object>
      </w:r>
      <w:r>
        <w:t xml:space="preserve"> и </w:t>
      </w:r>
      <w:r w:rsidRPr="00A0348A">
        <w:rPr>
          <w:position w:val="-12"/>
        </w:rPr>
        <w:object w:dxaOrig="1200" w:dyaOrig="380">
          <v:shape id="_x0000_i1047" type="#_x0000_t75" style="width:60pt;height:18.65pt" o:ole="">
            <v:imagedata r:id="rId49" o:title=""/>
          </v:shape>
          <o:OLEObject Type="Embed" ProgID="Equation.DSMT4" ShapeID="_x0000_i1047" DrawAspect="Content" ObjectID="_1680357235" r:id="rId50"/>
        </w:object>
      </w:r>
      <w:r>
        <w:t xml:space="preserve">, то существует число </w:t>
      </w:r>
      <w:r w:rsidRPr="00A0348A">
        <w:rPr>
          <w:position w:val="-6"/>
        </w:rPr>
        <w:object w:dxaOrig="740" w:dyaOrig="300">
          <v:shape id="_x0000_i1048" type="#_x0000_t75" style="width:37.35pt;height:15pt" o:ole="">
            <v:imagedata r:id="rId51" o:title=""/>
          </v:shape>
          <o:OLEObject Type="Embed" ProgID="Equation.DSMT4" ShapeID="_x0000_i1048" DrawAspect="Content" ObjectID="_1680357236" r:id="rId52"/>
        </w:object>
      </w:r>
      <w:r>
        <w:t xml:space="preserve"> такое, что </w:t>
      </w:r>
      <w:r w:rsidRPr="00A0348A">
        <w:rPr>
          <w:position w:val="-12"/>
        </w:rPr>
        <w:object w:dxaOrig="1040" w:dyaOrig="380">
          <v:shape id="_x0000_i1049" type="#_x0000_t75" style="width:52.35pt;height:18.65pt" o:ole="">
            <v:imagedata r:id="rId53" o:title=""/>
          </v:shape>
          <o:OLEObject Type="Embed" ProgID="Equation.DSMT4" ShapeID="_x0000_i1049" DrawAspect="Content" ObjectID="_1680357237" r:id="rId54"/>
        </w:object>
      </w:r>
      <w:r>
        <w:t>.</w:t>
      </w:r>
    </w:p>
    <w:p w:rsidR="00C866CC" w:rsidRDefault="00E40F7D" w:rsidP="00C866CC">
      <w:pPr>
        <w:spacing w:line="360" w:lineRule="auto"/>
        <w:ind w:firstLine="708"/>
        <w:jc w:val="both"/>
      </w:pPr>
      <w:proofErr w:type="gramStart"/>
      <w:r>
        <w:t>►</w:t>
      </w:r>
      <w:r w:rsidR="00C866CC">
        <w:t>Доказательство этого факта можно найти в учебнике «Линейная алгебра и аналитическая геометрия» (авторы:</w:t>
      </w:r>
      <w:proofErr w:type="gramEnd"/>
      <w:r w:rsidR="00C866CC">
        <w:t xml:space="preserve"> </w:t>
      </w:r>
      <w:proofErr w:type="spellStart"/>
      <w:proofErr w:type="gramStart"/>
      <w:r w:rsidR="00C866CC">
        <w:t>Кострикин</w:t>
      </w:r>
      <w:proofErr w:type="spellEnd"/>
      <w:r w:rsidR="00C866CC">
        <w:t>, Манин) на странице 219.</w:t>
      </w:r>
      <w:r>
        <w:t>◄</w:t>
      </w:r>
      <w:proofErr w:type="gramEnd"/>
    </w:p>
    <w:p w:rsidR="009B7EB5" w:rsidRDefault="009B7EB5"/>
    <w:sectPr w:rsidR="009B7EB5" w:rsidSect="008C1FA2">
      <w:pgSz w:w="11906" w:h="16838"/>
      <w:pgMar w:top="1134" w:right="424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compat/>
  <w:rsids>
    <w:rsidRoot w:val="00C866CC"/>
    <w:rsid w:val="00686585"/>
    <w:rsid w:val="007572D5"/>
    <w:rsid w:val="00847E82"/>
    <w:rsid w:val="008C1FA2"/>
    <w:rsid w:val="008D53E2"/>
    <w:rsid w:val="00982D59"/>
    <w:rsid w:val="009B7EB5"/>
    <w:rsid w:val="00C267B1"/>
    <w:rsid w:val="00C866CC"/>
    <w:rsid w:val="00C96669"/>
    <w:rsid w:val="00D56E3C"/>
    <w:rsid w:val="00E40F7D"/>
    <w:rsid w:val="00FF3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8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Suvorov Vladimir V.</dc:creator>
  <cp:lastModifiedBy>Suvorov Vladimir V.</cp:lastModifiedBy>
  <cp:revision>2</cp:revision>
  <dcterms:created xsi:type="dcterms:W3CDTF">2021-04-08T13:42:00Z</dcterms:created>
  <dcterms:modified xsi:type="dcterms:W3CDTF">2021-04-19T13:52:00Z</dcterms:modified>
</cp:coreProperties>
</file>