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E2" w:rsidRPr="00733139" w:rsidRDefault="00A53CE2" w:rsidP="00A53CE2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Лекция 1</w:t>
      </w:r>
      <w:r w:rsidR="00E66485" w:rsidRPr="00733139">
        <w:rPr>
          <w:rFonts w:cs="Times New Roman"/>
          <w:b/>
        </w:rPr>
        <w:t>2</w:t>
      </w:r>
      <w:r>
        <w:rPr>
          <w:rFonts w:cs="Times New Roman"/>
          <w:b/>
        </w:rPr>
        <w:t>. (2</w:t>
      </w:r>
      <w:r w:rsidR="00E66485" w:rsidRPr="00733139">
        <w:rPr>
          <w:rFonts w:cs="Times New Roman"/>
          <w:b/>
        </w:rPr>
        <w:t>7</w:t>
      </w:r>
      <w:r>
        <w:rPr>
          <w:rFonts w:cs="Times New Roman"/>
          <w:b/>
        </w:rPr>
        <w:t>-04-2020)</w:t>
      </w:r>
    </w:p>
    <w:p w:rsidR="00E66485" w:rsidRDefault="00E66485" w:rsidP="00A53CE2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Евклидовы векторные пространства.</w:t>
      </w:r>
    </w:p>
    <w:p w:rsidR="00E66485" w:rsidRDefault="00E66485" w:rsidP="00733139">
      <w:pPr>
        <w:spacing w:after="0" w:line="360" w:lineRule="auto"/>
        <w:jc w:val="both"/>
        <w:rPr>
          <w:rFonts w:cs="Times New Roman"/>
        </w:rPr>
      </w:pPr>
      <w:r w:rsidRPr="00E66485">
        <w:rPr>
          <w:rFonts w:cs="Times New Roman"/>
        </w:rPr>
        <w:t xml:space="preserve">Пусть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</w:t>
      </w:r>
      <w:r>
        <w:rPr>
          <w:rFonts w:cs="Times New Roman"/>
        </w:rPr>
        <w:noBreakHyphen/>
        <w:t xml:space="preserve"> </w:t>
      </w:r>
      <m:oMath>
        <m:r>
          <w:rPr>
            <w:rFonts w:ascii="Cambria Math" w:cs="Times New Roman"/>
          </w:rPr>
          <m:t>n</m:t>
        </m:r>
      </m:oMath>
      <w:r w:rsidR="00733139" w:rsidRPr="003C4283">
        <w:rPr>
          <w:rFonts w:cs="Times New Roman"/>
        </w:rPr>
        <w:t xml:space="preserve"> </w:t>
      </w:r>
      <w:r w:rsidR="00752DA6" w:rsidRPr="003C4283">
        <w:rPr>
          <w:rFonts w:cs="Times New Roman"/>
        </w:rPr>
        <w:t>-</w:t>
      </w:r>
      <w:r w:rsidR="00752DA6">
        <w:rPr>
          <w:rFonts w:cs="Times New Roman"/>
        </w:rPr>
        <w:t xml:space="preserve">мерное векторное пространство. </w:t>
      </w:r>
    </w:p>
    <w:p w:rsidR="00E66485" w:rsidRDefault="003C4283" w:rsidP="0073313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  <w:b/>
          <w:i/>
        </w:rPr>
        <w:t>Определение 1.</w:t>
      </w:r>
      <w:r w:rsidR="00752DA6">
        <w:rPr>
          <w:rFonts w:cs="Times New Roman"/>
        </w:rPr>
        <w:t xml:space="preserve"> Скалярным произведением двух векторов </w:t>
      </w:r>
      <m:oMath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V</m:t>
            </m:r>
          </m:e>
          <m:sup>
            <m:r>
              <w:rPr>
                <w:rFonts w:ascii="Cambria Math" w:cs="Times New Roman"/>
              </w:rPr>
              <m:t>n</m:t>
            </m:r>
          </m:sup>
        </m:sSup>
      </m:oMath>
      <w:r w:rsidR="00752DA6">
        <w:rPr>
          <w:rFonts w:cs="Times New Roman"/>
        </w:rPr>
        <w:t xml:space="preserve"> называется отображение</w:t>
      </w:r>
      <w:r w:rsidR="00752DA6" w:rsidRPr="00752DA6">
        <w:rPr>
          <w:rFonts w:cs="Times New Roman"/>
        </w:rPr>
        <w:t xml:space="preserve"> </w:t>
      </w:r>
      <w:r w:rsidR="00F75D77" w:rsidRPr="00752DA6">
        <w:rPr>
          <w:rFonts w:cs="Times New Roman"/>
          <w:position w:val="-20"/>
        </w:rPr>
        <w:object w:dxaOrig="38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8" type="#_x0000_t75" style="width:190.8pt;height:31.8pt" o:ole="">
            <v:imagedata r:id="rId8" o:title=""/>
          </v:shape>
          <o:OLEObject Type="Embed" ProgID="Equation.DSMT4" ShapeID="_x0000_i1308" DrawAspect="Content" ObjectID="_1684787186" r:id="rId9"/>
        </w:object>
      </w:r>
      <w:r w:rsidR="00F75D77">
        <w:rPr>
          <w:rFonts w:cs="Times New Roman"/>
        </w:rPr>
        <w:t>, обладающее свойствами:</w:t>
      </w:r>
    </w:p>
    <w:p w:rsidR="00F75D77" w:rsidRDefault="00733139" w:rsidP="00733139">
      <w:pPr>
        <w:pStyle w:val="aa"/>
        <w:numPr>
          <w:ilvl w:val="0"/>
          <w:numId w:val="1"/>
        </w:numPr>
        <w:spacing w:after="0" w:line="360" w:lineRule="auto"/>
        <w:rPr>
          <w:rFonts w:cs="Times New Roman"/>
        </w:rPr>
      </w:pPr>
      <m:oMath>
        <m:r>
          <w:rPr>
            <w:rFonts w:ascii="Cambria Math" w:hAnsi="Cambria Math" w:cs="Times New Roman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, 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F75D77">
        <w:rPr>
          <w:rFonts w:cs="Times New Roman"/>
        </w:rPr>
        <w:t xml:space="preserve"> и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cs="Times New Roman"/>
          </w:rPr>
          <m:t>α,</m:t>
        </m:r>
        <m:r>
          <w:rPr>
            <w:rFonts w:ascii="Cambria Math" w:cs="Times New Roman"/>
          </w:rPr>
          <m:t> </m:t>
        </m:r>
        <m:r>
          <w:rPr>
            <w:rFonts w:ascii="Cambria Math" w:cs="Times New Roman"/>
          </w:rPr>
          <m:t>β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cs="Times New Roman"/>
          </w:rPr>
          <m:t>R</m:t>
        </m:r>
      </m:oMath>
      <w:r w:rsidR="00F75D77">
        <w:rPr>
          <w:rFonts w:cs="Times New Roman"/>
        </w:rPr>
        <w:t xml:space="preserve">верно равенство </w:t>
      </w:r>
      <m:oMath>
        <m:d>
          <m:dPr>
            <m:ctrlPr>
              <w:rPr>
                <w:rFonts w:ascii="Cambria Math" w:cs="Times New Roman"/>
                <w:i/>
              </w:rPr>
            </m:ctrlPr>
          </m:dPr>
          <m:e>
            <m:r>
              <w:rPr>
                <w:rFonts w:ascii="Cambria Math" w:cs="Times New Roman"/>
              </w:rPr>
              <m:t>α</m:t>
            </m:r>
            <m:sSub>
              <m:sSubPr>
                <m:ctrlPr>
                  <w:rPr>
                    <w:rFonts w:asci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cs="Times New Roman"/>
              </w:rPr>
              <m:t>+β</m:t>
            </m:r>
            <m:sSub>
              <m:sSubPr>
                <m:ctrlPr>
                  <w:rPr>
                    <w:rFonts w:asci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cs="Times New Roman"/>
                <w:i/>
              </w:rPr>
            </m:ctrlPr>
          </m:accPr>
          <m:e>
            <m:r>
              <w:rPr>
                <w:rFonts w:asci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>=α</m:t>
        </m:r>
        <m:d>
          <m:dPr>
            <m:ctrlPr>
              <w:rPr>
                <w:rFonts w:asci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w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cs="Times New Roman"/>
          </w:rPr>
          <m:t>+β</m:t>
        </m:r>
        <m:d>
          <m:dPr>
            <m:ctrlPr>
              <w:rPr>
                <w:rFonts w:asci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w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F75D77">
        <w:rPr>
          <w:rFonts w:cs="Times New Roman"/>
        </w:rPr>
        <w:t xml:space="preserve"> </w:t>
      </w:r>
      <w:r w:rsidR="00F75D77">
        <w:rPr>
          <w:rFonts w:cs="Times New Roman"/>
        </w:rPr>
        <w:noBreakHyphen/>
        <w:t xml:space="preserve"> линейность по первому </w:t>
      </w:r>
      <w:r w:rsidR="00FE1831">
        <w:rPr>
          <w:rFonts w:cs="Times New Roman"/>
        </w:rPr>
        <w:t>аргументу</w:t>
      </w:r>
    </w:p>
    <w:p w:rsidR="00F75D77" w:rsidRDefault="00733139" w:rsidP="00733139">
      <w:pPr>
        <w:pStyle w:val="aa"/>
        <w:numPr>
          <w:ilvl w:val="0"/>
          <w:numId w:val="1"/>
        </w:numPr>
        <w:spacing w:after="0" w:line="360" w:lineRule="auto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F75D77" w:rsidRPr="00F75D77">
        <w:rPr>
          <w:rFonts w:cs="Times New Roman"/>
        </w:rPr>
        <w:t xml:space="preserve"> </w:t>
      </w:r>
      <w:proofErr w:type="gramStart"/>
      <w:r w:rsidR="00F75D77">
        <w:rPr>
          <w:rFonts w:cs="Times New Roman"/>
        </w:rPr>
        <w:t>верно</w:t>
      </w:r>
      <w:proofErr w:type="gramEnd"/>
      <w:r w:rsidR="00F75D77">
        <w:rPr>
          <w:rFonts w:cs="Times New Roman"/>
        </w:rPr>
        <w:t xml:space="preserve"> равенство </w:t>
      </w:r>
      <m:oMath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=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FE1831">
        <w:rPr>
          <w:rFonts w:cs="Times New Roman"/>
        </w:rPr>
        <w:t xml:space="preserve"> </w:t>
      </w:r>
      <w:r w:rsidR="00FE1831">
        <w:rPr>
          <w:rFonts w:cs="Times New Roman"/>
        </w:rPr>
        <w:noBreakHyphen/>
        <w:t xml:space="preserve"> коммутативность,</w:t>
      </w:r>
    </w:p>
    <w:p w:rsidR="00FE1831" w:rsidRPr="00F75D77" w:rsidRDefault="00733139" w:rsidP="00733139">
      <w:pPr>
        <w:pStyle w:val="aa"/>
        <w:numPr>
          <w:ilvl w:val="0"/>
          <w:numId w:val="1"/>
        </w:numPr>
        <w:spacing w:after="0" w:line="360" w:lineRule="auto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∀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FE1831">
        <w:rPr>
          <w:rFonts w:cs="Times New Roman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⋅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≥0</m:t>
        </m:r>
      </m:oMath>
      <w:r w:rsidR="00FE1831">
        <w:rPr>
          <w:rFonts w:cs="Times New Roman"/>
        </w:rPr>
        <w:t xml:space="preserve">, при этом </w:t>
      </w:r>
      <m:oMath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p>
            <m:r>
              <w:rPr>
                <w:rFonts w:ascii="Cambria Math" w:cs="Times New Roman"/>
              </w:rPr>
              <m:t>2</m:t>
            </m:r>
          </m:sup>
        </m:sSup>
        <m:r>
          <w:rPr>
            <w:rFonts w:ascii="Cambria Math" w:cs="Times New Roman"/>
          </w:rPr>
          <m:t>=0</m:t>
        </m:r>
        <m:r>
          <w:rPr>
            <w:rFonts w:ascii="Cambria Math" w:hAnsi="Cambria Math" w:cs="Cambria Math"/>
          </w:rPr>
          <m:t>⇔</m:t>
        </m:r>
        <m:acc>
          <m:accPr>
            <m:chr m:val="⃗"/>
            <m:ctrlPr>
              <w:rPr>
                <w:rFonts w:ascii="Cambria Math" w:cs="Times New Roman"/>
                <w:i/>
              </w:rPr>
            </m:ctrlPr>
          </m:accPr>
          <m:e>
            <m:r>
              <w:rPr>
                <w:rFonts w:ascii="Cambria Math" w:cs="Times New Roman"/>
              </w:rPr>
              <m:t>v</m:t>
            </m:r>
          </m:e>
        </m:acc>
        <m:r>
          <w:rPr>
            <w:rFonts w:ascii="Cambria Math" w:cs="Times New Roman"/>
          </w:rPr>
          <m:t>=</m:t>
        </m:r>
        <m:acc>
          <m:accPr>
            <m:chr m:val="⃗"/>
            <m:ctrlPr>
              <w:rPr>
                <w:rFonts w:ascii="Cambria Math" w:cs="Times New Roman"/>
                <w:i/>
              </w:rPr>
            </m:ctrlPr>
          </m:accPr>
          <m:e>
            <m:r>
              <w:rPr>
                <w:rFonts w:ascii="Cambria Math" w:cs="Times New Roman"/>
              </w:rPr>
              <m:t>0</m:t>
            </m:r>
          </m:e>
        </m:acc>
      </m:oMath>
      <w:r w:rsidR="00FE1831">
        <w:rPr>
          <w:rFonts w:cs="Times New Roman"/>
        </w:rPr>
        <w:t xml:space="preserve"> </w:t>
      </w:r>
      <w:r w:rsidR="00FE1831">
        <w:rPr>
          <w:rFonts w:cs="Times New Roman"/>
        </w:rPr>
        <w:noBreakHyphen/>
        <w:t xml:space="preserve"> положительная определенность.</w:t>
      </w:r>
    </w:p>
    <w:p w:rsidR="008A05DA" w:rsidRDefault="00FE1831" w:rsidP="00752DA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Из свойства 2) следует, что скалярное произведение линейно и по второму аргументу, то есть это отображение </w:t>
      </w:r>
      <w:r w:rsidRPr="00FE1831">
        <w:rPr>
          <w:rFonts w:cs="Times New Roman"/>
          <w:b/>
        </w:rPr>
        <w:t>билинейно</w:t>
      </w:r>
      <w:r w:rsidR="008A05DA">
        <w:rPr>
          <w:rFonts w:cs="Times New Roman"/>
        </w:rPr>
        <w:t>.</w:t>
      </w:r>
      <w:r w:rsidR="00530EF1">
        <w:rPr>
          <w:rFonts w:cs="Times New Roman"/>
        </w:rPr>
        <w:t xml:space="preserve"> При вычислениях это отражается в правиле: линейные комбинации векторов скалярно перемножаются по тем же правилам, как и многочлены.</w:t>
      </w:r>
    </w:p>
    <w:p w:rsidR="008A05DA" w:rsidRDefault="008A05DA" w:rsidP="00733139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Выберем в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базис </w:t>
      </w:r>
      <m:oMath>
        <m:r>
          <w:rPr>
            <w:rFonts w:ascii="Cambria Math" w:cs="Times New Roman"/>
          </w:rPr>
          <m:t>b=(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 …</m:t>
        </m:r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cs="Times New Roman"/>
              </w:rPr>
              <m:t>n</m:t>
            </m:r>
          </m:sub>
        </m:sSub>
        <m:r>
          <w:rPr>
            <w:rFonts w:ascii="Cambria Math" w:cs="Times New Roman"/>
          </w:rPr>
          <m:t>)</m:t>
        </m:r>
      </m:oMath>
      <w:r>
        <w:rPr>
          <w:rFonts w:cs="Times New Roman"/>
        </w:rPr>
        <w:t xml:space="preserve">. Тогда для векторов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скалярное произведение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/>
        </w:rPr>
        <w:t>, используя свойство билинейности, можно подсчитать так:</w:t>
      </w:r>
      <w:r w:rsidR="00FE1831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⋅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i,j=1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i,j=1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  <w:r w:rsidR="00530EF1">
        <w:rPr>
          <w:rFonts w:cs="Times New Roman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30EF1">
        <w:t xml:space="preserve">. При этом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ij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ji</m:t>
            </m:r>
          </m:sub>
        </m:sSub>
      </m:oMath>
      <w:r w:rsidR="00530EF1">
        <w:t>.</w:t>
      </w:r>
    </w:p>
    <w:p w:rsidR="00FE1831" w:rsidRDefault="00D60066" w:rsidP="00733139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Если </w:t>
      </w:r>
      <w:r w:rsidR="00433909">
        <w:rPr>
          <w:rFonts w:cs="Times New Roman"/>
        </w:rPr>
        <w:t>ввести в рассмотрение</w:t>
      </w:r>
      <w:r>
        <w:rPr>
          <w:rFonts w:cs="Times New Roman"/>
        </w:rPr>
        <w:t xml:space="preserve"> симметрическую матрицу </w:t>
      </w:r>
      <m:oMath>
        <m:r>
          <w:rPr>
            <w:rFonts w:ascii="Cambria Math" w:cs="Times New Roman"/>
          </w:rPr>
          <m:t>A=</m:t>
        </m:r>
        <m:d>
          <m:dPr>
            <m:ctrlPr>
              <w:rPr>
                <w:rFonts w:asci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</w:rPr>
                        <m:t>11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cs="Times New Roman"/>
                    </w:rPr>
                    <m:t>…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</w:rPr>
                        <m:t>1n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⋱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</w:rPr>
                        <m:t>n1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cs="Times New Roman"/>
                    </w:rPr>
                    <m:t>…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cs="Times New Roman"/>
                        </w:rPr>
                        <m:t>nn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433909">
        <w:rPr>
          <w:rFonts w:cs="Times New Roman"/>
        </w:rPr>
        <w:t xml:space="preserve"> и столбцы </w:t>
      </w:r>
      <m:oMath>
        <m:r>
          <w:rPr>
            <w:rFonts w:ascii="Cambria Math" w:cs="Times New Roman"/>
          </w:rPr>
          <m:t>X=(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 …</m:t>
        </m:r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)</m:t>
            </m:r>
          </m:e>
          <m:sup>
            <m:r>
              <w:rPr>
                <w:rFonts w:ascii="Cambria Math" w:cs="Times New Roman"/>
              </w:rPr>
              <m:t>T</m:t>
            </m:r>
          </m:sup>
        </m:sSup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</m:t>
        </m:r>
        <m:r>
          <w:rPr>
            <w:rFonts w:ascii="Cambria Math" w:cs="Times New Roman"/>
          </w:rPr>
          <m:t>Y=(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 …</m:t>
        </m:r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)</m:t>
            </m:r>
          </m:e>
          <m:sup>
            <m:r>
              <w:rPr>
                <w:rFonts w:ascii="Cambria Math" w:cs="Times New Roman"/>
              </w:rPr>
              <m:t>T</m:t>
            </m:r>
          </m:sup>
        </m:sSup>
      </m:oMath>
      <w:r w:rsidR="00433909">
        <w:rPr>
          <w:rFonts w:cs="Times New Roman"/>
        </w:rPr>
        <w:t>,</w:t>
      </w:r>
      <w:r w:rsidR="00057299">
        <w:rPr>
          <w:rFonts w:cs="Times New Roman"/>
        </w:rPr>
        <w:t xml:space="preserve"> </w:t>
      </w:r>
      <w:r w:rsidR="00433909">
        <w:rPr>
          <w:rFonts w:cs="Times New Roman"/>
        </w:rPr>
        <w:t xml:space="preserve">то прямым вычислением показывается, что </w:t>
      </w:r>
      <m:oMath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=</m:t>
        </m:r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X</m:t>
            </m:r>
          </m:e>
          <m:sup>
            <m:r>
              <w:rPr>
                <w:rFonts w:ascii="Cambria Math" w:cs="Times New Roman"/>
              </w:rPr>
              <m:t>T</m:t>
            </m:r>
          </m:sup>
        </m:sSup>
        <m:r>
          <w:rPr>
            <w:rFonts w:ascii="Cambria Math" w:cs="Times New Roman"/>
          </w:rPr>
          <m:t>AY</m:t>
        </m:r>
      </m:oMath>
      <w:r w:rsidR="00433909">
        <w:rPr>
          <w:rFonts w:cs="Times New Roman"/>
        </w:rPr>
        <w:t>.</w:t>
      </w:r>
    </w:p>
    <w:p w:rsidR="009676B6" w:rsidRDefault="009676B6" w:rsidP="0073313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Такая матрица </w:t>
      </w:r>
      <m:oMath>
        <m:r>
          <w:rPr>
            <w:rFonts w:ascii="Cambria Math" w:cs="Times New Roman"/>
          </w:rPr>
          <m:t>A</m:t>
        </m:r>
      </m:oMath>
      <w:r>
        <w:rPr>
          <w:rFonts w:cs="Times New Roman"/>
        </w:rPr>
        <w:t xml:space="preserve"> называется </w:t>
      </w:r>
      <w:r w:rsidRPr="009676B6">
        <w:rPr>
          <w:rFonts w:cs="Times New Roman"/>
          <w:b/>
          <w:i/>
        </w:rPr>
        <w:t>матрицей скалярного произведения</w:t>
      </w:r>
      <w:r>
        <w:rPr>
          <w:rFonts w:cs="Times New Roman"/>
        </w:rPr>
        <w:t>.</w:t>
      </w:r>
    </w:p>
    <w:p w:rsidR="00FE1831" w:rsidRDefault="00057299" w:rsidP="00733139">
      <w:pPr>
        <w:spacing w:after="120"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Заметим,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AY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Из алгебры известно, что положительная определенность гарантируется положительностью всех главных угловых миноров </w:t>
      </w:r>
      <w:r w:rsidR="00345918">
        <w:t xml:space="preserve">матрицы </w:t>
      </w:r>
      <m:oMath>
        <m:r>
          <w:rPr>
            <w:rFonts w:ascii="Cambria Math" w:cs="Times New Roman"/>
          </w:rPr>
          <m:t>A</m:t>
        </m:r>
      </m:oMath>
      <w:r w:rsidR="00345918">
        <w:rPr>
          <w:rFonts w:cs="Times New Roman"/>
        </w:rPr>
        <w:t>. Такие матрицы также будем называть положительно определенными</w:t>
      </w:r>
      <w:r w:rsidR="004B2CDB">
        <w:rPr>
          <w:rFonts w:cs="Times New Roman"/>
        </w:rPr>
        <w:t>.</w:t>
      </w:r>
    </w:p>
    <w:p w:rsidR="004B2CDB" w:rsidRDefault="004B2CDB" w:rsidP="0073313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r w:rsidR="009676B6">
        <w:rPr>
          <w:rFonts w:cs="Times New Roman"/>
        </w:rPr>
        <w:t>Пусть выбран</w:t>
      </w:r>
      <w:r>
        <w:rPr>
          <w:rFonts w:cs="Times New Roman"/>
        </w:rPr>
        <w:t xml:space="preserve"> другой базис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, …, 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 xml:space="preserve">, в котором векторы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имеют координаты </w:t>
      </w:r>
      <m:oMath>
        <m:r>
          <w:rPr>
            <w:rFonts w:ascii="Cambria Math" w:hAnsi="Cambria Math" w:cs="Times New Roman"/>
          </w:rPr>
          <m:t>U=(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, …, 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, Z=(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, …, 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cs="Times New Roman"/>
        </w:rPr>
        <w:t xml:space="preserve"> соответственно</w:t>
      </w:r>
      <w:r w:rsidR="009676B6">
        <w:rPr>
          <w:rFonts w:cs="Times New Roman"/>
        </w:rPr>
        <w:t xml:space="preserve">. Пусть </w:t>
      </w:r>
      <m:oMath>
        <m:r>
          <w:rPr>
            <w:rFonts w:ascii="Cambria Math" w:hAnsi="Cambria Math"/>
          </w:rPr>
          <m:t>X=DU, Y=DZ</m:t>
        </m:r>
      </m:oMath>
      <w:r w:rsidR="009676B6">
        <w:t xml:space="preserve">, где </w:t>
      </w:r>
      <m:oMath>
        <m:r>
          <w:rPr>
            <w:rFonts w:ascii="Cambria Math" w:hAnsi="Cambria Math"/>
          </w:rPr>
          <m:t>D</m:t>
        </m:r>
      </m:oMath>
      <w:r w:rsidR="009676B6">
        <w:t xml:space="preserve"> </w:t>
      </w:r>
      <w:r w:rsidR="009676B6">
        <w:noBreakHyphen/>
        <w:t xml:space="preserve"> матрица перехода от базиса </w:t>
      </w:r>
      <m:oMath>
        <m:r>
          <w:rPr>
            <w:rFonts w:ascii="Cambria Math" w:hAnsi="Cambria Math" w:cs="Times New Roman"/>
          </w:rPr>
          <m:t>b=(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, …, 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9676B6">
        <w:rPr>
          <w:rFonts w:cs="Times New Roman"/>
        </w:rPr>
        <w:t xml:space="preserve"> к </w:t>
      </w:r>
      <m:oMath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b</m:t>
            </m:r>
          </m:e>
          <m:sup>
            <m:r>
              <w:rPr>
                <w:rFonts w:ascii="Cambria Math" w:cs="Times New Roman"/>
              </w:rPr>
              <m:t>'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w:rPr>
            <w:rFonts w:ascii="Cambria Math" w:cs="Times New Roman"/>
          </w:rPr>
          <m:t>=(</m:t>
        </m:r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cs="Times New Roma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cs="Times New Roman"/>
              </w:rPr>
              <m:t>'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 …</m:t>
        </m:r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</m:t>
        </m:r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cs="Times New Roma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cs="Times New Roman"/>
              </w:rPr>
              <m:t>'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w:rPr>
            <w:rFonts w:ascii="Cambria Math" w:cs="Times New Roman"/>
          </w:rPr>
          <m:t>)</m:t>
        </m:r>
      </m:oMath>
      <w:r w:rsidR="009676B6">
        <w:rPr>
          <w:rFonts w:cs="Times New Roman"/>
        </w:rPr>
        <w:t>. Тогда</w:t>
      </w:r>
    </w:p>
    <w:p w:rsidR="009676B6" w:rsidRDefault="00733139" w:rsidP="00733139">
      <w:pPr>
        <w:spacing w:after="0" w:line="360" w:lineRule="auto"/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v</m:t>
                </m:r>
              </m:e>
            </m:acc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v</m:t>
                </m:r>
              </m:e>
            </m:acc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T</m:t>
            </m:r>
          </m:sup>
        </m:sSup>
        <m:r>
          <w:rPr>
            <w:rFonts w:ascii="Cambria Math"/>
          </w:rPr>
          <m:t>AY=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T</m:t>
            </m:r>
          </m:sup>
        </m:sSup>
        <m:d>
          <m:dPr>
            <m:ctrlPr>
              <w:rPr>
                <w:rFonts w:ascii="Cambria Math"/>
                <w:i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D</m:t>
                </m:r>
              </m:e>
              <m:sup>
                <m:r>
                  <w:rPr>
                    <w:rFonts w:ascii="Cambria Math"/>
                  </w:rPr>
                  <m:t>T</m:t>
                </m:r>
              </m:sup>
            </m:sSup>
            <m:r>
              <w:rPr>
                <w:rFonts w:ascii="Cambria Math"/>
              </w:rPr>
              <m:t>AD</m:t>
            </m:r>
          </m:e>
        </m:d>
        <m:r>
          <w:rPr>
            <w:rFonts w:ascii="Cambria Math"/>
          </w:rPr>
          <m:t>Z</m:t>
        </m:r>
      </m:oMath>
      <w:r w:rsidR="009676B6">
        <w:t>.</w:t>
      </w:r>
    </w:p>
    <w:p w:rsidR="009676B6" w:rsidRPr="004B2CDB" w:rsidRDefault="009676B6" w:rsidP="009676B6">
      <w:pPr>
        <w:spacing w:after="0" w:line="360" w:lineRule="auto"/>
        <w:jc w:val="both"/>
        <w:rPr>
          <w:rFonts w:cs="Times New Roman"/>
        </w:rPr>
      </w:pPr>
      <w:r>
        <w:tab/>
        <w:t>Другими словами, зная матрицу скалярного произведения в некотором базисе, можно легко найти матрицу этого скалярного произведения в любом другом базисе.</w:t>
      </w:r>
    </w:p>
    <w:p w:rsidR="004B2CDB" w:rsidRDefault="004B2CDB" w:rsidP="00345918">
      <w:pPr>
        <w:spacing w:after="120" w:line="360" w:lineRule="auto"/>
        <w:jc w:val="both"/>
        <w:rPr>
          <w:rFonts w:cs="Times New Roman"/>
        </w:rPr>
      </w:pPr>
    </w:p>
    <w:p w:rsidR="00057299" w:rsidRPr="00345918" w:rsidRDefault="00345918" w:rsidP="00345918">
      <w:pPr>
        <w:spacing w:after="0" w:line="360" w:lineRule="auto"/>
        <w:jc w:val="center"/>
        <w:rPr>
          <w:rFonts w:cs="Times New Roman"/>
          <w:b/>
        </w:rPr>
      </w:pPr>
      <w:r w:rsidRPr="00345918">
        <w:rPr>
          <w:rFonts w:cs="Times New Roman"/>
          <w:b/>
        </w:rPr>
        <w:t>Как задать скалярное произведение?</w:t>
      </w:r>
      <w:r w:rsidR="009F56D0">
        <w:rPr>
          <w:rFonts w:cs="Times New Roman"/>
          <w:b/>
        </w:rPr>
        <w:t xml:space="preserve"> </w:t>
      </w:r>
      <w:r w:rsidR="006A0F10">
        <w:rPr>
          <w:rFonts w:cs="Times New Roman"/>
          <w:b/>
        </w:rPr>
        <w:t>Векторное</w:t>
      </w:r>
      <w:r w:rsidR="009F56D0">
        <w:rPr>
          <w:rFonts w:cs="Times New Roman"/>
          <w:b/>
        </w:rPr>
        <w:t xml:space="preserve"> евклидово пространство.</w:t>
      </w:r>
    </w:p>
    <w:p w:rsidR="00057299" w:rsidRDefault="00345918" w:rsidP="0073313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Для задания скалярного произведения в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достаточно задать </w:t>
      </w:r>
      <w:r w:rsidR="004B2CDB">
        <w:rPr>
          <w:rFonts w:cs="Times New Roman"/>
        </w:rPr>
        <w:t xml:space="preserve">базис </w:t>
      </w:r>
      <m:oMath>
        <m:r>
          <w:rPr>
            <w:rFonts w:ascii="Cambria Math" w:hAnsi="Cambria Math" w:cs="Times New Roman"/>
          </w:rPr>
          <m:t>b=(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, …, 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B2CDB">
        <w:rPr>
          <w:rFonts w:cs="Times New Roman"/>
        </w:rPr>
        <w:t xml:space="preserve">, симметрическую положительно определенную матрицу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</m:oMath>
      <w:r w:rsidR="004B2CDB">
        <w:rPr>
          <w:rFonts w:cs="Times New Roman"/>
        </w:rPr>
        <w:t xml:space="preserve"> и </w:t>
      </w:r>
      <w:r w:rsidR="003C4283">
        <w:rPr>
          <w:rFonts w:cs="Times New Roman"/>
        </w:rPr>
        <w:t xml:space="preserve">договориться, что в любом другом базисе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, …, 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3C4283">
        <w:rPr>
          <w:rFonts w:cs="Times New Roman"/>
        </w:rPr>
        <w:t xml:space="preserve"> матрица скалярного произведения будет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AD</m:t>
        </m:r>
      </m:oMath>
      <w:r w:rsidR="003C4283">
        <w:rPr>
          <w:rFonts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D</m:t>
        </m:r>
      </m:oMath>
      <w:r w:rsidR="003C4283">
        <w:rPr>
          <w:rFonts w:cs="Times New Roman"/>
        </w:rPr>
        <w:t xml:space="preserve"> </w:t>
      </w:r>
      <w:r w:rsidR="003C4283">
        <w:rPr>
          <w:rFonts w:cs="Times New Roman"/>
        </w:rPr>
        <w:noBreakHyphen/>
        <w:t xml:space="preserve"> матрица перехода от </w:t>
      </w:r>
      <m:oMath>
        <m:r>
          <w:rPr>
            <w:rFonts w:ascii="Cambria Math" w:hAnsi="Cambria Math" w:cs="Times New Roman"/>
          </w:rPr>
          <m:t>b</m:t>
        </m:r>
      </m:oMath>
      <w:r w:rsidR="003C4283">
        <w:rPr>
          <w:rFonts w:cs="Times New Roman"/>
        </w:rPr>
        <w:t xml:space="preserve"> к </w:t>
      </w:r>
      <m:oMath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b</m:t>
            </m:r>
          </m:e>
          <m:sup>
            <m:r>
              <w:rPr>
                <w:rFonts w:ascii="Cambria Math" w:cs="Times New Roman"/>
              </w:rPr>
              <m:t>'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</m:oMath>
      <w:r w:rsidR="003C4283">
        <w:rPr>
          <w:rFonts w:cs="Times New Roman"/>
        </w:rPr>
        <w:t>.</w:t>
      </w:r>
    </w:p>
    <w:p w:rsidR="003C4283" w:rsidRDefault="003C4283" w:rsidP="00A53CE2">
      <w:pPr>
        <w:spacing w:line="360" w:lineRule="auto"/>
        <w:jc w:val="both"/>
        <w:rPr>
          <w:rFonts w:cs="Times New Roman"/>
        </w:rPr>
      </w:pPr>
      <w:r w:rsidRPr="003C4283">
        <w:rPr>
          <w:rFonts w:cs="Times New Roman"/>
          <w:b/>
          <w:i/>
        </w:rPr>
        <w:tab/>
        <w:t>Определение</w:t>
      </w:r>
      <w:r>
        <w:rPr>
          <w:rFonts w:cs="Times New Roman"/>
          <w:b/>
          <w:i/>
        </w:rPr>
        <w:t xml:space="preserve"> 2. </w:t>
      </w:r>
      <w:r w:rsidRPr="003C4283">
        <w:rPr>
          <w:rFonts w:cs="Times New Roman"/>
        </w:rPr>
        <w:t xml:space="preserve">Векторное пространство, на котором задано скалярное произведение, называется (векторным) </w:t>
      </w:r>
      <w:r w:rsidRPr="009F56D0">
        <w:rPr>
          <w:rFonts w:cs="Times New Roman"/>
          <w:b/>
          <w:i/>
        </w:rPr>
        <w:t>евклидовым пространством</w:t>
      </w:r>
      <w:r w:rsidRPr="003C4283">
        <w:rPr>
          <w:rFonts w:cs="Times New Roman"/>
        </w:rPr>
        <w:t>.</w:t>
      </w:r>
    </w:p>
    <w:p w:rsidR="003C4283" w:rsidRPr="003C4283" w:rsidRDefault="003C4283" w:rsidP="003C4283">
      <w:pPr>
        <w:spacing w:line="360" w:lineRule="auto"/>
        <w:jc w:val="center"/>
        <w:rPr>
          <w:rFonts w:cs="Times New Roman"/>
          <w:b/>
        </w:rPr>
      </w:pPr>
      <w:r w:rsidRPr="003C4283">
        <w:rPr>
          <w:rFonts w:cs="Times New Roman"/>
          <w:b/>
        </w:rPr>
        <w:t>Длина вектора и угол между векторами.</w:t>
      </w:r>
    </w:p>
    <w:p w:rsidR="003C4283" w:rsidRDefault="003C4283" w:rsidP="00733139">
      <w:pPr>
        <w:spacing w:after="0" w:line="360" w:lineRule="auto"/>
        <w:ind w:firstLine="709"/>
        <w:jc w:val="both"/>
        <w:rPr>
          <w:rFonts w:cs="Times New Roman"/>
        </w:rPr>
      </w:pPr>
      <w:r w:rsidRPr="003C4283">
        <w:rPr>
          <w:rFonts w:cs="Times New Roman"/>
          <w:b/>
          <w:i/>
        </w:rPr>
        <w:t>Определение</w:t>
      </w:r>
      <w:r>
        <w:rPr>
          <w:rFonts w:cs="Times New Roman"/>
          <w:b/>
          <w:i/>
        </w:rPr>
        <w:t xml:space="preserve"> 3. </w:t>
      </w:r>
      <w:r w:rsidRPr="003C4283">
        <w:rPr>
          <w:rFonts w:cs="Times New Roman"/>
        </w:rPr>
        <w:t xml:space="preserve">Длиной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</m:oMath>
      <w:r>
        <w:rPr>
          <w:rFonts w:cs="Times New Roman"/>
        </w:rPr>
        <w:t xml:space="preserve"> </w:t>
      </w:r>
      <w:r w:rsidR="00365FD6" w:rsidRPr="00365FD6">
        <w:rPr>
          <w:rFonts w:cs="Times New Roman"/>
          <w:i/>
          <w:lang w:val="en-US"/>
        </w:rPr>
        <w:t>n</w:t>
      </w:r>
      <w:r w:rsidR="00365FD6">
        <w:rPr>
          <w:rFonts w:cs="Times New Roman"/>
          <w:i/>
        </w:rPr>
        <w:t>-</w:t>
      </w:r>
      <w:r w:rsidR="00365FD6" w:rsidRPr="00365FD6">
        <w:rPr>
          <w:rFonts w:cs="Times New Roman"/>
        </w:rPr>
        <w:t>мерного</w:t>
      </w:r>
      <w:r w:rsidR="00365FD6">
        <w:rPr>
          <w:rFonts w:cs="Times New Roman"/>
          <w:i/>
        </w:rPr>
        <w:t xml:space="preserve"> </w:t>
      </w:r>
      <w:r>
        <w:rPr>
          <w:rFonts w:cs="Times New Roman"/>
        </w:rPr>
        <w:t xml:space="preserve">векторного евклидового пространства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365FD6">
        <w:rPr>
          <w:rFonts w:cs="Times New Roman"/>
        </w:rPr>
        <w:t xml:space="preserve"> называется число </w:t>
      </w:r>
      <m:oMath>
        <m:d>
          <m:dPr>
            <m:begChr m:val="|"/>
            <m:endChr m:val="|"/>
            <m:ctrlPr>
              <w:rPr>
                <w:rFonts w:asci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cs="Times New Roman"/>
          </w:rPr>
          <m:t>=</m:t>
        </m:r>
        <m:rad>
          <m:radPr>
            <m:degHide m:val="1"/>
            <m:ctrlPr>
              <w:rPr>
                <w:rFonts w:asci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cs="Times New Roman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cs="Times New Roman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rad>
      </m:oMath>
      <w:r w:rsidR="00365FD6">
        <w:rPr>
          <w:rFonts w:cs="Times New Roman"/>
        </w:rPr>
        <w:t>.</w:t>
      </w:r>
    </w:p>
    <w:p w:rsidR="00365FD6" w:rsidRDefault="00365FD6" w:rsidP="00733139">
      <w:pPr>
        <w:spacing w:after="0" w:line="360" w:lineRule="auto"/>
        <w:ind w:firstLine="709"/>
        <w:jc w:val="both"/>
        <w:rPr>
          <w:rFonts w:cs="Times New Roman"/>
        </w:rPr>
      </w:pPr>
      <w:r w:rsidRPr="00365FD6">
        <w:rPr>
          <w:rFonts w:cs="Times New Roman"/>
          <w:b/>
        </w:rPr>
        <w:t>Теорема</w:t>
      </w:r>
      <w:r>
        <w:rPr>
          <w:rFonts w:cs="Times New Roman"/>
        </w:rPr>
        <w:t xml:space="preserve"> (неравенство Коши-</w:t>
      </w:r>
      <w:proofErr w:type="spellStart"/>
      <w:r>
        <w:rPr>
          <w:rFonts w:cs="Times New Roman"/>
        </w:rPr>
        <w:t>Буняковского</w:t>
      </w:r>
      <w:proofErr w:type="spellEnd"/>
      <w:r>
        <w:rPr>
          <w:rFonts w:cs="Times New Roman"/>
        </w:rPr>
        <w:t xml:space="preserve">). Для любых векторов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| ≤ |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|⋅|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|</m:t>
        </m:r>
      </m:oMath>
      <w:r>
        <w:rPr>
          <w:rFonts w:cs="Times New Roman"/>
        </w:rPr>
        <w:t xml:space="preserve">. При этом </w:t>
      </w:r>
      <m:oMath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| = |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|⋅|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|</m:t>
        </m:r>
      </m:oMath>
      <w:r>
        <w:rPr>
          <w:rFonts w:cs="Times New Roman"/>
        </w:rPr>
        <w:t xml:space="preserve"> тогда и только тогда, когда </w:t>
      </w:r>
      <m:oMath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>
        <w:rPr>
          <w:rFonts w:cs="Times New Roman"/>
        </w:rPr>
        <w:t xml:space="preserve"> линейно зависимы.</w:t>
      </w:r>
    </w:p>
    <w:p w:rsidR="00365FD6" w:rsidRDefault="00365FD6" w:rsidP="00573A8D">
      <w:pPr>
        <w:spacing w:after="0" w:line="360" w:lineRule="auto"/>
        <w:rPr>
          <w:rFonts w:cs="Times New Roman"/>
        </w:rPr>
      </w:pPr>
      <w:r>
        <w:rPr>
          <w:rFonts w:cs="Times New Roman"/>
        </w:rPr>
        <w:t>Доказательство разобрать самостоятельно (теорема 23.4</w:t>
      </w:r>
      <w:r w:rsidR="00853DEC">
        <w:rPr>
          <w:rFonts w:cs="Times New Roman"/>
        </w:rPr>
        <w:t xml:space="preserve"> </w:t>
      </w:r>
      <w:hyperlink r:id="rId10" w:history="1">
        <w:r w:rsidR="00931386" w:rsidRPr="00931386">
          <w:rPr>
            <w:rStyle w:val="a9"/>
          </w:rPr>
          <w:t>http://www.elib.bsu.by/</w:t>
        </w:r>
        <w:r w:rsidR="00931386" w:rsidRPr="00931386">
          <w:rPr>
            <w:rStyle w:val="a9"/>
          </w:rPr>
          <w:t>handle/123456789/13296</w:t>
        </w:r>
      </w:hyperlink>
      <w:r w:rsidRPr="00931386">
        <w:rPr>
          <w:rFonts w:cs="Times New Roman"/>
        </w:rPr>
        <w:t>)</w:t>
      </w:r>
    </w:p>
    <w:p w:rsidR="005F225D" w:rsidRPr="00931386" w:rsidRDefault="005F225D" w:rsidP="00573A8D">
      <w:pPr>
        <w:spacing w:after="0" w:line="360" w:lineRule="auto"/>
        <w:rPr>
          <w:rFonts w:cs="Times New Roman"/>
        </w:rPr>
      </w:pPr>
      <w:r>
        <w:rPr>
          <w:rFonts w:cs="Times New Roman"/>
        </w:rPr>
        <w:t>Хотя, вот оно:</w:t>
      </w:r>
    </w:p>
    <w:p w:rsidR="003C4283" w:rsidRPr="00D00566" w:rsidRDefault="00D00566" w:rsidP="00733139">
      <w:pPr>
        <w:spacing w:line="360" w:lineRule="auto"/>
        <w:jc w:val="both"/>
        <w:rPr>
          <w:rFonts w:cs="Times New Roman"/>
        </w:rPr>
      </w:pPr>
      <w:r w:rsidRPr="00D00566">
        <w:rPr>
          <w:rFonts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≥0⇒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</m:t>
        </m:r>
        <m:r>
          <w:rPr>
            <w:rFonts w:ascii="Cambria Math" w:hAnsi="Cambria Math" w:cs="Times New Roman"/>
            <w:lang w:val="en-US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≥0</m:t>
        </m:r>
      </m:oMath>
      <w:r>
        <w:rPr>
          <w:rFonts w:cs="Times New Roman"/>
        </w:rPr>
        <w:t xml:space="preserve">.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0</m:t>
            </m:r>
          </m:e>
        </m:acc>
      </m:oMath>
      <w:r>
        <w:rPr>
          <w:rFonts w:cs="Times New Roman"/>
        </w:rPr>
        <w:t xml:space="preserve"> неравенство верно. 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≠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0</m:t>
            </m:r>
          </m:e>
        </m:acc>
      </m:oMath>
      <w:r>
        <w:rPr>
          <w:rFonts w:cs="Times New Roman"/>
        </w:rPr>
        <w:t xml:space="preserve">. Положим </w:t>
      </w:r>
      <m:oMath>
        <m:r>
          <w:rPr>
            <w:rFonts w:ascii="Cambria Math" w:hAnsi="Cambria Math" w:cs="Times New Roman"/>
          </w:rPr>
          <m:t>λ=-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cs="Times New Roman"/>
        </w:rPr>
        <w:t xml:space="preserve">. Тогда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+2λ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≥0</m:t>
        </m:r>
      </m:oMath>
      <w:r w:rsidR="00915968">
        <w:rPr>
          <w:rFonts w:cs="Times New Roman"/>
        </w:rPr>
        <w:t xml:space="preserve"> Домножая обе части последнего неравенства на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915968">
        <w:rPr>
          <w:rFonts w:cs="Times New Roman"/>
        </w:rPr>
        <w:t xml:space="preserve">, получим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≥0</m:t>
        </m:r>
      </m:oMath>
      <w:r w:rsidR="00915968">
        <w:rPr>
          <w:rFonts w:cs="Times New Roman"/>
        </w:rPr>
        <w:t xml:space="preserve"> или </w:t>
      </w:r>
      <m:oMath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cs="Times New Roman"/>
              </w:rPr>
              <m:t>2</m:t>
            </m:r>
          </m:sup>
        </m:sSup>
        <m:r>
          <w:rPr>
            <w:rFonts w:ascii="Cambria Math" w:cs="Times New Roman"/>
          </w:rPr>
          <m:t>≥</m:t>
        </m:r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cs="Times New Roman"/>
              </w:rPr>
              <m:t>2</m:t>
            </m:r>
          </m:sup>
        </m:sSup>
      </m:oMath>
      <w:r w:rsidR="00915968">
        <w:rPr>
          <w:rFonts w:cs="Times New Roman"/>
        </w:rPr>
        <w:t>).</w:t>
      </w:r>
    </w:p>
    <w:p w:rsidR="003C4283" w:rsidRPr="00573A8D" w:rsidRDefault="00853DEC" w:rsidP="00733139">
      <w:pPr>
        <w:spacing w:after="0" w:line="360" w:lineRule="auto"/>
        <w:ind w:firstLine="709"/>
        <w:jc w:val="both"/>
        <w:rPr>
          <w:rFonts w:cs="Times New Roman"/>
        </w:rPr>
      </w:pPr>
      <w:r w:rsidRPr="00573A8D">
        <w:rPr>
          <w:rFonts w:cs="Times New Roman"/>
          <w:b/>
          <w:i/>
        </w:rPr>
        <w:t>Определение 4.</w:t>
      </w:r>
      <w:r w:rsidRPr="00573A8D">
        <w:rPr>
          <w:rFonts w:cs="Times New Roman"/>
        </w:rPr>
        <w:t xml:space="preserve"> </w:t>
      </w:r>
      <w:r>
        <w:rPr>
          <w:rFonts w:cs="Times New Roman"/>
        </w:rPr>
        <w:t xml:space="preserve">Углом между векторами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 называется </w:t>
      </w:r>
      <w:r w:rsidR="00C7551E">
        <w:rPr>
          <w:rFonts w:cs="Times New Roman"/>
        </w:rPr>
        <w:t>число</w:t>
      </w:r>
      <w:r>
        <w:rPr>
          <w:rFonts w:cs="Times New Roman"/>
        </w:rPr>
        <w:t xml:space="preserve"> </w:t>
      </w:r>
      <m:oMath>
        <m:r>
          <w:rPr>
            <w:rFonts w:ascii="Cambria Math" w:cs="Times New Roman"/>
          </w:rPr>
          <m:t>0</m:t>
        </m:r>
        <m:r>
          <w:rPr>
            <w:rFonts w:ascii="Cambria Math" w:cs="Times New Roman"/>
          </w:rPr>
          <m:t>≤</m:t>
        </m:r>
        <m:r>
          <w:rPr>
            <w:rFonts w:ascii="Cambria Math" w:cs="Times New Roman"/>
          </w:rPr>
          <m:t>ϕ</m:t>
        </m:r>
        <m:r>
          <w:rPr>
            <w:rFonts w:ascii="Cambria Math" w:cs="Times New Roman"/>
          </w:rPr>
          <m:t>≤</m:t>
        </m:r>
        <m:r>
          <w:rPr>
            <w:rFonts w:ascii="Cambria Math" w:cs="Times New Roman"/>
          </w:rPr>
          <m:t>π</m:t>
        </m:r>
      </m:oMath>
      <w:r w:rsidR="00C7551E">
        <w:rPr>
          <w:rFonts w:cs="Times New Roman"/>
        </w:rPr>
        <w:t xml:space="preserve"> такое, что </w:t>
      </w:r>
      <w:r w:rsidR="00573A8D" w:rsidRPr="00573A8D">
        <w:rPr>
          <w:rFonts w:cs="Times New Roman"/>
          <w:position w:val="-32"/>
        </w:rPr>
        <w:object w:dxaOrig="1900" w:dyaOrig="760">
          <v:shape id="_x0000_i1254" type="#_x0000_t75" style="width:94.8pt;height:37.8pt" o:ole="">
            <v:imagedata r:id="rId11" o:title=""/>
          </v:shape>
          <o:OLEObject Type="Embed" ProgID="Equation.DSMT4" ShapeID="_x0000_i1254" DrawAspect="Content" ObjectID="_1684787187" r:id="rId12"/>
        </w:object>
      </w:r>
      <w:r w:rsidR="009F56D0">
        <w:rPr>
          <w:rFonts w:cs="Times New Roman"/>
        </w:rPr>
        <w:t>.</w:t>
      </w:r>
    </w:p>
    <w:p w:rsidR="00573A8D" w:rsidRDefault="009F56D0" w:rsidP="00733139">
      <w:pPr>
        <w:spacing w:after="0" w:line="360" w:lineRule="auto"/>
        <w:ind w:firstLine="709"/>
        <w:jc w:val="both"/>
        <w:rPr>
          <w:rFonts w:cs="Times New Roman"/>
        </w:rPr>
      </w:pPr>
      <w:r w:rsidRPr="00573A8D">
        <w:rPr>
          <w:rFonts w:cs="Times New Roman"/>
          <w:b/>
          <w:i/>
        </w:rPr>
        <w:t>Определение 5.</w:t>
      </w:r>
      <w:r w:rsidRPr="00573A8D">
        <w:rPr>
          <w:rFonts w:cs="Times New Roman"/>
        </w:rPr>
        <w:t xml:space="preserve"> </w:t>
      </w:r>
      <w:r w:rsidRPr="009F56D0">
        <w:rPr>
          <w:rFonts w:cs="Times New Roman"/>
        </w:rPr>
        <w:t xml:space="preserve">Базис </w:t>
      </w:r>
      <m:oMath>
        <m:r>
          <w:rPr>
            <w:rFonts w:ascii="Cambria Math" w:hAnsi="Cambria Math" w:cs="Times New Roman"/>
          </w:rPr>
          <m:t>b=(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, …, 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 xml:space="preserve"> в </w:t>
      </w:r>
      <m:oMath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E</m:t>
                </m:r>
              </m:e>
            </m:acc>
          </m:e>
          <m:sup>
            <m:r>
              <w:rPr>
                <w:rFonts w:ascii="Cambria Math" w:cs="Times New Roman"/>
              </w:rPr>
              <m:t>n</m:t>
            </m:r>
          </m:sup>
        </m:sSup>
      </m:oMath>
      <w:r>
        <w:rPr>
          <w:rFonts w:cs="Times New Roman"/>
        </w:rPr>
        <w:t xml:space="preserve">называется ортонормированным, если </w:t>
      </w:r>
      <w:r w:rsidR="00573A8D">
        <w:rPr>
          <w:rFonts w:cs="Times New Roman"/>
        </w:rPr>
        <w:t>базисные векторы имеют единичную длину и попарно ортогональны.</w:t>
      </w:r>
    </w:p>
    <w:p w:rsidR="00573A8D" w:rsidRDefault="00573A8D" w:rsidP="00733139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Базис ортонормирован тогда и только тогда, когда матрица скалярного произведения в нем единична, поэтому скалярное произведение в ортонормированном базисе считается по формуле: </w:t>
      </w:r>
      <m:oMath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=</m:t>
        </m:r>
        <m:sSup>
          <m:sSupPr>
            <m:ctrlPr>
              <w:rPr>
                <w:rFonts w:asci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X</m:t>
            </m:r>
          </m:e>
          <m:sup>
            <m:r>
              <w:rPr>
                <w:rFonts w:ascii="Cambria Math" w:cs="Times New Roman"/>
              </w:rPr>
              <m:t>T</m:t>
            </m:r>
          </m:sup>
        </m:sSup>
        <m:r>
          <w:rPr>
            <w:rFonts w:ascii="Cambria Math" w:cs="Times New Roman"/>
          </w:rPr>
          <m:t>Y=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+</m:t>
        </m:r>
        <m:r>
          <w:rPr>
            <w:rFonts w:ascii="Cambria Math" w:cs="Times New Roman"/>
          </w:rPr>
          <m:t>… </m:t>
        </m:r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n</m:t>
            </m:r>
          </m:sub>
        </m:sSub>
      </m:oMath>
      <w:r>
        <w:rPr>
          <w:rFonts w:cs="Times New Roman"/>
        </w:rPr>
        <w:t xml:space="preserve"> (сумма произведений со</w:t>
      </w:r>
      <w:bookmarkStart w:id="0" w:name="_GoBack"/>
      <w:bookmarkEnd w:id="0"/>
      <w:r>
        <w:rPr>
          <w:rFonts w:cs="Times New Roman"/>
        </w:rPr>
        <w:t>ответствующих координат).</w:t>
      </w:r>
    </w:p>
    <w:p w:rsidR="00853DEC" w:rsidRDefault="00573A8D" w:rsidP="0073313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B5631F" w:rsidRPr="00365FD6">
        <w:rPr>
          <w:rFonts w:cs="Times New Roman"/>
          <w:b/>
        </w:rPr>
        <w:t>Теорема</w:t>
      </w:r>
      <w:r w:rsidR="00B5631F">
        <w:rPr>
          <w:rFonts w:cs="Times New Roman"/>
          <w:b/>
        </w:rPr>
        <w:t xml:space="preserve"> </w:t>
      </w:r>
      <w:r w:rsidR="00B5631F" w:rsidRPr="00B5631F">
        <w:rPr>
          <w:rFonts w:cs="Times New Roman"/>
        </w:rPr>
        <w:t>(процесс ортогонализации)</w:t>
      </w:r>
      <w:r w:rsidR="00B5631F">
        <w:rPr>
          <w:rFonts w:cs="Times New Roman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, …, 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792ABD" w:rsidRPr="00792ABD">
        <w:rPr>
          <w:rFonts w:cs="Times New Roman"/>
        </w:rPr>
        <w:t xml:space="preserve"> </w:t>
      </w:r>
      <w:r w:rsidR="00792ABD">
        <w:rPr>
          <w:rFonts w:cs="Times New Roman"/>
        </w:rPr>
        <w:t xml:space="preserve">конечная линейно независимая система векторов в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792ABD">
        <w:rPr>
          <w:rFonts w:cs="Times New Roman"/>
        </w:rPr>
        <w:t xml:space="preserve">. Тогда в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792ABD">
        <w:rPr>
          <w:rFonts w:cs="Times New Roman"/>
        </w:rPr>
        <w:t xml:space="preserve"> существует ортогональная система векторов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, …, 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792ABD">
        <w:rPr>
          <w:rFonts w:cs="Times New Roman"/>
        </w:rPr>
        <w:t xml:space="preserve"> такая, что для </w:t>
      </w:r>
      <m:oMath>
        <m:r>
          <w:rPr>
            <w:rFonts w:ascii="Cambria Math" w:hAnsi="Cambria Math" w:cs="Times New Roman"/>
          </w:rPr>
          <m:t>k=1, …, m</m:t>
        </m:r>
      </m:oMath>
      <w:r w:rsidR="00792ABD">
        <w:rPr>
          <w:rFonts w:cs="Times New Roman"/>
        </w:rPr>
        <w:t xml:space="preserve"> системы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, …, 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792ABD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b</m:t>
                </m:r>
              </m:e>
            </m:acc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 …</m:t>
        </m:r>
        <m:r>
          <w:rPr>
            <w:rFonts w:ascii="Cambria Math" w:cs="Times New Roman"/>
          </w:rPr>
          <m:t>,</m:t>
        </m:r>
        <m:r>
          <w:rPr>
            <w:rFonts w:ascii="Cambria Math" w:cs="Times New Roman"/>
          </w:rPr>
          <m:t> </m:t>
        </m:r>
        <m:sSub>
          <m:sSubPr>
            <m:ctrlPr>
              <w:rPr>
                <w:rFonts w:asci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Times New Roman"/>
                    <w:i/>
                  </w:rPr>
                </m:ctrlPr>
              </m:accPr>
              <m:e>
                <m:r>
                  <w:rPr>
                    <w:rFonts w:ascii="Cambria Math" w:cs="Times New Roman"/>
                  </w:rPr>
                  <m:t>b</m:t>
                </m:r>
              </m:e>
            </m:acc>
          </m:e>
          <m:sub>
            <m:r>
              <w:rPr>
                <w:rFonts w:ascii="Cambria Math" w:cs="Times New Roman"/>
              </w:rPr>
              <m:t>m</m:t>
            </m:r>
          </m:sub>
        </m:sSub>
      </m:oMath>
      <w:r w:rsidR="00792ABD">
        <w:rPr>
          <w:rFonts w:cs="Times New Roman"/>
        </w:rPr>
        <w:t xml:space="preserve"> эквивалентны, то есть </w:t>
      </w:r>
      <w:r w:rsidR="00686D65">
        <w:rPr>
          <w:rFonts w:cs="Times New Roman"/>
        </w:rPr>
        <w:t>их линейные оболочки совпадают.</w:t>
      </w:r>
    </w:p>
    <w:p w:rsidR="00686D65" w:rsidRDefault="00686D65" w:rsidP="00686D6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Доказательство разобрать самостоятельно (теорема 23.6 </w:t>
      </w:r>
      <w:hyperlink r:id="rId13" w:history="1">
        <w:r>
          <w:rPr>
            <w:rStyle w:val="a9"/>
          </w:rPr>
          <w:t>http://www.elib.bsu.by/handle/123456789/13296</w:t>
        </w:r>
      </w:hyperlink>
      <w:r>
        <w:rPr>
          <w:rFonts w:cs="Times New Roman"/>
        </w:rPr>
        <w:t>).</w:t>
      </w:r>
    </w:p>
    <w:p w:rsidR="00686D65" w:rsidRPr="00792ABD" w:rsidRDefault="00686D65" w:rsidP="00A53CE2">
      <w:pPr>
        <w:spacing w:line="360" w:lineRule="auto"/>
        <w:jc w:val="both"/>
        <w:rPr>
          <w:rFonts w:cs="Times New Roman"/>
        </w:rPr>
      </w:pPr>
    </w:p>
    <w:p w:rsidR="00853DEC" w:rsidRPr="00573A8D" w:rsidRDefault="00853DEC" w:rsidP="00A53CE2">
      <w:pPr>
        <w:spacing w:line="360" w:lineRule="auto"/>
        <w:jc w:val="both"/>
        <w:rPr>
          <w:rFonts w:cs="Times New Roman"/>
        </w:rPr>
      </w:pPr>
    </w:p>
    <w:p w:rsidR="00853DEC" w:rsidRPr="00573A8D" w:rsidRDefault="00853DEC" w:rsidP="00A53CE2">
      <w:pPr>
        <w:spacing w:line="360" w:lineRule="auto"/>
        <w:jc w:val="both"/>
        <w:rPr>
          <w:rFonts w:cs="Times New Roman"/>
        </w:rPr>
      </w:pPr>
    </w:p>
    <w:p w:rsidR="001C6CA8" w:rsidRDefault="001C6CA8" w:rsidP="00A53CE2">
      <w:pPr>
        <w:rPr>
          <w:rFonts w:cs="Times New Roman"/>
        </w:rPr>
      </w:pPr>
    </w:p>
    <w:sectPr w:rsidR="001C6CA8" w:rsidSect="00931386">
      <w:footerReference w:type="default" r:id="rId14"/>
      <w:pgSz w:w="11906" w:h="16838"/>
      <w:pgMar w:top="851" w:right="42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A5B" w:rsidRDefault="00653A5B" w:rsidP="005F686C">
      <w:pPr>
        <w:spacing w:after="0" w:line="240" w:lineRule="auto"/>
      </w:pPr>
      <w:r>
        <w:separator/>
      </w:r>
    </w:p>
  </w:endnote>
  <w:endnote w:type="continuationSeparator" w:id="0">
    <w:p w:rsidR="00653A5B" w:rsidRDefault="00653A5B" w:rsidP="005F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46446"/>
    </w:sdtPr>
    <w:sdtContent>
      <w:p w:rsidR="00733139" w:rsidRDefault="0073313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3139" w:rsidRDefault="007331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A5B" w:rsidRDefault="00653A5B" w:rsidP="005F686C">
      <w:pPr>
        <w:spacing w:after="0" w:line="240" w:lineRule="auto"/>
      </w:pPr>
      <w:r>
        <w:separator/>
      </w:r>
    </w:p>
  </w:footnote>
  <w:footnote w:type="continuationSeparator" w:id="0">
    <w:p w:rsidR="00653A5B" w:rsidRDefault="00653A5B" w:rsidP="005F6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E7B55"/>
    <w:multiLevelType w:val="hybridMultilevel"/>
    <w:tmpl w:val="8616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973"/>
    <w:rsid w:val="0000663B"/>
    <w:rsid w:val="000565B4"/>
    <w:rsid w:val="00057299"/>
    <w:rsid w:val="0006224D"/>
    <w:rsid w:val="00064B67"/>
    <w:rsid w:val="00073C07"/>
    <w:rsid w:val="00084A75"/>
    <w:rsid w:val="000A0B7F"/>
    <w:rsid w:val="000A346B"/>
    <w:rsid w:val="000C4EC2"/>
    <w:rsid w:val="000C7967"/>
    <w:rsid w:val="000D3803"/>
    <w:rsid w:val="000D40C9"/>
    <w:rsid w:val="000E5014"/>
    <w:rsid w:val="0013079D"/>
    <w:rsid w:val="00153C52"/>
    <w:rsid w:val="00157538"/>
    <w:rsid w:val="00187723"/>
    <w:rsid w:val="001A70E0"/>
    <w:rsid w:val="001B7ECA"/>
    <w:rsid w:val="001C6CA8"/>
    <w:rsid w:val="001F7069"/>
    <w:rsid w:val="002057B6"/>
    <w:rsid w:val="002069CA"/>
    <w:rsid w:val="0022579D"/>
    <w:rsid w:val="00240DA5"/>
    <w:rsid w:val="00252046"/>
    <w:rsid w:val="00272DF6"/>
    <w:rsid w:val="00282AD7"/>
    <w:rsid w:val="002B3514"/>
    <w:rsid w:val="002E1F50"/>
    <w:rsid w:val="00336034"/>
    <w:rsid w:val="00345918"/>
    <w:rsid w:val="00365FD6"/>
    <w:rsid w:val="003756D3"/>
    <w:rsid w:val="003771C8"/>
    <w:rsid w:val="003C4283"/>
    <w:rsid w:val="003C6158"/>
    <w:rsid w:val="003E5BAF"/>
    <w:rsid w:val="004130D9"/>
    <w:rsid w:val="00433909"/>
    <w:rsid w:val="004814A0"/>
    <w:rsid w:val="00486731"/>
    <w:rsid w:val="004B20AF"/>
    <w:rsid w:val="004B282A"/>
    <w:rsid w:val="004B2CDB"/>
    <w:rsid w:val="004B3AD6"/>
    <w:rsid w:val="005079C8"/>
    <w:rsid w:val="00507D95"/>
    <w:rsid w:val="00530EF1"/>
    <w:rsid w:val="005436CB"/>
    <w:rsid w:val="00563090"/>
    <w:rsid w:val="00573A8D"/>
    <w:rsid w:val="0058566E"/>
    <w:rsid w:val="00593BE9"/>
    <w:rsid w:val="005D4C09"/>
    <w:rsid w:val="005E00D0"/>
    <w:rsid w:val="005E4721"/>
    <w:rsid w:val="005F225D"/>
    <w:rsid w:val="005F686C"/>
    <w:rsid w:val="00630011"/>
    <w:rsid w:val="006426B0"/>
    <w:rsid w:val="00653A5B"/>
    <w:rsid w:val="00661616"/>
    <w:rsid w:val="00662D7C"/>
    <w:rsid w:val="00686D65"/>
    <w:rsid w:val="006937C5"/>
    <w:rsid w:val="006A0F10"/>
    <w:rsid w:val="006B2E5B"/>
    <w:rsid w:val="006E31DA"/>
    <w:rsid w:val="007129DC"/>
    <w:rsid w:val="00733139"/>
    <w:rsid w:val="00743494"/>
    <w:rsid w:val="00750836"/>
    <w:rsid w:val="00752DA6"/>
    <w:rsid w:val="00756441"/>
    <w:rsid w:val="00792942"/>
    <w:rsid w:val="00792ABD"/>
    <w:rsid w:val="007C3124"/>
    <w:rsid w:val="007D6BB5"/>
    <w:rsid w:val="00811FE1"/>
    <w:rsid w:val="00835973"/>
    <w:rsid w:val="008410FF"/>
    <w:rsid w:val="00853DEC"/>
    <w:rsid w:val="008613DC"/>
    <w:rsid w:val="008721DA"/>
    <w:rsid w:val="008828F1"/>
    <w:rsid w:val="008A05DA"/>
    <w:rsid w:val="008D3640"/>
    <w:rsid w:val="008D7346"/>
    <w:rsid w:val="008F53E7"/>
    <w:rsid w:val="009153F4"/>
    <w:rsid w:val="00915968"/>
    <w:rsid w:val="00931386"/>
    <w:rsid w:val="00934B2C"/>
    <w:rsid w:val="00956873"/>
    <w:rsid w:val="009676B6"/>
    <w:rsid w:val="00981004"/>
    <w:rsid w:val="009A386C"/>
    <w:rsid w:val="009F56D0"/>
    <w:rsid w:val="00A0348A"/>
    <w:rsid w:val="00A04847"/>
    <w:rsid w:val="00A53CE2"/>
    <w:rsid w:val="00A70320"/>
    <w:rsid w:val="00A868A4"/>
    <w:rsid w:val="00AA1628"/>
    <w:rsid w:val="00AB3E2C"/>
    <w:rsid w:val="00AE04F0"/>
    <w:rsid w:val="00B50F11"/>
    <w:rsid w:val="00B5631F"/>
    <w:rsid w:val="00BA1E77"/>
    <w:rsid w:val="00BB6683"/>
    <w:rsid w:val="00BB765C"/>
    <w:rsid w:val="00BB7D84"/>
    <w:rsid w:val="00C22D6F"/>
    <w:rsid w:val="00C40D1D"/>
    <w:rsid w:val="00C7551E"/>
    <w:rsid w:val="00C9431C"/>
    <w:rsid w:val="00C94F53"/>
    <w:rsid w:val="00CB2D8D"/>
    <w:rsid w:val="00CD3E17"/>
    <w:rsid w:val="00CD5435"/>
    <w:rsid w:val="00CE7580"/>
    <w:rsid w:val="00D00566"/>
    <w:rsid w:val="00D212B4"/>
    <w:rsid w:val="00D24FD4"/>
    <w:rsid w:val="00D60066"/>
    <w:rsid w:val="00D76605"/>
    <w:rsid w:val="00DB75F2"/>
    <w:rsid w:val="00E26034"/>
    <w:rsid w:val="00E53E27"/>
    <w:rsid w:val="00E552F2"/>
    <w:rsid w:val="00E66485"/>
    <w:rsid w:val="00EB3D98"/>
    <w:rsid w:val="00EF1D39"/>
    <w:rsid w:val="00EF4170"/>
    <w:rsid w:val="00F52835"/>
    <w:rsid w:val="00F75D77"/>
    <w:rsid w:val="00FA214A"/>
    <w:rsid w:val="00FA76E5"/>
    <w:rsid w:val="00FC2DB7"/>
    <w:rsid w:val="00FD1B58"/>
    <w:rsid w:val="00FD4780"/>
    <w:rsid w:val="00FE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35D2A-E4A4-4F7B-B926-5E6DD3B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835973"/>
    <w:rPr>
      <w:rFonts w:ascii="Times New Roman" w:hAnsi="Times New Roman" w:cs="Times New Roman"/>
      <w:b/>
      <w:vanish w:val="0"/>
      <w:color w:val="FF0000"/>
      <w:sz w:val="40"/>
      <w:szCs w:val="40"/>
    </w:rPr>
  </w:style>
  <w:style w:type="paragraph" w:styleId="a3">
    <w:name w:val="header"/>
    <w:basedOn w:val="a"/>
    <w:link w:val="a4"/>
    <w:uiPriority w:val="99"/>
    <w:semiHidden/>
    <w:unhideWhenUsed/>
    <w:rsid w:val="005F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F686C"/>
  </w:style>
  <w:style w:type="paragraph" w:styleId="a5">
    <w:name w:val="footer"/>
    <w:basedOn w:val="a"/>
    <w:link w:val="a6"/>
    <w:uiPriority w:val="99"/>
    <w:unhideWhenUsed/>
    <w:rsid w:val="005F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86C"/>
  </w:style>
  <w:style w:type="paragraph" w:styleId="a7">
    <w:name w:val="Balloon Text"/>
    <w:basedOn w:val="a"/>
    <w:link w:val="a8"/>
    <w:uiPriority w:val="99"/>
    <w:semiHidden/>
    <w:unhideWhenUsed/>
    <w:rsid w:val="00CD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543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1C6CA8"/>
    <w:pPr>
      <w:tabs>
        <w:tab w:val="center" w:pos="5120"/>
        <w:tab w:val="right" w:pos="10260"/>
      </w:tabs>
      <w:spacing w:after="0" w:line="360" w:lineRule="auto"/>
    </w:pPr>
    <w:rPr>
      <w:rFonts w:eastAsia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C6CA8"/>
    <w:rPr>
      <w:rFonts w:eastAsia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1C6CA8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75D7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33139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2B3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elib.bsu.by/handle/123456789/132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lib.bsu.by/handle/123456789/13296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10C77-DBCD-4117-9189-D1245E38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Владислав Шабусов</cp:lastModifiedBy>
  <cp:revision>9</cp:revision>
  <cp:lastPrinted>2020-04-20T06:25:00Z</cp:lastPrinted>
  <dcterms:created xsi:type="dcterms:W3CDTF">2020-04-22T19:20:00Z</dcterms:created>
  <dcterms:modified xsi:type="dcterms:W3CDTF">2021-06-09T20:38:00Z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