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1429"/>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1429"/>
        <w:rPr>
          <w:rFonts w:ascii="Calibri" w:cs="Calibri" w:eastAsia="Calibri" w:hAnsi="Calibri"/>
          <w:sz w:val="22"/>
          <w:szCs w:val="22"/>
        </w:rPr>
      </w:pPr>
      <w:r w:rsidDel="00000000" w:rsidR="00000000" w:rsidRPr="00000000">
        <w:rPr>
          <w:rFonts w:ascii="Calibri" w:cs="Calibri" w:eastAsia="Calibri" w:hAnsi="Calibri"/>
          <w:b w:val="1"/>
          <w:bCs w:val="1"/>
          <w:sz w:val="24"/>
          <w:szCs w:val="24"/>
          <w:u w:val="single"/>
          <w:rtl w:val="0"/>
        </w:rPr>
        <w:t xml:space="preserve">MARKETING PROPOSAL  SUMMARY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1429"/>
        <w:rPr>
          <w:rFonts w:ascii="Calibri" w:cs="Calibri" w:eastAsia="Calibri" w:hAnsi="Calibri"/>
          <w:sz w:val="22"/>
          <w:szCs w:val="22"/>
        </w:rPr>
      </w:pPr>
      <w:r w:rsidDel="00000000" w:rsidR="00000000" w:rsidRPr="00000000">
        <w:rPr>
          <w:rFonts w:ascii="Calibri" w:cs="Calibri" w:eastAsia="Calibri" w:hAnsi="Calibri"/>
          <w:color w:val="c00000"/>
          <w:sz w:val="20"/>
          <w:szCs w:val="20"/>
          <w:rtl w:val="0"/>
        </w:rPr>
        <w:t xml:space="preserve">(Private &amp; Confidential)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firstLine="0"/>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This document is intended solely for:</w:t>
      </w:r>
      <w:r w:rsidDel="00000000" w:rsidR="00000000" w:rsidRPr="00000000">
        <w:rPr>
          <w:rFonts w:ascii="Calibri" w:cs="Calibri" w:eastAsia="Calibri" w:hAnsi="Calibri"/>
          <w:sz w:val="20"/>
          <w:szCs w:val="20"/>
          <w:rtl w:val="0"/>
        </w:rPr>
        <w:t xml:space="preserve"> &lt;</w:t>
      </w:r>
      <w:r w:rsidDel="00000000" w:rsidR="00000000" w:rsidRPr="00000000">
        <w:rPr>
          <w:rFonts w:ascii="Calibri" w:cs="Calibri" w:eastAsia="Calibri" w:hAnsi="Calibri"/>
          <w:b w:val="1"/>
          <w:bCs w:val="1"/>
          <w:sz w:val="20"/>
          <w:szCs w:val="20"/>
          <w:rtl w:val="0"/>
        </w:rPr>
        <w:t xml:space="preserve">Bruce</w:t>
      </w:r>
      <w:r w:rsidDel="00000000" w:rsidR="00000000" w:rsidRPr="00000000">
        <w:rPr>
          <w:rFonts w:ascii="Calibri" w:cs="Calibri" w:eastAsia="Calibri" w:hAnsi="Calibri"/>
          <w:sz w:val="20"/>
          <w:szCs w:val="20"/>
          <w:rtl w:val="0"/>
        </w:rPr>
        <w:t xml:space="preserve"> – Logistics manager @guitar guitar and other authorised associates&gt;6, Capitol Square, Church St, Epsom, Surrey KT17 4NY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1429"/>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1429"/>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Presented:</w:t>
      </w:r>
      <w:r w:rsidDel="00000000" w:rsidR="00000000" w:rsidRPr="00000000">
        <w:rPr>
          <w:rFonts w:ascii="Calibri" w:cs="Calibri" w:eastAsia="Calibri" w:hAnsi="Calibri"/>
          <w:sz w:val="20"/>
          <w:szCs w:val="20"/>
          <w:rtl w:val="0"/>
        </w:rPr>
        <w:t xml:space="preserve">            /                / 20</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0"/>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ab/>
        <w:t xml:space="preserve">Contact: Bola Kassim | 07983 836060 | </w:t>
      </w:r>
      <w:hyperlink r:id="rId6">
        <w:r w:rsidDel="00000000" w:rsidR="00000000" w:rsidRPr="00000000">
          <w:rPr>
            <w:rFonts w:ascii="Calibri" w:cs="Calibri" w:eastAsia="Calibri" w:hAnsi="Calibri"/>
            <w:b w:val="1"/>
            <w:bCs w:val="1"/>
            <w:color w:val="0000ff"/>
            <w:sz w:val="20"/>
            <w:szCs w:val="20"/>
            <w:u w:val="single"/>
            <w:rtl w:val="0"/>
          </w:rPr>
          <w:t xml:space="preserve">bola@shackentertainment.com</w:t>
        </w:r>
      </w:hyperlink>
      <w:r w:rsidDel="00000000" w:rsidR="00000000" w:rsidRPr="00000000">
        <w:fldChar w:fldCharType="begin"/>
        <w:instrText xml:space="preserve"> HYPERLINK "mailto:bola@shackentertainment.com" </w:instrText>
        <w:fldChar w:fldCharType="separate"/>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firstLine="0"/>
        <w:rPr>
          <w:rFonts w:ascii="Calibri" w:cs="Calibri" w:eastAsia="Calibri" w:hAnsi="Calibri"/>
          <w:sz w:val="22"/>
          <w:szCs w:val="22"/>
        </w:rPr>
      </w:pPr>
      <w:r w:rsidDel="00000000" w:rsidR="00000000" w:rsidRPr="00000000">
        <w:fldChar w:fldCharType="end"/>
      </w:r>
      <w:r w:rsidDel="00000000" w:rsidR="00000000" w:rsidRPr="00000000">
        <w:rPr>
          <w:rFonts w:ascii="Calibri" w:cs="Calibri" w:eastAsia="Calibri" w:hAnsi="Calibri"/>
          <w:b w:val="1"/>
          <w:bCs w:val="1"/>
          <w:sz w:val="22"/>
          <w:szCs w:val="22"/>
          <w:rtl w:val="0"/>
        </w:rPr>
        <w:tab/>
        <w:t xml:space="preserve">Outline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Shack Entertainment are in the process of establishing the premier mid level live music venue to cater for the unsigned market. We feel it is a sector that has been neglected to the detriment of Live music and musicians due to lack of courage, imagination and application of those who are supposed to be the drivers of the industry. The market is to say the least disjointed, promoters, establishments and musicians are trapped in a void of historic nostalgia of a scene that once existed and as such are missing out on the lucrative opportunities presented by the live music attendance market. Where is the credibility left in and how long can London live on the heyday of the 1960’s London and the talents that emerged from that era.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status quo currently serves venues well, at the expense of artists, musicians and the establishment of a viable London music circuit and live scene. We plan to change that with a purpose built venue to be the home and place of choice for the vast market that is currently uncoordinated and not catered for.  Disillusioned musicians seeking a viable, dedicated, committed and organised structure to create a platform and the young to middle age demographic in the middle to high earning bracket who are seeking live entertainment well presented.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Guitar guitar is a company that has demonstrated the fresh forward thinking ethos live music needs and is currently lacking.  Your Epsom branch is a shining example of how music should be presented.  Beautifully branded,  clean, bright, professional, with excellent customer service.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marketing collaboration with Shack Entertainment and the plans we have formulated we are sure will be of interest and prove to be groundbreaking and mutually very beneficial.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Outlined below are the 3 options available on how we can proceed…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 Brand Presence, link to Guitar guitar website on the services page of Shack Entertainment site.</w:t>
        <w:tab/>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 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 Brand Presence, link to Guitar guitar website on the services page of Shack Entertainment site.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run of 1 /2 /300,000 flyers as per agreement bearing  both brand identities  to be distributed in live music venues, Open mic nights, music Jams, wine bars, clubs and pubs initially concentrated  in the west London area. Fashionable, trendy outlets in areas such as Camden, Spitalfields, Hoxton and the East London area will be targeted with 20% of the distribution till launch of the venue when we plan a saturation campaign.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 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 Brand Presence, link to Guitar guitar website on the services page of Shack Entertainment site.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Rotation link on home page poster/ slider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run of 1, 2, 300,000 flyers as per agreement bearing  both brand identities  to be distributed in live music venues, Open mic nights, music Jams, wine bars, clubs and pubs.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distribution campaigns per annum, brand identity posters included at Shack Entertainment shows and inclusion in internet marketing and promotional drives planned for the year.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identity at the Shack Entertainment venue.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discount for customers stating knowledge of guitar guitar through Shack Entertainment.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headerReference r:id="rId7" w:type="default"/>
      <w:footerReference r:id="rId8"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after="0" w:lineRule="auto"/>
      <w:ind w:left="1440" w:firstLine="0"/>
      <w:jc w:val="right"/>
      <w:rPr/>
    </w:pPr>
    <w:r w:rsidDel="00000000" w:rsidR="00000000" w:rsidRPr="00000000">
      <w:rPr>
        <w:rFonts w:ascii="Arial" w:cs="Arial" w:eastAsia="Arial" w:hAnsi="Arial"/>
      </w:rPr>
      <w:drawing>
        <wp:inline distB="114300" distT="114300" distL="114300" distR="114300">
          <wp:extent cx="762188" cy="7621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188" cy="76218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after="0" w:lineRule="auto"/>
      <w:ind w:left="720" w:firstLine="0"/>
      <w:jc w:val="center"/>
      <w:rPr>
        <w:rFonts w:ascii="Calibri" w:cs="Calibri" w:eastAsia="Calibri" w:hAnsi="Calibri"/>
        <w:sz w:val="22"/>
        <w:szCs w:val="22"/>
      </w:rPr>
    </w:pPr>
    <w:r w:rsidDel="00000000" w:rsidR="00000000" w:rsidRPr="00000000">
      <w:rPr>
        <w:rFonts w:ascii="Arial" w:cs="Arial" w:eastAsia="Arial" w:hAnsi="Arial"/>
      </w:rPr>
      <w:drawing>
        <wp:inline distB="114300" distT="114300" distL="114300" distR="114300">
          <wp:extent cx="1533525" cy="15335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33525" cy="1533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ola@shackentertainment.com"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