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3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14263F"/>
                <w:sz w:val="52"/>
              </w:rPr>
              <w:t>SHACK</w:t>
            </w:r>
          </w:p>
          <w:p>
            <w:pPr>
              <w:spacing w:after="40" w:before="0"/>
            </w:pPr>
            <w:r>
              <w:rPr>
                <w:rFonts w:ascii="Arial" w:hAnsi="Arial"/>
                <w:b/>
                <w:color w:val="14263F"/>
                <w:sz w:val="52"/>
              </w:rPr>
              <w:t>ENTERTAINMENT</w:t>
            </w:r>
          </w:p>
        </w:tc>
        <w:tc>
          <w:tcPr>
            <w:tcW w:type="dxa" w:w="2835"/>
          </w:tcPr>
          <w:p>
            <w:pPr>
              <w:spacing w:after="80" w:befor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84000" cy="38146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shack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3814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befor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468000" cy="261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au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26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befor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468000" cy="261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l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26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befor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468000" cy="261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sn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26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  <w:pBdr>
          <w:bottom w:val="single" w:sz="6" w:space="1" w:color="14263F"/>
        </w:pBdr>
      </w:pPr>
    </w:p>
    <w:p>
      <w:pPr>
        <w:spacing w:after="360" w:before="0"/>
      </w:pPr>
      <w:r>
        <w:rPr>
          <w:rFonts w:ascii="Arial" w:hAnsi="Arial"/>
          <w:b w:val="0"/>
          <w:color w:val="555555"/>
          <w:sz w:val="18"/>
        </w:rPr>
        <w:t>ARTISTS UNLIMITED  ·  THE LIVE EXCHANGE  ·  SHACK NEWS NETWORK</w:t>
      </w:r>
    </w:p>
    <w:p>
      <w:pPr>
        <w:spacing w:after="80" w:before="0"/>
      </w:pPr>
      <w:r>
        <w:rPr>
          <w:rFonts w:ascii="Arial" w:hAnsi="Arial"/>
          <w:b/>
          <w:color w:val="14263F"/>
          <w:sz w:val="28"/>
        </w:rPr>
        <w:t>ARTIST STATEMENT — [MONTH YEAR]</w:t>
      </w:r>
    </w:p>
    <w:p>
      <w:pPr>
        <w:spacing w:after="240" w:before="0"/>
      </w:pPr>
      <w:r>
        <w:rPr>
          <w:rFonts w:ascii="Arial" w:hAnsi="Arial"/>
          <w:b w:val="0"/>
          <w:color w:val="14263F"/>
          <w:sz w:val="22"/>
        </w:rPr>
        <w:t>[Artist Name] — [ID]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t>Item</w:t>
            </w:r>
          </w:p>
        </w:tc>
        <w:tc>
          <w:tcPr>
            <w:tcW w:type="dxa" w:w="1881"/>
          </w:tcPr>
          <w:p>
            <w:r>
              <w:t>Outlet</w:t>
            </w:r>
          </w:p>
        </w:tc>
        <w:tc>
          <w:tcPr>
            <w:tcW w:type="dxa" w:w="1881"/>
          </w:tcPr>
          <w:p>
            <w:r>
              <w:t>Gross</w:t>
            </w:r>
          </w:p>
        </w:tc>
        <w:tc>
          <w:tcPr>
            <w:tcW w:type="dxa" w:w="1881"/>
          </w:tcPr>
          <w:p>
            <w:r>
              <w:t>Commission</w:t>
            </w:r>
          </w:p>
        </w:tc>
        <w:tc>
          <w:tcPr>
            <w:tcW w:type="dxa" w:w="1881"/>
          </w:tcPr>
          <w:p>
            <w:r>
              <w:t>Net</w:t>
            </w:r>
          </w:p>
        </w:tc>
      </w:tr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</w:tbl>
    <w:p>
      <w:pPr>
        <w:spacing w:after="0" w:before="0"/>
      </w:pPr>
      <w:r>
        <w:rPr>
          <w:rFonts w:ascii="Arial" w:hAnsi="Arial"/>
          <w:b w:val="0"/>
          <w:color w:val="14263F"/>
          <w:sz w:val="12"/>
        </w:rPr>
      </w:r>
    </w:p>
    <w:p>
      <w:pPr>
        <w:spacing w:after="80" w:before="0"/>
      </w:pPr>
      <w:r>
        <w:rPr>
          <w:rFonts w:ascii="Arial" w:hAnsi="Arial"/>
          <w:b/>
          <w:color w:val="14263F"/>
          <w:sz w:val="24"/>
        </w:rPr>
        <w:t>Artist Net Payable: £…………</w:t>
      </w:r>
    </w:p>
    <w:p>
      <w:pPr>
        <w:spacing w:after="0" w:before="0"/>
      </w:pPr>
      <w:r>
        <w:rPr>
          <w:rFonts w:ascii="Arial" w:hAnsi="Arial"/>
          <w:b w:val="0"/>
          <w:color w:val="555555"/>
          <w:sz w:val="18"/>
        </w:rPr>
        <w:t>Paid within 7 days of month-end from the Santander Client Account.</w:t>
      </w:r>
    </w:p>
    <w:sectPr w:rsidR="00FC693F" w:rsidRPr="0006063C" w:rsidSect="00034616">
      <w:footerReference w:type="default" r:id="rId13"/>
      <w:pgSz w:w="12240" w:h="15840"/>
      <w:pgMar w:top="1134" w:right="1247" w:bottom="1134" w:left="1587" w:header="720" w:footer="720" w:gutter="0"/>
      <w:cols w:space="720"/>
      <w:docGrid w:linePitch="360"/>
      <w:pgBorders w:offsetFrom="page">
        <w:left w:val="single" w:sz="24" w:space="18" w:color="C5912A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color w:val="555555"/>
        <w:sz w:val="16"/>
      </w:rPr>
      <w:t>Shack Entertainment Limited · Company No. 14628241 · 25 Fielding Avenue, Twickenham, England TW2 5LX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