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合成简历一</w:t>
      </w:r>
    </w:p>
    <w:p>
      <w:r>
        <w:t>合成测试简历，不包含真实个人信息。</w:t>
      </w:r>
    </w:p>
    <w:p>
      <w:pPr>
        <w:pStyle w:val="Heading1"/>
      </w:pPr>
      <w:r>
        <w:t>项目经历</w:t>
      </w:r>
    </w:p>
    <w:p>
      <w:r>
        <w:t>影子简历助手｜产品负责人｜2025.09-至今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