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i w:val="0"/>
          <w:color w:val="1F2A33"/>
          <w:sz w:val="44"/>
          <w:lang w:val="de-DE" w:eastAsia="de-DE"/>
        </w:rPr>
        <w:t>SENTINEL-X</w:t>
      </w:r>
    </w:p>
    <w:p>
      <w:pPr>
        <w:spacing w:after="240"/>
        <w:jc w:val="both"/>
      </w:pPr>
      <w:r>
        <w:rPr>
          <w:rFonts w:ascii="Calibri" w:hAnsi="Calibri" w:eastAsia="Calibri"/>
          <w:b w:val="0"/>
          <w:i w:val="0"/>
          <w:color w:val="3D4C59"/>
          <w:sz w:val="28"/>
          <w:lang w:val="de-DE" w:eastAsia="de-DE"/>
        </w:rPr>
        <w:t>Worin die Innovation liegt</w:t>
      </w:r>
    </w:p>
    <w:p>
      <w:pPr>
        <w:pStyle w:val="Heading1"/>
        <w:spacing w:before="320" w:after="120"/>
        <w:jc w:val="left"/>
      </w:pPr>
      <w:r>
        <w:rPr>
          <w:rFonts w:ascii="Calibri" w:hAnsi="Calibri" w:eastAsia="Calibri"/>
          <w:b/>
          <w:i w:val="0"/>
          <w:color w:val="1F2A33"/>
          <w:sz w:val="32"/>
          <w:lang w:val="de-DE" w:eastAsia="de-DE"/>
        </w:rPr>
        <w:t>Kurzfassung</w:t>
      </w:r>
    </w:p>
    <w:p>
      <w:pPr>
        <w:spacing w:after="160" w:before="0" w:line="269" w:lineRule="auto"/>
        <w:jc w:val="both"/>
      </w:pPr>
      <w:r>
        <w:rPr>
          <w:rFonts w:ascii="Calibri" w:hAnsi="Calibri" w:eastAsia="Calibri"/>
          <w:b w:val="0"/>
          <w:i w:val="0"/>
          <w:sz w:val="22"/>
          <w:lang w:val="de-DE" w:eastAsia="de-DE"/>
        </w:rPr>
        <w:t>SENTINEL-X ist ein Forschungsdemonstrator für heterogene Edge-KI. Er ist für Aufklärung gedacht, in der die Verbindung schlecht, knapp oder absichtlich gestört sein kann, und in der am Ende ein Mensch das Lagebild beurteilt. Die fliegende Einheit trägt Kamera, Jetson Orin NX und den Mikrocontroller MCXN947. Der Jetson erkennt und ordnet die Szene vor Ort ein. Der MCXN947 prüft auffällige Funde ein zweites Mal, auf eigener Hardware und mit einem eigenen, schlanken Modell. An den Boden geht ein kurzes Ereignis. Der Videostrom bleibt bei der fliegenden Einheit. Dort nimmt ein Raspberry Pi 5 die Meldung auf, hält die Lage und lässt den Bediener per Sprache nachfragen: Whisper.cpp für die Erkennung, ein lokales Sprachmodell für die Antwort, Piper für die Ausgabe.</w:t>
      </w:r>
    </w:p>
    <w:p>
      <w:pPr>
        <w:spacing w:after="160" w:before="0" w:line="269" w:lineRule="auto"/>
        <w:jc w:val="both"/>
      </w:pPr>
      <w:r>
        <w:rPr>
          <w:rFonts w:ascii="Calibri" w:hAnsi="Calibri" w:eastAsia="Calibri"/>
          <w:b w:val="0"/>
          <w:i w:val="0"/>
          <w:sz w:val="22"/>
          <w:lang w:val="de-DE" w:eastAsia="de-DE"/>
        </w:rPr>
        <w:t>Modelle, Wissensbasis und Schlussfolgerung bleiben auf den Geräten. Eine Cloud ist nicht vorgesehen. Das Neue liegt in der Kette auf knapper Hardware: Erkennung, zweite Prüfung, lokale Einordnung, kurze Meldung, Sprache am Boden. Laufzeit, Leistung, Bandbreite, Trefferqualität und das Verhalten bei Funkausfall lassen sich daran messen. Zahlen, die noch nicht auf der echten Hardware stehen, sind in diesem Text Ziele. SENTINEL-X trifft keine militärische Entscheidung. Es erkennt, prüft, sucht nach, fasst zusammen und legt mögliche Bedeutungen offen. Entscheiden und handeln bleibt beim Menschen.</w:t>
      </w:r>
    </w:p>
    <w:p>
      <w:pPr>
        <w:pStyle w:val="Heading1"/>
        <w:spacing w:before="320" w:after="120"/>
        <w:jc w:val="left"/>
      </w:pPr>
      <w:r>
        <w:rPr>
          <w:rFonts w:ascii="Calibri" w:hAnsi="Calibri" w:eastAsia="Calibri"/>
          <w:b/>
          <w:i w:val="0"/>
          <w:color w:val="1F2A33"/>
          <w:sz w:val="32"/>
          <w:lang w:val="de-DE" w:eastAsia="de-DE"/>
        </w:rPr>
        <w:t>Worum es geht</w:t>
      </w:r>
    </w:p>
    <w:p>
      <w:pPr>
        <w:spacing w:after="160" w:before="0" w:line="269" w:lineRule="auto"/>
        <w:jc w:val="both"/>
      </w:pPr>
      <w:r>
        <w:rPr>
          <w:rFonts w:ascii="Calibri" w:hAnsi="Calibri" w:eastAsia="Calibri"/>
          <w:b w:val="0"/>
          <w:i w:val="0"/>
          <w:sz w:val="22"/>
          <w:lang w:val="de-DE" w:eastAsia="de-DE"/>
        </w:rPr>
        <w:t>SENTINEL-X ist eine vollständig vom Netz getrennte Architektur. Mehrere unterschiedliche Rechner teilen sich die Arbeit der Aufklärung, nah am Sensor und ohne die Annahme, dass eine stabile Verbindung da ist. Die fliegende Seite sieht, erkennt, prüft und verdichtet. Die Bodenseite nimmt das Ergebnis auf und macht es für einen Menschen bedienbar.</w:t>
      </w:r>
    </w:p>
    <w:p>
      <w:pPr>
        <w:spacing w:after="160" w:before="0" w:line="269" w:lineRule="auto"/>
        <w:jc w:val="both"/>
      </w:pPr>
      <w:r>
        <w:rPr>
          <w:rFonts w:ascii="Calibri" w:hAnsi="Calibri" w:eastAsia="Calibri"/>
          <w:b w:val="0"/>
          <w:i w:val="0"/>
          <w:sz w:val="22"/>
          <w:lang w:val="de-DE" w:eastAsia="de-DE"/>
        </w:rPr>
        <w:t>Der Weg der Information ist kurz zu beschreiben.</w:t>
      </w:r>
    </w:p>
    <w:p>
      <w:pPr>
        <w:pStyle w:val="ListBullet"/>
        <w:spacing w:after="40"/>
        <w:jc w:val="both"/>
      </w:pPr>
      <w:r>
        <w:rPr>
          <w:rFonts w:ascii="Calibri" w:hAnsi="Calibri" w:eastAsia="Calibri"/>
          <w:b w:val="0"/>
          <w:i w:val="0"/>
          <w:sz w:val="22"/>
          <w:lang w:val="de-DE" w:eastAsia="de-DE"/>
        </w:rPr>
        <w:t>Kamera an der fliegenden Einheit.</w:t>
      </w:r>
    </w:p>
    <w:p>
      <w:pPr>
        <w:pStyle w:val="ListBullet"/>
        <w:spacing w:after="40"/>
        <w:jc w:val="both"/>
      </w:pPr>
      <w:r>
        <w:rPr>
          <w:rFonts w:ascii="Calibri" w:hAnsi="Calibri" w:eastAsia="Calibri"/>
          <w:b w:val="0"/>
          <w:i w:val="0"/>
          <w:sz w:val="22"/>
          <w:lang w:val="de-DE" w:eastAsia="de-DE"/>
        </w:rPr>
        <w:t>Jetson Orin NX: Objekterkennung und Lokalisierung in Echtzeit.</w:t>
      </w:r>
    </w:p>
    <w:p>
      <w:pPr>
        <w:pStyle w:val="ListBullet"/>
        <w:spacing w:after="40"/>
        <w:jc w:val="both"/>
      </w:pPr>
      <w:r>
        <w:rPr>
          <w:rFonts w:ascii="Calibri" w:hAnsi="Calibri" w:eastAsia="Calibri"/>
          <w:b w:val="0"/>
          <w:i w:val="0"/>
          <w:sz w:val="22"/>
          <w:lang w:val="de-DE" w:eastAsia="de-DE"/>
        </w:rPr>
        <w:t>MCXN947: unabhängige, leichte Prüfung der Kandidaten.</w:t>
      </w:r>
    </w:p>
    <w:p>
      <w:pPr>
        <w:pStyle w:val="ListBullet"/>
        <w:spacing w:after="40"/>
        <w:jc w:val="both"/>
      </w:pPr>
      <w:r>
        <w:rPr>
          <w:rFonts w:ascii="Calibri" w:hAnsi="Calibri" w:eastAsia="Calibri"/>
          <w:b w:val="0"/>
          <w:i w:val="0"/>
          <w:sz w:val="22"/>
          <w:lang w:val="de-DE" w:eastAsia="de-DE"/>
        </w:rPr>
        <w:t>Wieder der Jetson: lokales multimodales RAG und ein VLM, Einordnung der Szene, kompaktes Ereignis.</w:t>
      </w:r>
    </w:p>
    <w:p>
      <w:pPr>
        <w:pStyle w:val="ListBullet"/>
        <w:spacing w:after="40"/>
        <w:jc w:val="both"/>
      </w:pPr>
      <w:r>
        <w:rPr>
          <w:rFonts w:ascii="Calibri" w:hAnsi="Calibri" w:eastAsia="Calibri"/>
          <w:b w:val="0"/>
          <w:i w:val="0"/>
          <w:sz w:val="22"/>
          <w:lang w:val="de-DE" w:eastAsia="de-DE"/>
        </w:rPr>
        <w:t>Schmalbandige taktische Meldung an den Boden.</w:t>
      </w:r>
    </w:p>
    <w:p>
      <w:pPr>
        <w:pStyle w:val="ListBullet"/>
        <w:spacing w:after="40"/>
        <w:jc w:val="both"/>
      </w:pPr>
      <w:r>
        <w:rPr>
          <w:rFonts w:ascii="Calibri" w:hAnsi="Calibri" w:eastAsia="Calibri"/>
          <w:b w:val="0"/>
          <w:i w:val="0"/>
          <w:sz w:val="22"/>
          <w:lang w:val="de-DE" w:eastAsia="de-DE"/>
        </w:rPr>
        <w:t>Raspberry Pi 5: lokale Lage, Whisper.cpp, lokales Sprachmodell, Piper.</w:t>
      </w:r>
    </w:p>
    <w:p>
      <w:pPr>
        <w:pStyle w:val="ListBullet"/>
        <w:spacing w:after="40"/>
        <w:jc w:val="both"/>
      </w:pPr>
      <w:r>
        <w:rPr>
          <w:rFonts w:ascii="Calibri" w:hAnsi="Calibri" w:eastAsia="Calibri"/>
          <w:b w:val="0"/>
          <w:i w:val="0"/>
          <w:sz w:val="22"/>
          <w:lang w:val="de-DE" w:eastAsia="de-DE"/>
        </w:rPr>
        <w:t>Menschlicher Bediener.</w:t>
      </w:r>
    </w:p>
    <w:p>
      <w:pPr>
        <w:spacing w:after="80"/>
        <w:jc w:val="both"/>
      </w:pPr>
    </w:p>
    <w:p>
      <w:pPr>
        <w:spacing w:after="160" w:before="0" w:line="269" w:lineRule="auto"/>
        <w:jc w:val="both"/>
      </w:pPr>
      <w:r>
        <w:rPr>
          <w:rFonts w:ascii="Calibri" w:hAnsi="Calibri" w:eastAsia="Calibri"/>
          <w:b w:val="0"/>
          <w:i w:val="0"/>
          <w:sz w:val="22"/>
          <w:lang w:val="de-DE" w:eastAsia="de-DE"/>
        </w:rPr>
        <w:t>Der eigentliche Entwurf steckt in dieser Verteilung. Ein YOLO-Beispiel, eine RAG-Demo oder ein lokales Sprachmodell für sich wären jeweils etwas anderes. Hier sollen sie auf getrennten, begrenzten Rechnern eine Aufklärungskette bilden, die auch ohne Verbindung weiterarbeitet.</w:t>
      </w:r>
    </w:p>
    <w:p>
      <w:pPr>
        <w:pStyle w:val="Heading1"/>
        <w:spacing w:before="320" w:after="120"/>
        <w:jc w:val="left"/>
      </w:pPr>
      <w:r>
        <w:rPr>
          <w:rFonts w:ascii="Calibri" w:hAnsi="Calibri" w:eastAsia="Calibri"/>
          <w:b/>
          <w:i w:val="0"/>
          <w:color w:val="1F2A33"/>
          <w:sz w:val="32"/>
          <w:lang w:val="de-DE" w:eastAsia="de-DE"/>
        </w:rPr>
        <w:t>Was daran neu ist</w:t>
      </w:r>
    </w:p>
    <w:p>
      <w:pPr>
        <w:spacing w:after="160" w:before="0" w:line="269" w:lineRule="auto"/>
        <w:jc w:val="both"/>
      </w:pPr>
      <w:r>
        <w:rPr>
          <w:rFonts w:ascii="Calibri" w:hAnsi="Calibri" w:eastAsia="Calibri"/>
          <w:b w:val="0"/>
          <w:i w:val="0"/>
          <w:sz w:val="22"/>
          <w:lang w:val="de-DE" w:eastAsia="de-DE"/>
        </w:rPr>
        <w:t>Der Entwurf trifft mehrere Anforderungen der wehrtechnischen Edge-KI auf einmal: Betrieb ohne Cloud, Betrieb bei schlechter Verbindung, wenig Daten auf der Strecke, Verarbeitung nah am Sensor, unterschiedliche Rechner für unterschiedliche Aufgaben, eine zweite Prüfung der KI-Ausgabe, Schutz von Modellen und Wissen, multimodale KI am taktischen Rand, ein Mensch in der Schleife, und eine Umsetzung, die Gewicht, Leistung und Bauraum im Blick behält.</w:t>
      </w:r>
    </w:p>
    <w:p>
      <w:pPr>
        <w:spacing w:after="160" w:before="0" w:line="269" w:lineRule="auto"/>
        <w:jc w:val="both"/>
      </w:pPr>
      <w:r>
        <w:rPr>
          <w:rFonts w:ascii="Calibri" w:hAnsi="Calibri" w:eastAsia="Calibri"/>
          <w:b w:val="0"/>
          <w:i w:val="0"/>
          <w:sz w:val="22"/>
          <w:lang w:val="de-DE" w:eastAsia="de-DE"/>
        </w:rPr>
        <w:t>SENTINEL-X ist ein Forschungs- und Technologiedemonstrator. Der innovative Schritt ist, diese Architektur auf knapper Hardware zum Laufen zu bringen und messbar zu machen.</w:t>
      </w:r>
    </w:p>
    <w:p>
      <w:pPr>
        <w:pStyle w:val="Heading1"/>
        <w:spacing w:before="320" w:after="120"/>
        <w:jc w:val="left"/>
      </w:pPr>
      <w:r>
        <w:rPr>
          <w:rFonts w:ascii="Calibri" w:hAnsi="Calibri" w:eastAsia="Calibri"/>
          <w:b/>
          <w:i w:val="0"/>
          <w:color w:val="1F2A33"/>
          <w:sz w:val="32"/>
          <w:lang w:val="de-DE" w:eastAsia="de-DE"/>
        </w:rPr>
        <w:t>Drei Rechner, drei Aufgaben</w:t>
      </w:r>
    </w:p>
    <w:p>
      <w:pPr>
        <w:spacing w:after="160" w:before="0" w:line="269" w:lineRule="auto"/>
        <w:jc w:val="both"/>
      </w:pPr>
      <w:r>
        <w:rPr>
          <w:rFonts w:ascii="Calibri" w:hAnsi="Calibri" w:eastAsia="Calibri"/>
          <w:b w:val="0"/>
          <w:i w:val="0"/>
          <w:sz w:val="22"/>
          <w:lang w:val="de-DE" w:eastAsia="de-DE"/>
        </w:rPr>
        <w:t>Der Jetson Orin NX trägt die schwere Arbeit in der Luft: hoher Bilddurchsatz, Lokalisierung, Verfolgung, multimodales Schlussfolgern, lokale Wissenssuche und VLM-Inferenz.</w:t>
      </w:r>
    </w:p>
    <w:p>
      <w:pPr>
        <w:spacing w:after="160" w:before="0" w:line="269" w:lineRule="auto"/>
        <w:jc w:val="both"/>
      </w:pPr>
      <w:r>
        <w:rPr>
          <w:rFonts w:ascii="Calibri" w:hAnsi="Calibri" w:eastAsia="Calibri"/>
          <w:b w:val="0"/>
          <w:i w:val="0"/>
          <w:sz w:val="22"/>
          <w:lang w:val="de-DE" w:eastAsia="de-DE"/>
        </w:rPr>
        <w:t>Der MCXN947 macht die zweite Klassifikation. Er soll sparsam rechnen, die Ausführung hardwareseitig trennen und einen Fund unabhängig vom Jetson bewerten.</w:t>
      </w:r>
    </w:p>
    <w:p>
      <w:pPr>
        <w:spacing w:after="160" w:before="0" w:line="269" w:lineRule="auto"/>
        <w:jc w:val="both"/>
      </w:pPr>
      <w:r>
        <w:rPr>
          <w:rFonts w:ascii="Calibri" w:hAnsi="Calibri" w:eastAsia="Calibri"/>
          <w:b w:val="0"/>
          <w:i w:val="0"/>
          <w:sz w:val="22"/>
          <w:lang w:val="de-DE" w:eastAsia="de-DE"/>
        </w:rPr>
        <w:t>Der Raspberry Pi 5 am Boden nimmt die kurzen Meldungen auf, hält den lokalen Zustand, erkennt Sprache, führt das Gespräch mit dem lokalen Sprachmodell und spricht die Antwort über Piper aus.</w:t>
      </w:r>
    </w:p>
    <w:p>
      <w:pPr>
        <w:spacing w:after="160" w:before="0" w:line="269" w:lineRule="auto"/>
        <w:jc w:val="both"/>
      </w:pPr>
      <w:r>
        <w:rPr>
          <w:rFonts w:ascii="Calibri" w:hAnsi="Calibri" w:eastAsia="Calibri"/>
          <w:b w:val="0"/>
          <w:i w:val="0"/>
          <w:sz w:val="22"/>
          <w:lang w:val="de-DE" w:eastAsia="de-DE"/>
        </w:rPr>
        <w:t>Der Entwurf ist auf der Ebene des Systems gedacht. Neu ist die Aufteilung der Aufgaben auf unterschiedliche Rechner.</w:t>
      </w:r>
    </w:p>
    <w:p>
      <w:pPr>
        <w:pStyle w:val="Heading1"/>
        <w:spacing w:before="320" w:after="120"/>
        <w:jc w:val="left"/>
      </w:pPr>
      <w:r>
        <w:rPr>
          <w:rFonts w:ascii="Calibri" w:hAnsi="Calibri" w:eastAsia="Calibri"/>
          <w:b/>
          <w:i w:val="0"/>
          <w:color w:val="1F2A33"/>
          <w:sz w:val="32"/>
          <w:lang w:val="de-DE" w:eastAsia="de-DE"/>
        </w:rPr>
        <w:t>Die Idee, die hängen bleibt</w:t>
      </w:r>
    </w:p>
    <w:p>
      <w:pPr>
        <w:spacing w:after="160" w:before="0" w:line="269" w:lineRule="auto"/>
        <w:jc w:val="both"/>
      </w:pPr>
      <w:r>
        <w:rPr>
          <w:rFonts w:ascii="Calibri" w:hAnsi="Calibri" w:eastAsia="Calibri"/>
          <w:b w:val="0"/>
          <w:i w:val="0"/>
          <w:sz w:val="22"/>
          <w:lang w:val="de-DE" w:eastAsia="de-DE"/>
        </w:rPr>
        <w:t>Aus dem dauernden Sensorstrom wird vor Ort eine strukturierte Meldung, und erst die geht an den Menschen. Die Funkstrecke muss den Videostrom nicht tragen. Die teure Deutung passiert dort, wo die Bilder entstehen.</w:t>
      </w:r>
    </w:p>
    <w:p>
      <w:pPr>
        <w:spacing w:before="80" w:after="200"/>
        <w:ind w:left="425"/>
        <w:jc w:val="both"/>
      </w:pPr>
      <w:r>
        <w:rPr>
          <w:rFonts w:ascii="Calibri" w:hAnsi="Calibri" w:eastAsia="Calibri"/>
          <w:b w:val="0"/>
          <w:i/>
          <w:sz w:val="22"/>
          <w:lang w:val="de-DE" w:eastAsia="de-DE"/>
        </w:rPr>
        <w:t>Wie viel brauchbares Lagebild lässt sich lokal gewinnen, bevor überhaupt eine Verbindung nötig ist?</w:t>
      </w:r>
    </w:p>
    <w:p>
      <w:pPr>
        <w:spacing w:after="160" w:before="0" w:line="269" w:lineRule="auto"/>
        <w:jc w:val="both"/>
      </w:pPr>
      <w:r>
        <w:rPr>
          <w:rFonts w:ascii="Calibri" w:hAnsi="Calibri" w:eastAsia="Calibri"/>
          <w:b w:val="0"/>
          <w:i w:val="0"/>
          <w:sz w:val="22"/>
          <w:lang w:val="de-DE" w:eastAsia="de-DE"/>
        </w:rPr>
        <w:t>An dieser Frage hängen Inferenz, eingebettete Rechner, die Grenzen der Verbindung, Laufzeit, Leistung, der Schutz der Daten und das Zusammenspiel mit dem Menschen. Das ist eine Systemfrage der Edge-KI, keine reine Modellfrage.</w:t>
      </w:r>
    </w:p>
    <w:p>
      <w:pPr>
        <w:pStyle w:val="Heading1"/>
        <w:spacing w:before="320" w:after="120"/>
        <w:jc w:val="left"/>
      </w:pPr>
      <w:r>
        <w:rPr>
          <w:rFonts w:ascii="Calibri" w:hAnsi="Calibri" w:eastAsia="Calibri"/>
          <w:b/>
          <w:i w:val="0"/>
          <w:color w:val="1F2A33"/>
          <w:sz w:val="32"/>
          <w:lang w:val="de-DE" w:eastAsia="de-DE"/>
        </w:rPr>
        <w:t>Wenn die Verbindung nicht trägt</w:t>
      </w:r>
    </w:p>
    <w:p>
      <w:pPr>
        <w:spacing w:after="160" w:before="0" w:line="269" w:lineRule="auto"/>
        <w:jc w:val="both"/>
      </w:pPr>
      <w:r>
        <w:rPr>
          <w:rFonts w:ascii="Calibri" w:hAnsi="Calibri" w:eastAsia="Calibri"/>
          <w:b w:val="0"/>
          <w:i w:val="0"/>
          <w:sz w:val="22"/>
          <w:lang w:val="de-DE" w:eastAsia="de-DE"/>
        </w:rPr>
        <w:t>Wehrtechnische Systeme können sich auf eine verlässliche Verbindung nicht verlassen. SENTINEL-X geht davon aus, dass die Verbindung fehlen, nur stoßweise da sein, wenig Bandbreite haben, unzuverlässig sein oder absichtlich gestört werden kann. Die Architektur soll auch dann noch einen Nutzen haben, wenn der gewohnte Weg nicht da ist. Das ist die Leitidee für taktisches Rechnen am Rand.</w:t>
      </w:r>
    </w:p>
    <w:p>
      <w:pPr>
        <w:pStyle w:val="Heading1"/>
        <w:spacing w:before="320" w:after="120"/>
        <w:jc w:val="left"/>
      </w:pPr>
      <w:r>
        <w:rPr>
          <w:rFonts w:ascii="Calibri" w:hAnsi="Calibri" w:eastAsia="Calibri"/>
          <w:b/>
          <w:i w:val="0"/>
          <w:color w:val="1F2A33"/>
          <w:sz w:val="32"/>
          <w:lang w:val="de-DE" w:eastAsia="de-DE"/>
        </w:rPr>
        <w:t>Daten bleiben auf den Geräten</w:t>
      </w:r>
    </w:p>
    <w:p>
      <w:pPr>
        <w:spacing w:after="160" w:before="0" w:line="269" w:lineRule="auto"/>
        <w:jc w:val="both"/>
      </w:pPr>
      <w:r>
        <w:rPr>
          <w:rFonts w:ascii="Calibri" w:hAnsi="Calibri" w:eastAsia="Calibri"/>
          <w:b w:val="0"/>
          <w:i w:val="0"/>
          <w:sz w:val="22"/>
          <w:lang w:val="de-DE" w:eastAsia="de-DE"/>
        </w:rPr>
        <w:t>Eine Cloud-Schnittstelle ist nicht Teil des Entwurfs. Modelle, Wissensbasis und die Einordnung können lokal liegen. Der Demonstrator kann damit Offline-KI, lokale Suche im eigenen Wissen, die Abschottung sensibler Daten, den Betrieb ohne Netz und die Auslieferung von Modellen auf Edge-Hardware untersuchen. Für die wehrtechnische Forschung liegt das näher an der Aufgabe als eine Vorführung, die in der Cloud rechnet.</w:t>
      </w:r>
    </w:p>
    <w:p>
      <w:pPr>
        <w:pStyle w:val="Heading1"/>
        <w:spacing w:before="320" w:after="120"/>
        <w:jc w:val="left"/>
      </w:pPr>
      <w:r>
        <w:rPr>
          <w:rFonts w:ascii="Calibri" w:hAnsi="Calibri" w:eastAsia="Calibri"/>
          <w:b/>
          <w:i w:val="0"/>
          <w:color w:val="1F2A33"/>
          <w:sz w:val="32"/>
          <w:lang w:val="de-DE" w:eastAsia="de-DE"/>
        </w:rPr>
        <w:t>Wenig auf der Leitung, viel vor Ort</w:t>
      </w:r>
    </w:p>
    <w:p>
      <w:pPr>
        <w:spacing w:after="160" w:before="0" w:line="269" w:lineRule="auto"/>
        <w:jc w:val="both"/>
      </w:pPr>
      <w:r>
        <w:rPr>
          <w:rFonts w:ascii="Calibri" w:hAnsi="Calibri" w:eastAsia="Calibri"/>
          <w:b w:val="0"/>
          <w:i w:val="0"/>
          <w:sz w:val="22"/>
          <w:lang w:val="de-DE" w:eastAsia="de-DE"/>
        </w:rPr>
        <w:t>Rohdaten und das, was der Bediener wirklich braucht, werden auseinandergehalten. Am Demonstrator lässt sich messen: Bitrate des Videos, Größe einer Meldung, Zahl der Meldungen, Laufzeit von Ende zu Ende, die Ersparnis an Bandbreite und das Verhalten, wenn die Verbindung abreißt. Damit steht eine Messung neben der Behauptung über die Architektur.</w:t>
      </w:r>
    </w:p>
    <w:p>
      <w:pPr>
        <w:pStyle w:val="Heading1"/>
        <w:spacing w:before="320" w:after="120"/>
        <w:jc w:val="left"/>
      </w:pPr>
      <w:r>
        <w:rPr>
          <w:rFonts w:ascii="Calibri" w:hAnsi="Calibri" w:eastAsia="Calibri"/>
          <w:b/>
          <w:i w:val="0"/>
          <w:color w:val="1F2A33"/>
          <w:sz w:val="32"/>
          <w:lang w:val="de-DE" w:eastAsia="de-DE"/>
        </w:rPr>
        <w:t>Eine zweite Meinung auf eigener Hardware</w:t>
      </w:r>
    </w:p>
    <w:p>
      <w:pPr>
        <w:spacing w:after="160" w:before="0" w:line="269" w:lineRule="auto"/>
        <w:jc w:val="both"/>
      </w:pPr>
      <w:r>
        <w:rPr>
          <w:rFonts w:ascii="Calibri" w:hAnsi="Calibri" w:eastAsia="Calibri"/>
          <w:b w:val="0"/>
          <w:i w:val="0"/>
          <w:sz w:val="22"/>
          <w:lang w:val="de-DE" w:eastAsia="de-DE"/>
        </w:rPr>
        <w:t>Zwei unterschiedliche Rechner bewerten denselben Fund. Der Jetson schlägt eine Erkennung vor. Der MCXN947 sieht sich den Kandidaten unabhängig davon an. Angenommen wird der Fund erst nach dieser Prüfung, sonst wird er verworfen.</w:t>
      </w:r>
    </w:p>
    <w:p>
      <w:pPr>
        <w:spacing w:before="80" w:after="200"/>
        <w:ind w:left="425"/>
        <w:jc w:val="both"/>
      </w:pPr>
      <w:r>
        <w:rPr>
          <w:rFonts w:ascii="Calibri" w:hAnsi="Calibri" w:eastAsia="Calibri"/>
          <w:b w:val="0"/>
          <w:i/>
          <w:sz w:val="22"/>
          <w:lang w:val="de-DE" w:eastAsia="de-DE"/>
        </w:rPr>
        <w:t>Wird eine eingebettete Wahrnehmung verlässlicher, wenn eine zweite, anders gebaute Inferenz denselben Kandidaten unter engen Randbedingungen noch einmal bewertet?</w:t>
      </w:r>
    </w:p>
    <w:p>
      <w:pPr>
        <w:spacing w:after="160" w:before="0" w:line="269" w:lineRule="auto"/>
        <w:jc w:val="both"/>
      </w:pPr>
      <w:r>
        <w:rPr>
          <w:rFonts w:ascii="Calibri" w:hAnsi="Calibri" w:eastAsia="Calibri"/>
          <w:b w:val="0"/>
          <w:i w:val="0"/>
          <w:sz w:val="22"/>
          <w:lang w:val="de-DE" w:eastAsia="de-DE"/>
        </w:rPr>
        <w:t>Das lässt sich gegen eine Kette mit nur einem Modell messen. Sagbar ist heute: Die Architektur ist darauf ausgelegt, Fehlalarme durch eine unabhängige Prüfung zu senken. Wie groß diese Senkung ist, zeigt erst die Messung. Eine Aussage, Fehlalarme seien beseitigt, wäre vor dieser Messung nicht gedeckt.</w:t>
      </w:r>
    </w:p>
    <w:p>
      <w:pPr>
        <w:pStyle w:val="Heading1"/>
        <w:spacing w:before="320" w:after="120"/>
        <w:jc w:val="left"/>
      </w:pPr>
      <w:r>
        <w:rPr>
          <w:rFonts w:ascii="Calibri" w:hAnsi="Calibri" w:eastAsia="Calibri"/>
          <w:b/>
          <w:i w:val="0"/>
          <w:color w:val="1F2A33"/>
          <w:sz w:val="32"/>
          <w:lang w:val="de-DE" w:eastAsia="de-DE"/>
        </w:rPr>
        <w:t>Einordnung vor Ort, nicht nur ein Kasten im Bild</w:t>
      </w:r>
    </w:p>
    <w:p>
      <w:pPr>
        <w:spacing w:after="160" w:before="0" w:line="269" w:lineRule="auto"/>
        <w:jc w:val="both"/>
      </w:pPr>
      <w:r>
        <w:rPr>
          <w:rFonts w:ascii="Calibri" w:hAnsi="Calibri" w:eastAsia="Calibri"/>
          <w:b w:val="0"/>
          <w:i w:val="0"/>
          <w:sz w:val="22"/>
          <w:lang w:val="de-DE" w:eastAsia="de-DE"/>
        </w:rPr>
        <w:t>Eine übliche Bilderkennung liefert Objekt, Konfidenz und eine Position. SENTINEL-X soll dazu Kontext geben: erkannte Objekte, ihre Lage zueinander, lokale Karten, abgerufene Dokumente, Fachwissen und der visuelle Zusammenhang. Der Beitrag ist die multimodale Einordnung auf einem Knoten ohne Netz. Dieselbe Aufteilung lässt sich später auch woanders denken, etwa bei Rettungseinsätzen, der Inspektion von Infrastruktur, der Lage nach einem Unglück oder der Überwachung von Anlagen.</w:t>
      </w:r>
    </w:p>
    <w:p>
      <w:pPr>
        <w:pStyle w:val="Heading1"/>
        <w:spacing w:before="320" w:after="120"/>
        <w:jc w:val="left"/>
      </w:pPr>
      <w:r>
        <w:rPr>
          <w:rFonts w:ascii="Calibri" w:hAnsi="Calibri" w:eastAsia="Calibri"/>
          <w:b/>
          <w:i w:val="0"/>
          <w:color w:val="1F2A33"/>
          <w:sz w:val="32"/>
          <w:lang w:val="de-DE" w:eastAsia="de-DE"/>
        </w:rPr>
        <w:t>Der Mensch spricht mit der lokalen Lage</w:t>
      </w:r>
    </w:p>
    <w:p>
      <w:pPr>
        <w:spacing w:after="160" w:before="0" w:line="269" w:lineRule="auto"/>
        <w:jc w:val="both"/>
      </w:pPr>
      <w:r>
        <w:rPr>
          <w:rFonts w:ascii="Calibri" w:hAnsi="Calibri" w:eastAsia="Calibri"/>
          <w:b w:val="0"/>
          <w:i w:val="0"/>
          <w:sz w:val="22"/>
          <w:lang w:val="de-DE" w:eastAsia="de-DE"/>
        </w:rPr>
        <w:t>Am Raspberry Pi läuft eine geschlossene Sprachschleife. Der Bediener spricht, Whisper.cpp schreibt mit, das lokale Sprachmodell arbeitet auf der lokalen Lage, Piper antwortet. Der Bediener arbeitet dabei mit einer Lage, die vor Ort entstanden ist, ohne Cloud und ohne den Umweg über Tastatur und klassischen Bildschirm. Damit wird der Aufbau auch ein Demonstrator für das Zusammenspiel von Mensch und Maschine.</w:t>
      </w:r>
    </w:p>
    <w:p>
      <w:pPr>
        <w:pStyle w:val="Heading1"/>
        <w:spacing w:before="320" w:after="120"/>
        <w:jc w:val="left"/>
      </w:pPr>
      <w:r>
        <w:rPr>
          <w:rFonts w:ascii="Calibri" w:hAnsi="Calibri" w:eastAsia="Calibri"/>
          <w:b/>
          <w:i w:val="0"/>
          <w:color w:val="1F2A33"/>
          <w:sz w:val="32"/>
          <w:lang w:val="de-DE" w:eastAsia="de-DE"/>
        </w:rPr>
        <w:t>Was ein technischer Prüfer darin sehen kann</w:t>
      </w:r>
    </w:p>
    <w:p>
      <w:pPr>
        <w:spacing w:after="160" w:before="0" w:line="269" w:lineRule="auto"/>
        <w:jc w:val="both"/>
      </w:pPr>
      <w:r>
        <w:rPr>
          <w:rFonts w:ascii="Calibri" w:hAnsi="Calibri" w:eastAsia="Calibri"/>
          <w:b w:val="0"/>
          <w:i w:val="0"/>
          <w:sz w:val="22"/>
          <w:lang w:val="de-DE" w:eastAsia="de-DE"/>
        </w:rPr>
        <w:t>Wer den Aufbau fachlich liest, sieht mehrere technische Gebiete in einem System. Diese Breite gehört zum Innovationsanspruch.</w:t>
      </w:r>
    </w:p>
    <w:tbl>
      <w:tblPr>
        <w:tblStyle w:val="TableGrid"/>
        <w:tblW w:type="auto" w:w="0"/>
        <w:tblLook w:firstColumn="1" w:firstRow="1" w:lastColumn="0" w:lastRow="0" w:noHBand="0" w:noVBand="1" w:val="04A0"/>
      </w:tblPr>
      <w:tblGrid>
        <w:gridCol w:w="4592"/>
        <w:gridCol w:w="4592"/>
      </w:tblGrid>
      <w:tr>
        <w:tc>
          <w:tcPr>
            <w:tcW w:type="dxa" w:w="4592"/>
          </w:tcPr>
          <w:p>
            <w:pPr>
              <w:jc w:val="both"/>
            </w:pPr>
            <w:r/>
            <w:r>
              <w:rPr>
                <w:rFonts w:ascii="Calibri" w:hAnsi="Calibri" w:eastAsia="Calibri"/>
                <w:b/>
                <w:i w:val="0"/>
                <w:sz w:val="20"/>
                <w:lang w:val="de-DE" w:eastAsia="de-DE"/>
              </w:rPr>
              <w:t>Gebiet</w:t>
            </w:r>
          </w:p>
        </w:tc>
        <w:tc>
          <w:tcPr>
            <w:tcW w:type="dxa" w:w="4592"/>
          </w:tcPr>
          <w:p>
            <w:pPr>
              <w:jc w:val="both"/>
            </w:pPr>
            <w:r/>
            <w:r>
              <w:rPr>
                <w:rFonts w:ascii="Calibri" w:hAnsi="Calibri" w:eastAsia="Calibri"/>
                <w:b/>
                <w:i w:val="0"/>
                <w:sz w:val="20"/>
                <w:lang w:val="de-DE" w:eastAsia="de-DE"/>
              </w:rPr>
              <w:t>Was der Aufbau zeigen kann</w:t>
            </w:r>
          </w:p>
        </w:tc>
      </w:tr>
      <w:tr>
        <w:tc>
          <w:tcPr>
            <w:tcW w:type="dxa" w:w="4592"/>
          </w:tcPr>
          <w:p>
            <w:pPr>
              <w:jc w:val="both"/>
            </w:pPr>
            <w:r/>
            <w:r>
              <w:rPr>
                <w:rFonts w:ascii="Calibri" w:hAnsi="Calibri" w:eastAsia="Calibri"/>
                <w:b w:val="0"/>
                <w:i w:val="0"/>
                <w:sz w:val="20"/>
                <w:lang w:val="de-DE" w:eastAsia="de-DE"/>
              </w:rPr>
              <w:t>Eingebettete KI</w:t>
            </w:r>
          </w:p>
        </w:tc>
        <w:tc>
          <w:tcPr>
            <w:tcW w:type="dxa" w:w="4592"/>
          </w:tcPr>
          <w:p>
            <w:pPr>
              <w:jc w:val="both"/>
            </w:pPr>
            <w:r/>
            <w:r>
              <w:rPr>
                <w:rFonts w:ascii="Calibri" w:hAnsi="Calibri" w:eastAsia="Calibri"/>
                <w:b w:val="0"/>
                <w:i w:val="0"/>
                <w:sz w:val="20"/>
                <w:lang w:val="de-DE" w:eastAsia="de-DE"/>
              </w:rPr>
              <w:t>Betrieb auf Jetson und Mikrocontroller</w:t>
            </w:r>
          </w:p>
        </w:tc>
      </w:tr>
      <w:tr>
        <w:tc>
          <w:tcPr>
            <w:tcW w:type="dxa" w:w="4592"/>
          </w:tcPr>
          <w:p>
            <w:pPr>
              <w:jc w:val="both"/>
            </w:pPr>
            <w:r/>
            <w:r>
              <w:rPr>
                <w:rFonts w:ascii="Calibri" w:hAnsi="Calibri" w:eastAsia="Calibri"/>
                <w:b w:val="0"/>
                <w:i w:val="0"/>
                <w:sz w:val="20"/>
                <w:lang w:val="de-DE" w:eastAsia="de-DE"/>
              </w:rPr>
              <w:t>Edge-Bilderkennung</w:t>
            </w:r>
          </w:p>
        </w:tc>
        <w:tc>
          <w:tcPr>
            <w:tcW w:type="dxa" w:w="4592"/>
          </w:tcPr>
          <w:p>
            <w:pPr>
              <w:jc w:val="both"/>
            </w:pPr>
            <w:r/>
            <w:r>
              <w:rPr>
                <w:rFonts w:ascii="Calibri" w:hAnsi="Calibri" w:eastAsia="Calibri"/>
                <w:b w:val="0"/>
                <w:i w:val="0"/>
                <w:sz w:val="20"/>
                <w:lang w:val="de-DE" w:eastAsia="de-DE"/>
              </w:rPr>
              <w:t>TensorRT- und YOLO-Kette</w:t>
            </w:r>
          </w:p>
        </w:tc>
      </w:tr>
      <w:tr>
        <w:tc>
          <w:tcPr>
            <w:tcW w:type="dxa" w:w="4592"/>
          </w:tcPr>
          <w:p>
            <w:pPr>
              <w:jc w:val="both"/>
            </w:pPr>
            <w:r/>
            <w:r>
              <w:rPr>
                <w:rFonts w:ascii="Calibri" w:hAnsi="Calibri" w:eastAsia="Calibri"/>
                <w:b w:val="0"/>
                <w:i w:val="0"/>
                <w:sz w:val="20"/>
                <w:lang w:val="de-DE" w:eastAsia="de-DE"/>
              </w:rPr>
              <w:t>TinyML</w:t>
            </w:r>
          </w:p>
        </w:tc>
        <w:tc>
          <w:tcPr>
            <w:tcW w:type="dxa" w:w="4592"/>
          </w:tcPr>
          <w:p>
            <w:pPr>
              <w:jc w:val="both"/>
            </w:pPr>
            <w:r/>
            <w:r>
              <w:rPr>
                <w:rFonts w:ascii="Calibri" w:hAnsi="Calibri" w:eastAsia="Calibri"/>
                <w:b w:val="0"/>
                <w:i w:val="0"/>
                <w:sz w:val="20"/>
                <w:lang w:val="de-DE" w:eastAsia="de-DE"/>
              </w:rPr>
              <w:t>Schlankes CNN auf dem MCXN947</w:t>
            </w:r>
          </w:p>
        </w:tc>
      </w:tr>
      <w:tr>
        <w:tc>
          <w:tcPr>
            <w:tcW w:type="dxa" w:w="4592"/>
          </w:tcPr>
          <w:p>
            <w:pPr>
              <w:jc w:val="both"/>
            </w:pPr>
            <w:r/>
            <w:r>
              <w:rPr>
                <w:rFonts w:ascii="Calibri" w:hAnsi="Calibri" w:eastAsia="Calibri"/>
                <w:b w:val="0"/>
                <w:i w:val="0"/>
                <w:sz w:val="20"/>
                <w:lang w:val="de-DE" w:eastAsia="de-DE"/>
              </w:rPr>
              <w:t>Heterogenes Rechnen</w:t>
            </w:r>
          </w:p>
        </w:tc>
        <w:tc>
          <w:tcPr>
            <w:tcW w:type="dxa" w:w="4592"/>
          </w:tcPr>
          <w:p>
            <w:pPr>
              <w:jc w:val="both"/>
            </w:pPr>
            <w:r/>
            <w:r>
              <w:rPr>
                <w:rFonts w:ascii="Calibri" w:hAnsi="Calibri" w:eastAsia="Calibri"/>
                <w:b w:val="0"/>
                <w:i w:val="0"/>
                <w:sz w:val="20"/>
                <w:lang w:val="de-DE" w:eastAsia="de-DE"/>
              </w:rPr>
              <w:t>GPU und Mikro-NPU</w:t>
            </w:r>
          </w:p>
        </w:tc>
      </w:tr>
      <w:tr>
        <w:tc>
          <w:tcPr>
            <w:tcW w:type="dxa" w:w="4592"/>
          </w:tcPr>
          <w:p>
            <w:pPr>
              <w:jc w:val="both"/>
            </w:pPr>
            <w:r/>
            <w:r>
              <w:rPr>
                <w:rFonts w:ascii="Calibri" w:hAnsi="Calibri" w:eastAsia="Calibri"/>
                <w:b w:val="0"/>
                <w:i w:val="0"/>
                <w:sz w:val="20"/>
                <w:lang w:val="de-DE" w:eastAsia="de-DE"/>
              </w:rPr>
              <w:t>Verteilte Systeme</w:t>
            </w:r>
          </w:p>
        </w:tc>
        <w:tc>
          <w:tcPr>
            <w:tcW w:type="dxa" w:w="4592"/>
          </w:tcPr>
          <w:p>
            <w:pPr>
              <w:jc w:val="both"/>
            </w:pPr>
            <w:r/>
            <w:r>
              <w:rPr>
                <w:rFonts w:ascii="Calibri" w:hAnsi="Calibri" w:eastAsia="Calibri"/>
                <w:b w:val="0"/>
                <w:i w:val="0"/>
                <w:sz w:val="20"/>
                <w:lang w:val="de-DE" w:eastAsia="de-DE"/>
              </w:rPr>
              <w:t>Knoten in der Luft und am Boden</w:t>
            </w:r>
          </w:p>
        </w:tc>
      </w:tr>
      <w:tr>
        <w:tc>
          <w:tcPr>
            <w:tcW w:type="dxa" w:w="4592"/>
          </w:tcPr>
          <w:p>
            <w:pPr>
              <w:jc w:val="both"/>
            </w:pPr>
            <w:r/>
            <w:r>
              <w:rPr>
                <w:rFonts w:ascii="Calibri" w:hAnsi="Calibri" w:eastAsia="Calibri"/>
                <w:b w:val="0"/>
                <w:i w:val="0"/>
                <w:sz w:val="20"/>
                <w:lang w:val="de-DE" w:eastAsia="de-DE"/>
              </w:rPr>
              <w:t>Generative KI</w:t>
            </w:r>
          </w:p>
        </w:tc>
        <w:tc>
          <w:tcPr>
            <w:tcW w:type="dxa" w:w="4592"/>
          </w:tcPr>
          <w:p>
            <w:pPr>
              <w:jc w:val="both"/>
            </w:pPr>
            <w:r/>
            <w:r>
              <w:rPr>
                <w:rFonts w:ascii="Calibri" w:hAnsi="Calibri" w:eastAsia="Calibri"/>
                <w:b w:val="0"/>
                <w:i w:val="0"/>
                <w:sz w:val="20"/>
                <w:lang w:val="de-DE" w:eastAsia="de-DE"/>
              </w:rPr>
              <w:t>Lokales VLM und lokales Sprachmodell</w:t>
            </w:r>
          </w:p>
        </w:tc>
      </w:tr>
      <w:tr>
        <w:tc>
          <w:tcPr>
            <w:tcW w:type="dxa" w:w="4592"/>
          </w:tcPr>
          <w:p>
            <w:pPr>
              <w:jc w:val="both"/>
            </w:pPr>
            <w:r/>
            <w:r>
              <w:rPr>
                <w:rFonts w:ascii="Calibri" w:hAnsi="Calibri" w:eastAsia="Calibri"/>
                <w:b w:val="0"/>
                <w:i w:val="0"/>
                <w:sz w:val="20"/>
                <w:lang w:val="de-DE" w:eastAsia="de-DE"/>
              </w:rPr>
              <w:t>RAG</w:t>
            </w:r>
          </w:p>
        </w:tc>
        <w:tc>
          <w:tcPr>
            <w:tcW w:type="dxa" w:w="4592"/>
          </w:tcPr>
          <w:p>
            <w:pPr>
              <w:jc w:val="both"/>
            </w:pPr>
            <w:r/>
            <w:r>
              <w:rPr>
                <w:rFonts w:ascii="Calibri" w:hAnsi="Calibri" w:eastAsia="Calibri"/>
                <w:b w:val="0"/>
                <w:i w:val="0"/>
                <w:sz w:val="20"/>
                <w:lang w:val="de-DE" w:eastAsia="de-DE"/>
              </w:rPr>
              <w:t>Wissenssuche ohne Netz</w:t>
            </w:r>
          </w:p>
        </w:tc>
      </w:tr>
      <w:tr>
        <w:tc>
          <w:tcPr>
            <w:tcW w:type="dxa" w:w="4592"/>
          </w:tcPr>
          <w:p>
            <w:pPr>
              <w:jc w:val="both"/>
            </w:pPr>
            <w:r/>
            <w:r>
              <w:rPr>
                <w:rFonts w:ascii="Calibri" w:hAnsi="Calibri" w:eastAsia="Calibri"/>
                <w:b w:val="0"/>
                <w:i w:val="0"/>
                <w:sz w:val="20"/>
                <w:lang w:val="de-DE" w:eastAsia="de-DE"/>
              </w:rPr>
              <w:t>Multimodale KI</w:t>
            </w:r>
          </w:p>
        </w:tc>
        <w:tc>
          <w:tcPr>
            <w:tcW w:type="dxa" w:w="4592"/>
          </w:tcPr>
          <w:p>
            <w:pPr>
              <w:jc w:val="both"/>
            </w:pPr>
            <w:r/>
            <w:r>
              <w:rPr>
                <w:rFonts w:ascii="Calibri" w:hAnsi="Calibri" w:eastAsia="Calibri"/>
                <w:b w:val="0"/>
                <w:i w:val="0"/>
                <w:sz w:val="20"/>
                <w:lang w:val="de-DE" w:eastAsia="de-DE"/>
              </w:rPr>
              <w:t>Bild, Sprache und gesprochene Interaktion</w:t>
            </w:r>
          </w:p>
        </w:tc>
      </w:tr>
      <w:tr>
        <w:tc>
          <w:tcPr>
            <w:tcW w:type="dxa" w:w="4592"/>
          </w:tcPr>
          <w:p>
            <w:pPr>
              <w:jc w:val="both"/>
            </w:pPr>
            <w:r/>
            <w:r>
              <w:rPr>
                <w:rFonts w:ascii="Calibri" w:hAnsi="Calibri" w:eastAsia="Calibri"/>
                <w:b w:val="0"/>
                <w:i w:val="0"/>
                <w:sz w:val="20"/>
                <w:lang w:val="de-DE" w:eastAsia="de-DE"/>
              </w:rPr>
              <w:t>Eingebettete Sicherheit</w:t>
            </w:r>
          </w:p>
        </w:tc>
        <w:tc>
          <w:tcPr>
            <w:tcW w:type="dxa" w:w="4592"/>
          </w:tcPr>
          <w:p>
            <w:pPr>
              <w:jc w:val="both"/>
            </w:pPr>
            <w:r/>
            <w:r>
              <w:rPr>
                <w:rFonts w:ascii="Calibri" w:hAnsi="Calibri" w:eastAsia="Calibri"/>
                <w:b w:val="0"/>
                <w:i w:val="0"/>
                <w:sz w:val="20"/>
                <w:lang w:val="de-DE" w:eastAsia="de-DE"/>
              </w:rPr>
              <w:t>TrustZone und getrennte Ausführung, als Konzept</w:t>
            </w:r>
          </w:p>
        </w:tc>
      </w:tr>
      <w:tr>
        <w:tc>
          <w:tcPr>
            <w:tcW w:type="dxa" w:w="4592"/>
          </w:tcPr>
          <w:p>
            <w:pPr>
              <w:jc w:val="both"/>
            </w:pPr>
            <w:r/>
            <w:r>
              <w:rPr>
                <w:rFonts w:ascii="Calibri" w:hAnsi="Calibri" w:eastAsia="Calibri"/>
                <w:b w:val="0"/>
                <w:i w:val="0"/>
                <w:sz w:val="20"/>
                <w:lang w:val="de-DE" w:eastAsia="de-DE"/>
              </w:rPr>
              <w:t>Kommunikation</w:t>
            </w:r>
          </w:p>
        </w:tc>
        <w:tc>
          <w:tcPr>
            <w:tcW w:type="dxa" w:w="4592"/>
          </w:tcPr>
          <w:p>
            <w:pPr>
              <w:jc w:val="both"/>
            </w:pPr>
            <w:r/>
            <w:r>
              <w:rPr>
                <w:rFonts w:ascii="Calibri" w:hAnsi="Calibri" w:eastAsia="Calibri"/>
                <w:b w:val="0"/>
                <w:i w:val="0"/>
                <w:sz w:val="20"/>
                <w:lang w:val="de-DE" w:eastAsia="de-DE"/>
              </w:rPr>
              <w:t>Kurze, ereignisbezogene Meldungen</w:t>
            </w:r>
          </w:p>
        </w:tc>
      </w:tr>
      <w:tr>
        <w:tc>
          <w:tcPr>
            <w:tcW w:type="dxa" w:w="4592"/>
          </w:tcPr>
          <w:p>
            <w:pPr>
              <w:jc w:val="both"/>
            </w:pPr>
            <w:r/>
            <w:r>
              <w:rPr>
                <w:rFonts w:ascii="Calibri" w:hAnsi="Calibri" w:eastAsia="Calibri"/>
                <w:b w:val="0"/>
                <w:i w:val="0"/>
                <w:sz w:val="20"/>
                <w:lang w:val="de-DE" w:eastAsia="de-DE"/>
              </w:rPr>
              <w:t>Mensch und Maschine</w:t>
            </w:r>
          </w:p>
        </w:tc>
        <w:tc>
          <w:tcPr>
            <w:tcW w:type="dxa" w:w="4592"/>
          </w:tcPr>
          <w:p>
            <w:pPr>
              <w:jc w:val="both"/>
            </w:pPr>
            <w:r/>
            <w:r>
              <w:rPr>
                <w:rFonts w:ascii="Calibri" w:hAnsi="Calibri" w:eastAsia="Calibri"/>
                <w:b w:val="0"/>
                <w:i w:val="0"/>
                <w:sz w:val="20"/>
                <w:lang w:val="de-DE" w:eastAsia="de-DE"/>
              </w:rPr>
              <w:t>Sprache rein, Sprachmodell, Sprache raus</w:t>
            </w:r>
          </w:p>
        </w:tc>
      </w:tr>
      <w:tr>
        <w:tc>
          <w:tcPr>
            <w:tcW w:type="dxa" w:w="4592"/>
          </w:tcPr>
          <w:p>
            <w:pPr>
              <w:jc w:val="both"/>
            </w:pPr>
            <w:r/>
            <w:r>
              <w:rPr>
                <w:rFonts w:ascii="Calibri" w:hAnsi="Calibri" w:eastAsia="Calibri"/>
                <w:b w:val="0"/>
                <w:i w:val="0"/>
                <w:sz w:val="20"/>
                <w:lang w:val="de-DE" w:eastAsia="de-DE"/>
              </w:rPr>
              <w:t>Systementwurf</w:t>
            </w:r>
          </w:p>
        </w:tc>
        <w:tc>
          <w:tcPr>
            <w:tcW w:type="dxa" w:w="4592"/>
          </w:tcPr>
          <w:p>
            <w:pPr>
              <w:jc w:val="both"/>
            </w:pPr>
            <w:r/>
            <w:r>
              <w:rPr>
                <w:rFonts w:ascii="Calibri" w:hAnsi="Calibri" w:eastAsia="Calibri"/>
                <w:b w:val="0"/>
                <w:i w:val="0"/>
                <w:sz w:val="20"/>
                <w:lang w:val="de-DE" w:eastAsia="de-DE"/>
              </w:rPr>
              <w:t>Die Kette von der Kamera bis zur Antwort</w:t>
            </w:r>
          </w:p>
        </w:tc>
      </w:tr>
      <w:tr>
        <w:tc>
          <w:tcPr>
            <w:tcW w:type="dxa" w:w="4592"/>
          </w:tcPr>
          <w:p>
            <w:pPr>
              <w:jc w:val="both"/>
            </w:pPr>
            <w:r/>
            <w:r>
              <w:rPr>
                <w:rFonts w:ascii="Calibri" w:hAnsi="Calibri" w:eastAsia="Calibri"/>
                <w:b w:val="0"/>
                <w:i w:val="0"/>
                <w:sz w:val="20"/>
                <w:lang w:val="de-DE" w:eastAsia="de-DE"/>
              </w:rPr>
              <w:t>SWaP</w:t>
            </w:r>
          </w:p>
        </w:tc>
        <w:tc>
          <w:tcPr>
            <w:tcW w:type="dxa" w:w="4592"/>
          </w:tcPr>
          <w:p>
            <w:pPr>
              <w:jc w:val="both"/>
            </w:pPr>
            <w:r/>
            <w:r>
              <w:rPr>
                <w:rFonts w:ascii="Calibri" w:hAnsi="Calibri" w:eastAsia="Calibri"/>
                <w:b w:val="0"/>
                <w:i w:val="0"/>
                <w:sz w:val="20"/>
                <w:lang w:val="de-DE" w:eastAsia="de-DE"/>
              </w:rPr>
              <w:t>Leistung, Laufzeit und Zuladung als Randbedingung</w:t>
            </w:r>
          </w:p>
        </w:tc>
      </w:tr>
      <w:tr>
        <w:tc>
          <w:tcPr>
            <w:tcW w:type="dxa" w:w="4592"/>
          </w:tcPr>
          <w:p>
            <w:pPr>
              <w:jc w:val="both"/>
            </w:pPr>
            <w:r/>
            <w:r>
              <w:rPr>
                <w:rFonts w:ascii="Calibri" w:hAnsi="Calibri" w:eastAsia="Calibri"/>
                <w:b w:val="0"/>
                <w:i w:val="0"/>
                <w:sz w:val="20"/>
                <w:lang w:val="de-DE" w:eastAsia="de-DE"/>
              </w:rPr>
              <w:t>Nachweis</w:t>
            </w:r>
          </w:p>
        </w:tc>
        <w:tc>
          <w:tcPr>
            <w:tcW w:type="dxa" w:w="4592"/>
          </w:tcPr>
          <w:p>
            <w:pPr>
              <w:jc w:val="both"/>
            </w:pPr>
            <w:r/>
            <w:r>
              <w:rPr>
                <w:rFonts w:ascii="Calibri" w:hAnsi="Calibri" w:eastAsia="Calibri"/>
                <w:b w:val="0"/>
                <w:i w:val="0"/>
                <w:sz w:val="20"/>
                <w:lang w:val="de-DE" w:eastAsia="de-DE"/>
              </w:rPr>
              <w:t>Die Architektur lässt sich quantitativ prüfen</w:t>
            </w:r>
          </w:p>
        </w:tc>
      </w:tr>
    </w:tbl>
    <w:p>
      <w:pPr>
        <w:spacing w:after="120"/>
        <w:jc w:val="both"/>
      </w:pPr>
    </w:p>
    <w:p>
      <w:pPr>
        <w:pStyle w:val="Heading1"/>
        <w:spacing w:before="320" w:after="120"/>
        <w:jc w:val="left"/>
      </w:pPr>
      <w:r>
        <w:rPr>
          <w:rFonts w:ascii="Calibri" w:hAnsi="Calibri" w:eastAsia="Calibri"/>
          <w:b/>
          <w:i w:val="0"/>
          <w:color w:val="1F2A33"/>
          <w:sz w:val="32"/>
          <w:lang w:val="de-DE" w:eastAsia="de-DE"/>
        </w:rPr>
        <w:t>Mehr als drei getrennte Demos</w:t>
      </w:r>
    </w:p>
    <w:p>
      <w:pPr>
        <w:spacing w:after="160" w:before="0" w:line="269" w:lineRule="auto"/>
        <w:jc w:val="both"/>
      </w:pPr>
      <w:r>
        <w:rPr>
          <w:rFonts w:ascii="Calibri" w:hAnsi="Calibri" w:eastAsia="Calibri"/>
          <w:b w:val="0"/>
          <w:i w:val="0"/>
          <w:sz w:val="22"/>
          <w:lang w:val="de-DE" w:eastAsia="de-DE"/>
        </w:rPr>
        <w:t>Viele Vorführungen enden bei Kamera, YOLO und einem Rahmen. Andere bei Bild, VLM und einem Text. Wieder andere bei Dokumenten, RAG und einem Sprachmodell. SENTINEL-X setzt diese Stücke unter engen Grenzen hintereinander: Sensor, Wahrnehmung am Rand, unabhängige Prüfung, lokale Wissenssuche, multimodale Einordnung, Verdichtung, schmalbandige Meldung, Gespräch vor Ort. Die Ingenieursarbeit liegt in der Integration und im Verhalten des Gesamtsystems. Der neue Anspruch ist diese Kette.</w:t>
      </w:r>
    </w:p>
    <w:p>
      <w:pPr>
        <w:pStyle w:val="Heading1"/>
        <w:spacing w:before="320" w:after="120"/>
        <w:jc w:val="left"/>
      </w:pPr>
      <w:r>
        <w:rPr>
          <w:rFonts w:ascii="Calibri" w:hAnsi="Calibri" w:eastAsia="Calibri"/>
          <w:b/>
          <w:i w:val="0"/>
          <w:color w:val="1F2A33"/>
          <w:sz w:val="32"/>
          <w:lang w:val="de-DE" w:eastAsia="de-DE"/>
        </w:rPr>
        <w:t>Was auf einer Messe in wenigen Minuten klar werden kann</w:t>
      </w:r>
    </w:p>
    <w:p>
      <w:pPr>
        <w:spacing w:after="160" w:before="0" w:line="269" w:lineRule="auto"/>
        <w:jc w:val="both"/>
      </w:pPr>
      <w:r>
        <w:rPr>
          <w:rFonts w:ascii="Calibri" w:hAnsi="Calibri" w:eastAsia="Calibri"/>
          <w:b w:val="0"/>
          <w:i w:val="0"/>
          <w:sz w:val="22"/>
          <w:lang w:val="de-DE" w:eastAsia="de-DE"/>
        </w:rPr>
        <w:t>Die meisten Besucher lesen keine Architektur. Der überzeugende Ablauf ist einer, den man sehen kann.</w:t>
      </w:r>
    </w:p>
    <w:p>
      <w:pPr>
        <w:pStyle w:val="ListBullet"/>
        <w:spacing w:after="40"/>
        <w:jc w:val="both"/>
      </w:pPr>
      <w:r>
        <w:rPr>
          <w:rFonts w:ascii="Calibri" w:hAnsi="Calibri" w:eastAsia="Calibri"/>
          <w:b w:val="0"/>
          <w:i w:val="0"/>
          <w:sz w:val="22"/>
          <w:lang w:val="de-DE" w:eastAsia="de-DE"/>
        </w:rPr>
        <w:t>Die Szene ist auf dem fliegenden Rechner sichtbar.</w:t>
      </w:r>
    </w:p>
    <w:p>
      <w:pPr>
        <w:pStyle w:val="ListBullet"/>
        <w:spacing w:after="40"/>
        <w:jc w:val="both"/>
      </w:pPr>
      <w:r>
        <w:rPr>
          <w:rFonts w:ascii="Calibri" w:hAnsi="Calibri" w:eastAsia="Calibri"/>
          <w:b w:val="0"/>
          <w:i w:val="0"/>
          <w:sz w:val="22"/>
          <w:lang w:val="de-DE" w:eastAsia="de-DE"/>
        </w:rPr>
        <w:t>Der Jetson markiert ein Objekt.</w:t>
      </w:r>
    </w:p>
    <w:p>
      <w:pPr>
        <w:pStyle w:val="ListBullet"/>
        <w:spacing w:after="40"/>
        <w:jc w:val="both"/>
      </w:pPr>
      <w:r>
        <w:rPr>
          <w:rFonts w:ascii="Calibri" w:hAnsi="Calibri" w:eastAsia="Calibri"/>
          <w:b w:val="0"/>
          <w:i w:val="0"/>
          <w:sz w:val="22"/>
          <w:lang w:val="de-DE" w:eastAsia="de-DE"/>
        </w:rPr>
        <w:t>Der Kandidat geht an den MCXN947, der ihn unabhängig bewertet.</w:t>
      </w:r>
    </w:p>
    <w:p>
      <w:pPr>
        <w:pStyle w:val="ListBullet"/>
        <w:spacing w:after="40"/>
        <w:jc w:val="both"/>
      </w:pPr>
      <w:r>
        <w:rPr>
          <w:rFonts w:ascii="Calibri" w:hAnsi="Calibri" w:eastAsia="Calibri"/>
          <w:b w:val="0"/>
          <w:i w:val="0"/>
          <w:sz w:val="22"/>
          <w:lang w:val="de-DE" w:eastAsia="de-DE"/>
        </w:rPr>
        <w:t>Der Jetson holt lokales Wissen und formuliert ein Ereignis mit Kontext.</w:t>
      </w:r>
    </w:p>
    <w:p>
      <w:pPr>
        <w:pStyle w:val="ListBullet"/>
        <w:spacing w:after="40"/>
        <w:jc w:val="both"/>
      </w:pPr>
      <w:r>
        <w:rPr>
          <w:rFonts w:ascii="Calibri" w:hAnsi="Calibri" w:eastAsia="Calibri"/>
          <w:b w:val="0"/>
          <w:i w:val="0"/>
          <w:sz w:val="22"/>
          <w:lang w:val="de-DE" w:eastAsia="de-DE"/>
        </w:rPr>
        <w:t>Das Netz wird getrennt. Der Betrieb geht weiter. Offline wird nicht nur gesagt, es wird gezeigt: kein Internet, keine Cloud, das System läuft.</w:t>
      </w:r>
    </w:p>
    <w:p>
      <w:pPr>
        <w:pStyle w:val="ListBullet"/>
        <w:spacing w:after="40"/>
        <w:jc w:val="both"/>
      </w:pPr>
      <w:r>
        <w:rPr>
          <w:rFonts w:ascii="Calibri" w:hAnsi="Calibri" w:eastAsia="Calibri"/>
          <w:b w:val="0"/>
          <w:i w:val="0"/>
          <w:sz w:val="22"/>
          <w:lang w:val="de-DE" w:eastAsia="de-DE"/>
        </w:rPr>
        <w:t>Die Größen stehen nebeneinander: Videostrom in der Größenordnung mehrerer Mbit/s, taktische Meldung mit einem Ziel unter 1 KB. Angezeigt werden die gemessenen Werte, nicht die gerechneten.</w:t>
      </w:r>
    </w:p>
    <w:p>
      <w:pPr>
        <w:pStyle w:val="ListBullet"/>
        <w:spacing w:after="40"/>
        <w:jc w:val="both"/>
      </w:pPr>
      <w:r>
        <w:rPr>
          <w:rFonts w:ascii="Calibri" w:hAnsi="Calibri" w:eastAsia="Calibri"/>
          <w:b w:val="0"/>
          <w:i w:val="0"/>
          <w:sz w:val="22"/>
          <w:lang w:val="de-DE" w:eastAsia="de-DE"/>
        </w:rPr>
        <w:t>Der Raspberry Pi nimmt die Meldung an. Der Bediener fragt mündlich. Whisper.cpp schreibt mit, das lokale Modell antwortet, Piper spricht.</w:t>
      </w:r>
    </w:p>
    <w:p>
      <w:pPr>
        <w:spacing w:after="80"/>
        <w:jc w:val="both"/>
      </w:pPr>
    </w:p>
    <w:p>
      <w:pPr>
        <w:spacing w:after="160" w:before="0" w:line="269" w:lineRule="auto"/>
        <w:jc w:val="both"/>
      </w:pPr>
      <w:r>
        <w:rPr>
          <w:rFonts w:ascii="Calibri" w:hAnsi="Calibri" w:eastAsia="Calibri"/>
          <w:b w:val="0"/>
          <w:i w:val="0"/>
          <w:sz w:val="22"/>
          <w:lang w:val="de-DE" w:eastAsia="de-DE"/>
        </w:rPr>
        <w:t>Damit hat das Publikum die ganze Strecke einmal gesehen.</w:t>
      </w:r>
    </w:p>
    <w:p>
      <w:pPr>
        <w:pStyle w:val="Heading1"/>
        <w:spacing w:before="320" w:after="120"/>
        <w:jc w:val="left"/>
      </w:pPr>
      <w:r>
        <w:rPr>
          <w:rFonts w:ascii="Calibri" w:hAnsi="Calibri" w:eastAsia="Calibri"/>
          <w:b/>
          <w:i w:val="0"/>
          <w:color w:val="1F2A33"/>
          <w:sz w:val="32"/>
          <w:lang w:val="de-DE" w:eastAsia="de-DE"/>
        </w:rPr>
        <w:t>Offene Stellen in der Kette</w:t>
      </w:r>
    </w:p>
    <w:p>
      <w:pPr>
        <w:spacing w:after="160" w:before="0" w:line="269" w:lineRule="auto"/>
        <w:jc w:val="both"/>
      </w:pPr>
      <w:r>
        <w:rPr>
          <w:rFonts w:ascii="Calibri" w:hAnsi="Calibri" w:eastAsia="Calibri"/>
          <w:b w:val="0"/>
          <w:i w:val="0"/>
          <w:sz w:val="22"/>
          <w:lang w:val="de-DE" w:eastAsia="de-DE"/>
        </w:rPr>
        <w:t>Die Architektur ist an mehreren Stellen offen. Tauschbar bleiben Kamera und Gimbal, das Erkennungsmodell, die Prüfung auf MCU oder NPU, das VLM, die lokale Wissensbasis, das Funkgerät, das Bodenterminal, die Karte und die Flugplattform. Jede dieser Stellen kann ein anderes Bauteil aufnehmen, ohne die übrige Kette neu zu erfinden.</w:t>
      </w:r>
    </w:p>
    <w:p>
      <w:pPr>
        <w:pStyle w:val="Heading1"/>
        <w:spacing w:before="320" w:after="120"/>
        <w:jc w:val="left"/>
      </w:pPr>
      <w:r>
        <w:rPr>
          <w:rFonts w:ascii="Calibri" w:hAnsi="Calibri" w:eastAsia="Calibri"/>
          <w:b/>
          <w:i w:val="0"/>
          <w:color w:val="1F2A33"/>
          <w:sz w:val="32"/>
          <w:lang w:val="de-DE" w:eastAsia="de-DE"/>
        </w:rPr>
        <w:t>Welche Bausteine sich tauschen lassen</w:t>
      </w:r>
    </w:p>
    <w:p>
      <w:pPr>
        <w:spacing w:after="160" w:before="0" w:line="269" w:lineRule="auto"/>
        <w:jc w:val="both"/>
      </w:pPr>
      <w:r>
        <w:rPr>
          <w:rFonts w:ascii="Calibri" w:hAnsi="Calibri" w:eastAsia="Calibri"/>
          <w:b w:val="0"/>
          <w:i w:val="0"/>
          <w:sz w:val="22"/>
          <w:lang w:val="de-DE" w:eastAsia="de-DE"/>
        </w:rPr>
        <w:t>Flugplattform: Zelle, Integration der Zuladung, Flug- und Schwingungsversuche, Wärme und Versorgung, Kamera und Gimbal.</w:t>
      </w:r>
    </w:p>
    <w:p>
      <w:pPr>
        <w:spacing w:after="160" w:before="0" w:line="269" w:lineRule="auto"/>
        <w:jc w:val="both"/>
      </w:pPr>
      <w:r>
        <w:rPr>
          <w:rFonts w:ascii="Calibri" w:hAnsi="Calibri" w:eastAsia="Calibri"/>
          <w:b w:val="0"/>
          <w:i w:val="0"/>
          <w:sz w:val="22"/>
          <w:lang w:val="de-DE" w:eastAsia="de-DE"/>
        </w:rPr>
        <w:t>Sensorik: Kameras im sichtbaren Licht, Wärmebild, multispektrale Sensoren, stabilisierte Aufhängungen.</w:t>
      </w:r>
    </w:p>
    <w:p>
      <w:pPr>
        <w:spacing w:after="160" w:before="0" w:line="269" w:lineRule="auto"/>
        <w:jc w:val="both"/>
      </w:pPr>
      <w:r>
        <w:rPr>
          <w:rFonts w:ascii="Calibri" w:hAnsi="Calibri" w:eastAsia="Calibri"/>
          <w:b w:val="0"/>
          <w:i w:val="0"/>
          <w:sz w:val="22"/>
          <w:lang w:val="de-DE" w:eastAsia="de-DE"/>
        </w:rPr>
        <w:t>Funk: Schmalbandfunk, mobile Ad-hoc-Netze, robuste taktische Netze, Messungen an der Strecke.</w:t>
      </w:r>
    </w:p>
    <w:p>
      <w:pPr>
        <w:spacing w:after="160" w:before="0" w:line="269" w:lineRule="auto"/>
        <w:jc w:val="both"/>
      </w:pPr>
      <w:r>
        <w:rPr>
          <w:rFonts w:ascii="Calibri" w:hAnsi="Calibri" w:eastAsia="Calibri"/>
          <w:b w:val="0"/>
          <w:i w:val="0"/>
          <w:sz w:val="22"/>
          <w:lang w:val="de-DE" w:eastAsia="de-DE"/>
        </w:rPr>
        <w:t>Eingebettete Rechner: Beschleuniger, Abstimmung der NPU, Referenzhardware, Auslieferung der Modelle.</w:t>
      </w:r>
    </w:p>
    <w:p>
      <w:pPr>
        <w:spacing w:after="160" w:before="0" w:line="269" w:lineRule="auto"/>
        <w:jc w:val="both"/>
      </w:pPr>
      <w:r>
        <w:rPr>
          <w:rFonts w:ascii="Calibri" w:hAnsi="Calibri" w:eastAsia="Calibri"/>
          <w:b w:val="0"/>
          <w:i w:val="0"/>
          <w:sz w:val="22"/>
          <w:lang w:val="de-DE" w:eastAsia="de-DE"/>
        </w:rPr>
        <w:t>Bewertung des Systems: Datensätze, Prüfung auf Störungen und Täuschung, Bewertungsmethoden, Feldversuche, menschliche Faktoren.</w:t>
      </w:r>
    </w:p>
    <w:p>
      <w:pPr>
        <w:spacing w:after="160" w:before="0" w:line="269" w:lineRule="auto"/>
        <w:jc w:val="both"/>
      </w:pPr>
      <w:r>
        <w:rPr>
          <w:rFonts w:ascii="Calibri" w:hAnsi="Calibri" w:eastAsia="Calibri"/>
          <w:b w:val="0"/>
          <w:i w:val="0"/>
          <w:sz w:val="22"/>
          <w:lang w:val="de-DE" w:eastAsia="de-DE"/>
        </w:rPr>
        <w:t>Forschungsthemen an der Kette: formale Prüfung, verteilte Edge-KI, multimodales Schlussfolgern, eingebettete Sicherheit, Zusammenspiel von Mensch und Agent.</w:t>
      </w:r>
    </w:p>
    <w:p>
      <w:pPr>
        <w:pStyle w:val="Heading1"/>
        <w:spacing w:before="320" w:after="120"/>
        <w:jc w:val="left"/>
      </w:pPr>
      <w:r>
        <w:rPr>
          <w:rFonts w:ascii="Calibri" w:hAnsi="Calibri" w:eastAsia="Calibri"/>
          <w:b/>
          <w:i w:val="0"/>
          <w:color w:val="1F2A33"/>
          <w:sz w:val="32"/>
          <w:lang w:val="de-DE" w:eastAsia="de-DE"/>
        </w:rPr>
        <w:t>Fünf Versuche, an denen sich das Vorhaben messen lässt</w:t>
      </w:r>
    </w:p>
    <w:p>
      <w:pPr>
        <w:spacing w:after="160" w:before="0" w:line="269" w:lineRule="auto"/>
        <w:jc w:val="both"/>
      </w:pPr>
      <w:r>
        <w:rPr>
          <w:rFonts w:ascii="Calibri" w:hAnsi="Calibri" w:eastAsia="Calibri"/>
          <w:b w:val="0"/>
          <w:i w:val="0"/>
          <w:sz w:val="22"/>
          <w:lang w:val="de-DE" w:eastAsia="de-DE"/>
        </w:rPr>
        <w:t>Aus der Architektur werden Beiträge, sobald die Fragen zahlen hinter sich haben.</w:t>
      </w:r>
    </w:p>
    <w:p>
      <w:pPr>
        <w:spacing w:after="160" w:before="0" w:line="269" w:lineRule="auto"/>
        <w:jc w:val="both"/>
      </w:pPr>
      <w:r>
        <w:rPr>
          <w:rFonts w:ascii="Calibri" w:hAnsi="Calibri" w:eastAsia="Calibri"/>
          <w:b w:val="0"/>
          <w:i w:val="0"/>
          <w:sz w:val="22"/>
          <w:lang w:val="de-DE" w:eastAsia="de-DE"/>
        </w:rPr>
        <w:t>Erstens die Verdichtung der Verbindung. Dauerhafter Videostrom gegen eine Meldung, die nur das Ereignis trägt. Gemessen werden Bandbreite, Laufzeit, Energie und der Anteil der Information, der erhalten bleibt.</w:t>
      </w:r>
    </w:p>
    <w:p>
      <w:pPr>
        <w:spacing w:after="160" w:before="0" w:line="269" w:lineRule="auto"/>
        <w:jc w:val="both"/>
      </w:pPr>
      <w:r>
        <w:rPr>
          <w:rFonts w:ascii="Calibri" w:hAnsi="Calibri" w:eastAsia="Calibri"/>
          <w:b w:val="0"/>
          <w:i w:val="0"/>
          <w:sz w:val="22"/>
          <w:lang w:val="de-DE" w:eastAsia="de-DE"/>
        </w:rPr>
        <w:t>Zweitens die unabhängige Prüfung. Detektor nur auf dem Jetson gegen Jetson plus MCXN947. Gemessen werden Precision, Recall, Fehlalarmrate, übersehene Funde, Laufzeit und Leistung.</w:t>
      </w:r>
    </w:p>
    <w:p>
      <w:pPr>
        <w:spacing w:after="160" w:before="0" w:line="269" w:lineRule="auto"/>
        <w:jc w:val="both"/>
      </w:pPr>
      <w:r>
        <w:rPr>
          <w:rFonts w:ascii="Calibri" w:hAnsi="Calibri" w:eastAsia="Calibri"/>
          <w:b w:val="0"/>
          <w:i w:val="0"/>
          <w:sz w:val="22"/>
          <w:lang w:val="de-DE" w:eastAsia="de-DE"/>
        </w:rPr>
        <w:t>Drittens das Rechnen ohne Netz. Eine Cloud-Architektur gegen die vollständig lokale Kette. Gemessen werden Laufzeit, Verfügbarkeit, welche Daten das Gerät verlassen und wie viel Bandbreite nötig ist.</w:t>
      </w:r>
    </w:p>
    <w:p>
      <w:pPr>
        <w:spacing w:after="160" w:before="0" w:line="269" w:lineRule="auto"/>
        <w:jc w:val="both"/>
      </w:pPr>
      <w:r>
        <w:rPr>
          <w:rFonts w:ascii="Calibri" w:hAnsi="Calibri" w:eastAsia="Calibri"/>
          <w:b w:val="0"/>
          <w:i w:val="0"/>
          <w:sz w:val="22"/>
          <w:lang w:val="de-DE" w:eastAsia="de-DE"/>
        </w:rPr>
        <w:t>Viertens der Abriss der Verbindung. Zuerst eine normale Strecke, dann eine stockende, dann gar keine. Gemessen wird, welche Funktionen weiterlaufen.</w:t>
      </w:r>
    </w:p>
    <w:p>
      <w:pPr>
        <w:spacing w:after="160" w:before="0" w:line="269" w:lineRule="auto"/>
        <w:jc w:val="both"/>
      </w:pPr>
      <w:r>
        <w:rPr>
          <w:rFonts w:ascii="Calibri" w:hAnsi="Calibri" w:eastAsia="Calibri"/>
          <w:b w:val="0"/>
          <w:i w:val="0"/>
          <w:sz w:val="22"/>
          <w:lang w:val="de-DE" w:eastAsia="de-DE"/>
        </w:rPr>
        <w:t>Fünftens das Gespräch mit dem Bediener. Laufzeit von der Frage bis zur Antwort, Güte der Umschrift, Zeit bis zur erledigten Aufgabe, Belastung durch die Bedienung.</w:t>
      </w:r>
    </w:p>
    <w:p>
      <w:pPr>
        <w:spacing w:after="160" w:before="0" w:line="269" w:lineRule="auto"/>
        <w:jc w:val="both"/>
      </w:pPr>
      <w:r>
        <w:rPr>
          <w:rFonts w:ascii="Calibri" w:hAnsi="Calibri" w:eastAsia="Calibri"/>
          <w:b w:val="0"/>
          <w:i w:val="0"/>
          <w:sz w:val="22"/>
          <w:lang w:val="de-DE" w:eastAsia="de-DE"/>
        </w:rPr>
        <w:t>Mit diesen Versuchen wird aus einer Sammlung von Bauteilen ein Systemdemonstrator, über den sich fachlich reden lässt.</w:t>
      </w:r>
    </w:p>
    <w:p>
      <w:pPr>
        <w:pStyle w:val="Heading1"/>
        <w:spacing w:before="320" w:after="120"/>
        <w:jc w:val="left"/>
      </w:pPr>
      <w:r>
        <w:rPr>
          <w:rFonts w:ascii="Calibri" w:hAnsi="Calibri" w:eastAsia="Calibri"/>
          <w:b/>
          <w:i w:val="0"/>
          <w:color w:val="1F2A33"/>
          <w:sz w:val="32"/>
          <w:lang w:val="de-DE" w:eastAsia="de-DE"/>
        </w:rPr>
        <w:t>Ziele, noch keine Messergebnisse</w:t>
      </w:r>
    </w:p>
    <w:p>
      <w:pPr>
        <w:spacing w:after="160" w:before="0" w:line="269" w:lineRule="auto"/>
        <w:jc w:val="both"/>
      </w:pPr>
      <w:r>
        <w:rPr>
          <w:rFonts w:ascii="Calibri" w:hAnsi="Calibri" w:eastAsia="Calibri"/>
          <w:b w:val="0"/>
          <w:i w:val="0"/>
          <w:sz w:val="22"/>
          <w:lang w:val="de-DE" w:eastAsia="de-DE"/>
        </w:rPr>
        <w:t>Einige Zahlen kursieren schon als Beschreibung des Vorhabens. Sie sind Ziele, bis sie auf der vorhandenen Hardware gemessen sind. Dazu gehören 60 Bilder pro Sekunde, 35 ms Inferenz auf dem MCXN947, eine Meldung unter 1 KB, mehr als 99,9 Prozent weniger Hochfrequenz-Übertragung, mehr als 40 Prozent weniger Fehlalarme, eine Sprachschleife unter 2,5 s, eine fliegende Zuladung unter 280 g, unter 25 W, unter 300 g, ein zu 100 Prozent netzgetrennter Betrieb und konkrete Modellgüten.</w:t>
      </w:r>
    </w:p>
    <w:p>
      <w:pPr>
        <w:spacing w:after="160" w:before="0" w:line="269" w:lineRule="auto"/>
        <w:jc w:val="both"/>
      </w:pPr>
      <w:r>
        <w:rPr>
          <w:rFonts w:ascii="Calibri" w:hAnsi="Calibri" w:eastAsia="Calibri"/>
          <w:b w:val="0"/>
          <w:i w:val="0"/>
          <w:sz w:val="22"/>
          <w:lang w:val="de-DE" w:eastAsia="de-DE"/>
        </w:rPr>
        <w:t>Solange die Messung fehlt, gehören diese Werte in die Spalte Ziel. Für Ingenieure, die so etwas täglich lesen, wird das Vorhaben dadurch glaubwürdiger, nicht kleiner.</w:t>
      </w:r>
    </w:p>
    <w:p>
      <w:pPr>
        <w:pStyle w:val="Heading1"/>
        <w:spacing w:before="320" w:after="120"/>
        <w:jc w:val="left"/>
      </w:pPr>
      <w:r>
        <w:rPr>
          <w:rFonts w:ascii="Calibri" w:hAnsi="Calibri" w:eastAsia="Calibri"/>
          <w:b/>
          <w:i w:val="0"/>
          <w:color w:val="1F2A33"/>
          <w:sz w:val="32"/>
          <w:lang w:val="de-DE" w:eastAsia="de-DE"/>
        </w:rPr>
        <w:t>Wie das System zu nennen ist</w:t>
      </w:r>
    </w:p>
    <w:p>
      <w:pPr>
        <w:spacing w:after="160" w:before="0" w:line="269" w:lineRule="auto"/>
        <w:jc w:val="both"/>
      </w:pPr>
      <w:r>
        <w:rPr>
          <w:rFonts w:ascii="Calibri" w:hAnsi="Calibri" w:eastAsia="Calibri"/>
          <w:b w:val="0"/>
          <w:i w:val="0"/>
          <w:sz w:val="22"/>
          <w:lang w:val="de-DE" w:eastAsia="de-DE"/>
        </w:rPr>
        <w:t>SENTINEL-X legt keine militärischen Handlungen selbst fest. Passender ist die Bezeichnung: KI-gestützte taktische Aufklärung und ein Lagebild mit dem Menschen in der Entscheidung.</w:t>
      </w:r>
    </w:p>
    <w:p>
      <w:pPr>
        <w:spacing w:after="160" w:before="0" w:line="269" w:lineRule="auto"/>
        <w:jc w:val="both"/>
      </w:pPr>
      <w:r>
        <w:rPr>
          <w:rFonts w:ascii="Calibri" w:hAnsi="Calibri" w:eastAsia="Calibri"/>
          <w:b w:val="0"/>
          <w:i w:val="0"/>
          <w:sz w:val="22"/>
          <w:lang w:val="de-DE" w:eastAsia="de-DE"/>
        </w:rPr>
        <w:t>Die KI erkennt, prüft, sucht im lokalen Wissen, ordnet ein, fasst zusammen und hebt mögliche Bedeutungen hervor. Der Mensch bewertet, entscheidet und handelt. Diese Trennung macht den Aufbau auch als Forschungsdemonstrator leichter einzuordnen.</w:t>
      </w:r>
    </w:p>
    <w:p>
      <w:pPr>
        <w:pStyle w:val="Heading1"/>
        <w:spacing w:before="320" w:after="120"/>
        <w:jc w:val="left"/>
      </w:pPr>
      <w:r>
        <w:rPr>
          <w:rFonts w:ascii="Calibri" w:hAnsi="Calibri" w:eastAsia="Calibri"/>
          <w:b/>
          <w:i w:val="0"/>
          <w:color w:val="1F2A33"/>
          <w:sz w:val="32"/>
          <w:lang w:val="de-DE" w:eastAsia="de-DE"/>
        </w:rPr>
        <w:t>Der Satz für die ersten dreißig Sekunden</w:t>
      </w:r>
    </w:p>
    <w:p>
      <w:pPr>
        <w:spacing w:before="80" w:after="200"/>
        <w:ind w:left="425"/>
        <w:jc w:val="both"/>
      </w:pPr>
      <w:r>
        <w:rPr>
          <w:rFonts w:ascii="Calibri" w:hAnsi="Calibri" w:eastAsia="Calibri"/>
          <w:b w:val="0"/>
          <w:i/>
          <w:sz w:val="22"/>
          <w:lang w:val="de-DE" w:eastAsia="de-DE"/>
        </w:rPr>
        <w:t>Die Drohne muss ihr Video nicht dauernd an den Bediener schicken. Sie versteht die Szene vor Ort, lässt wichtige Funde auf einem zweiten Rechner prüfen, holt passendes lokales Wissen und sendet nur eine kurze Meldung an den Boden. Die ganze KI-Kette läuft ohne Cloud.</w:t>
      </w:r>
    </w:p>
    <w:p>
      <w:pPr>
        <w:spacing w:after="160" w:before="0" w:line="269" w:lineRule="auto"/>
        <w:jc w:val="both"/>
      </w:pPr>
      <w:r>
        <w:rPr>
          <w:rFonts w:ascii="Calibri" w:hAnsi="Calibri" w:eastAsia="Calibri"/>
          <w:b w:val="0"/>
          <w:i w:val="0"/>
          <w:sz w:val="22"/>
          <w:lang w:val="de-DE" w:eastAsia="de-DE"/>
        </w:rPr>
        <w:t>Danach wird es gezeigt. Modellnamen können später kommen. Der Satz trägt die erste halbe Minute.</w:t>
      </w:r>
    </w:p>
    <w:p>
      <w:pPr>
        <w:pStyle w:val="Heading1"/>
        <w:spacing w:before="320" w:after="120"/>
        <w:jc w:val="left"/>
      </w:pPr>
      <w:r>
        <w:rPr>
          <w:rFonts w:ascii="Calibri" w:hAnsi="Calibri" w:eastAsia="Calibri"/>
          <w:b/>
          <w:i w:val="0"/>
          <w:color w:val="1F2A33"/>
          <w:sz w:val="32"/>
          <w:lang w:val="de-DE" w:eastAsia="de-DE"/>
        </w:rPr>
        <w:t>Eine Anzeige, auf der man die Verteilung sieht</w:t>
      </w:r>
    </w:p>
    <w:p>
      <w:pPr>
        <w:spacing w:after="160" w:before="0" w:line="269" w:lineRule="auto"/>
        <w:jc w:val="both"/>
      </w:pPr>
      <w:r>
        <w:rPr>
          <w:rFonts w:ascii="Calibri" w:hAnsi="Calibri" w:eastAsia="Calibri"/>
          <w:b w:val="0"/>
          <w:i w:val="0"/>
          <w:sz w:val="22"/>
          <w:lang w:val="de-DE" w:eastAsia="de-DE"/>
        </w:rPr>
        <w:t>Vier Felder reichen, damit die Architektur auf einen Blick da ist.</w:t>
      </w:r>
    </w:p>
    <w:tbl>
      <w:tblPr>
        <w:tblStyle w:val="TableGrid"/>
        <w:tblW w:type="auto" w:w="0"/>
        <w:tblLook w:firstColumn="1" w:firstRow="1" w:lastColumn="0" w:lastRow="0" w:noHBand="0" w:noVBand="1" w:val="04A0"/>
      </w:tblPr>
      <w:tblGrid>
        <w:gridCol w:w="4592"/>
        <w:gridCol w:w="4592"/>
      </w:tblGrid>
      <w:tr>
        <w:tc>
          <w:tcPr>
            <w:tcW w:type="dxa" w:w="4592"/>
          </w:tcPr>
          <w:p>
            <w:pPr>
              <w:jc w:val="both"/>
            </w:pPr>
            <w:r/>
            <w:r>
              <w:rPr>
                <w:rFonts w:ascii="Calibri" w:hAnsi="Calibri" w:eastAsia="Calibri"/>
                <w:b/>
                <w:i w:val="0"/>
                <w:sz w:val="20"/>
                <w:lang w:val="de-DE" w:eastAsia="de-DE"/>
              </w:rPr>
              <w:t>Feld</w:t>
            </w:r>
          </w:p>
        </w:tc>
        <w:tc>
          <w:tcPr>
            <w:tcW w:type="dxa" w:w="4592"/>
          </w:tcPr>
          <w:p>
            <w:pPr>
              <w:jc w:val="both"/>
            </w:pPr>
            <w:r/>
            <w:r>
              <w:rPr>
                <w:rFonts w:ascii="Calibri" w:hAnsi="Calibri" w:eastAsia="Calibri"/>
                <w:b/>
                <w:i w:val="0"/>
                <w:sz w:val="20"/>
                <w:lang w:val="de-DE" w:eastAsia="de-DE"/>
              </w:rPr>
              <w:t>Was dort steht</w:t>
            </w:r>
          </w:p>
        </w:tc>
      </w:tr>
      <w:tr>
        <w:tc>
          <w:tcPr>
            <w:tcW w:type="dxa" w:w="4592"/>
          </w:tcPr>
          <w:p>
            <w:pPr>
              <w:jc w:val="both"/>
            </w:pPr>
            <w:r/>
            <w:r>
              <w:rPr>
                <w:rFonts w:ascii="Calibri" w:hAnsi="Calibri" w:eastAsia="Calibri"/>
                <w:b w:val="0"/>
                <w:i w:val="0"/>
                <w:sz w:val="20"/>
                <w:lang w:val="de-DE" w:eastAsia="de-DE"/>
              </w:rPr>
              <w:t>Wahrnehmung live</w:t>
            </w:r>
          </w:p>
        </w:tc>
        <w:tc>
          <w:tcPr>
            <w:tcW w:type="dxa" w:w="4592"/>
          </w:tcPr>
          <w:p>
            <w:pPr>
              <w:jc w:val="both"/>
            </w:pPr>
            <w:r/>
            <w:r>
              <w:rPr>
                <w:rFonts w:ascii="Calibri" w:hAnsi="Calibri" w:eastAsia="Calibri"/>
                <w:b w:val="0"/>
                <w:i w:val="0"/>
                <w:sz w:val="20"/>
                <w:lang w:val="de-DE" w:eastAsia="de-DE"/>
              </w:rPr>
              <w:t>Kamera, YOLO, Verfolgung</w:t>
            </w:r>
          </w:p>
        </w:tc>
      </w:tr>
      <w:tr>
        <w:tc>
          <w:tcPr>
            <w:tcW w:type="dxa" w:w="4592"/>
          </w:tcPr>
          <w:p>
            <w:pPr>
              <w:jc w:val="both"/>
            </w:pPr>
            <w:r/>
            <w:r>
              <w:rPr>
                <w:rFonts w:ascii="Calibri" w:hAnsi="Calibri" w:eastAsia="Calibri"/>
                <w:b w:val="0"/>
                <w:i w:val="0"/>
                <w:sz w:val="20"/>
                <w:lang w:val="de-DE" w:eastAsia="de-DE"/>
              </w:rPr>
              <w:t>Prüfung auf dem Mikrocontroller</w:t>
            </w:r>
          </w:p>
        </w:tc>
        <w:tc>
          <w:tcPr>
            <w:tcW w:type="dxa" w:w="4592"/>
          </w:tcPr>
          <w:p>
            <w:pPr>
              <w:jc w:val="both"/>
            </w:pPr>
            <w:r/>
            <w:r>
              <w:rPr>
                <w:rFonts w:ascii="Calibri" w:hAnsi="Calibri" w:eastAsia="Calibri"/>
                <w:b w:val="0"/>
                <w:i w:val="0"/>
                <w:sz w:val="20"/>
                <w:lang w:val="de-DE" w:eastAsia="de-DE"/>
              </w:rPr>
              <w:t>Jetson: erkannt. MCXN947: geprüft.</w:t>
            </w:r>
          </w:p>
        </w:tc>
      </w:tr>
      <w:tr>
        <w:tc>
          <w:tcPr>
            <w:tcW w:type="dxa" w:w="4592"/>
          </w:tcPr>
          <w:p>
            <w:pPr>
              <w:jc w:val="both"/>
            </w:pPr>
            <w:r/>
            <w:r>
              <w:rPr>
                <w:rFonts w:ascii="Calibri" w:hAnsi="Calibri" w:eastAsia="Calibri"/>
                <w:b w:val="0"/>
                <w:i w:val="0"/>
                <w:sz w:val="20"/>
                <w:lang w:val="de-DE" w:eastAsia="de-DE"/>
              </w:rPr>
              <w:t>Lokales RAG und VLM</w:t>
            </w:r>
          </w:p>
        </w:tc>
        <w:tc>
          <w:tcPr>
            <w:tcW w:type="dxa" w:w="4592"/>
          </w:tcPr>
          <w:p>
            <w:pPr>
              <w:jc w:val="both"/>
            </w:pPr>
            <w:r/>
            <w:r>
              <w:rPr>
                <w:rFonts w:ascii="Calibri" w:hAnsi="Calibri" w:eastAsia="Calibri"/>
                <w:b w:val="0"/>
                <w:i w:val="0"/>
                <w:sz w:val="20"/>
                <w:lang w:val="de-DE" w:eastAsia="de-DE"/>
              </w:rPr>
              <w:t>Abgerufenes Wissen und die Einordnung</w:t>
            </w:r>
          </w:p>
        </w:tc>
      </w:tr>
      <w:tr>
        <w:tc>
          <w:tcPr>
            <w:tcW w:type="dxa" w:w="4592"/>
          </w:tcPr>
          <w:p>
            <w:pPr>
              <w:jc w:val="both"/>
            </w:pPr>
            <w:r/>
            <w:r>
              <w:rPr>
                <w:rFonts w:ascii="Calibri" w:hAnsi="Calibri" w:eastAsia="Calibri"/>
                <w:b w:val="0"/>
                <w:i w:val="0"/>
                <w:sz w:val="20"/>
                <w:lang w:val="de-DE" w:eastAsia="de-DE"/>
              </w:rPr>
              <w:t>Verbindung und Bediener</w:t>
            </w:r>
          </w:p>
        </w:tc>
        <w:tc>
          <w:tcPr>
            <w:tcW w:type="dxa" w:w="4592"/>
          </w:tcPr>
          <w:p>
            <w:pPr>
              <w:jc w:val="both"/>
            </w:pPr>
            <w:r/>
            <w:r>
              <w:rPr>
                <w:rFonts w:ascii="Calibri" w:hAnsi="Calibri" w:eastAsia="Calibri"/>
                <w:b w:val="0"/>
                <w:i w:val="0"/>
                <w:sz w:val="20"/>
                <w:lang w:val="de-DE" w:eastAsia="de-DE"/>
              </w:rPr>
              <w:t>Videostrom in Mbit/s, Meldung in Byte, Netz getrennt. Darunter Sprache, Whisper, Sprachmodell, Piper.</w:t>
            </w:r>
          </w:p>
        </w:tc>
      </w:tr>
    </w:tbl>
    <w:p>
      <w:pPr>
        <w:spacing w:after="120"/>
        <w:jc w:val="both"/>
      </w:pPr>
    </w:p>
    <w:p>
      <w:pPr>
        <w:pStyle w:val="Heading1"/>
        <w:spacing w:before="320" w:after="120"/>
        <w:jc w:val="left"/>
      </w:pPr>
      <w:r>
        <w:rPr>
          <w:rFonts w:ascii="Calibri" w:hAnsi="Calibri" w:eastAsia="Calibri"/>
          <w:b/>
          <w:i w:val="0"/>
          <w:color w:val="1F2A33"/>
          <w:sz w:val="32"/>
          <w:lang w:val="de-DE" w:eastAsia="de-DE"/>
        </w:rPr>
        <w:t>Fragen, auf die eine Antwort bereitliegen sollte</w:t>
      </w:r>
    </w:p>
    <w:p>
      <w:pPr>
        <w:spacing w:after="160" w:before="0" w:line="269" w:lineRule="auto"/>
        <w:jc w:val="both"/>
      </w:pPr>
      <w:r>
        <w:rPr>
          <w:rFonts w:ascii="Calibri" w:hAnsi="Calibri" w:eastAsia="Calibri"/>
          <w:b w:val="0"/>
          <w:i w:val="0"/>
          <w:sz w:val="22"/>
          <w:lang w:val="de-DE" w:eastAsia="de-DE"/>
        </w:rPr>
        <w:t>Wer fachlich einsteigt, fragt erfahrungsgemäß ungefähr dies.</w:t>
      </w:r>
    </w:p>
    <w:p>
      <w:pPr>
        <w:pStyle w:val="ListBullet"/>
        <w:spacing w:after="40"/>
        <w:jc w:val="both"/>
      </w:pPr>
      <w:r>
        <w:rPr>
          <w:rFonts w:ascii="Calibri" w:hAnsi="Calibri" w:eastAsia="Calibri"/>
          <w:b w:val="0"/>
          <w:i w:val="0"/>
          <w:sz w:val="22"/>
          <w:lang w:val="de-DE" w:eastAsia="de-DE"/>
        </w:rPr>
        <w:t>Was passiert, wenn die Verbindung weg ist?</w:t>
      </w:r>
    </w:p>
    <w:p>
      <w:pPr>
        <w:pStyle w:val="ListBullet"/>
        <w:spacing w:after="40"/>
        <w:jc w:val="both"/>
      </w:pPr>
      <w:r>
        <w:rPr>
          <w:rFonts w:ascii="Calibri" w:hAnsi="Calibri" w:eastAsia="Calibri"/>
          <w:b w:val="0"/>
          <w:i w:val="0"/>
          <w:sz w:val="22"/>
          <w:lang w:val="de-DE" w:eastAsia="de-DE"/>
        </w:rPr>
        <w:t>Wie viel Bandbreite spart das System tatsächlich?</w:t>
      </w:r>
    </w:p>
    <w:p>
      <w:pPr>
        <w:pStyle w:val="ListBullet"/>
        <w:spacing w:after="40"/>
        <w:jc w:val="both"/>
      </w:pPr>
      <w:r>
        <w:rPr>
          <w:rFonts w:ascii="Calibri" w:hAnsi="Calibri" w:eastAsia="Calibri"/>
          <w:b w:val="0"/>
          <w:i w:val="0"/>
          <w:sz w:val="22"/>
          <w:lang w:val="de-DE" w:eastAsia="de-DE"/>
        </w:rPr>
        <w:t>Wie unabhängig ist das zweite Modell wirklich?</w:t>
      </w:r>
    </w:p>
    <w:p>
      <w:pPr>
        <w:pStyle w:val="ListBullet"/>
        <w:spacing w:after="40"/>
        <w:jc w:val="both"/>
      </w:pPr>
      <w:r>
        <w:rPr>
          <w:rFonts w:ascii="Calibri" w:hAnsi="Calibri" w:eastAsia="Calibri"/>
          <w:b w:val="0"/>
          <w:i w:val="0"/>
          <w:sz w:val="22"/>
          <w:lang w:val="de-DE" w:eastAsia="de-DE"/>
        </w:rPr>
        <w:t>Warum ein Mikrocontroller und nicht eine weitere GPU?</w:t>
      </w:r>
    </w:p>
    <w:p>
      <w:pPr>
        <w:pStyle w:val="ListBullet"/>
        <w:spacing w:after="40"/>
        <w:jc w:val="both"/>
      </w:pPr>
      <w:r>
        <w:rPr>
          <w:rFonts w:ascii="Calibri" w:hAnsi="Calibri" w:eastAsia="Calibri"/>
          <w:b w:val="0"/>
          <w:i w:val="0"/>
          <w:sz w:val="22"/>
          <w:lang w:val="de-DE" w:eastAsia="de-DE"/>
        </w:rPr>
        <w:t>Wie viel Leistung nimmt jeder Knoten?</w:t>
      </w:r>
    </w:p>
    <w:p>
      <w:pPr>
        <w:pStyle w:val="ListBullet"/>
        <w:spacing w:after="40"/>
        <w:jc w:val="both"/>
      </w:pPr>
      <w:r>
        <w:rPr>
          <w:rFonts w:ascii="Calibri" w:hAnsi="Calibri" w:eastAsia="Calibri"/>
          <w:b w:val="0"/>
          <w:i w:val="0"/>
          <w:sz w:val="22"/>
          <w:lang w:val="de-DE" w:eastAsia="de-DE"/>
        </w:rPr>
        <w:t>Wie lang ist die Laufzeit von Ende zu Ende?</w:t>
      </w:r>
    </w:p>
    <w:p>
      <w:pPr>
        <w:pStyle w:val="ListBullet"/>
        <w:spacing w:after="40"/>
        <w:jc w:val="both"/>
      </w:pPr>
      <w:r>
        <w:rPr>
          <w:rFonts w:ascii="Calibri" w:hAnsi="Calibri" w:eastAsia="Calibri"/>
          <w:b w:val="0"/>
          <w:i w:val="0"/>
          <w:sz w:val="22"/>
          <w:lang w:val="de-DE" w:eastAsia="de-DE"/>
        </w:rPr>
        <w:t>Lassen sich die Modelle tauschen?</w:t>
      </w:r>
    </w:p>
    <w:p>
      <w:pPr>
        <w:pStyle w:val="ListBullet"/>
        <w:spacing w:after="40"/>
        <w:jc w:val="both"/>
      </w:pPr>
      <w:r>
        <w:rPr>
          <w:rFonts w:ascii="Calibri" w:hAnsi="Calibri" w:eastAsia="Calibri"/>
          <w:b w:val="0"/>
          <w:i w:val="0"/>
          <w:sz w:val="22"/>
          <w:lang w:val="de-DE" w:eastAsia="de-DE"/>
        </w:rPr>
        <w:t>Läuft alles vollständig ohne Netz?</w:t>
      </w:r>
    </w:p>
    <w:p>
      <w:pPr>
        <w:pStyle w:val="ListBullet"/>
        <w:spacing w:after="40"/>
        <w:jc w:val="both"/>
      </w:pPr>
      <w:r>
        <w:rPr>
          <w:rFonts w:ascii="Calibri" w:hAnsi="Calibri" w:eastAsia="Calibri"/>
          <w:b w:val="0"/>
          <w:i w:val="0"/>
          <w:sz w:val="22"/>
          <w:lang w:val="de-DE" w:eastAsia="de-DE"/>
        </w:rPr>
        <w:t>Wie wird die lokale Wissensbasis nachgezogen?</w:t>
      </w:r>
    </w:p>
    <w:p>
      <w:pPr>
        <w:pStyle w:val="ListBullet"/>
        <w:spacing w:after="40"/>
        <w:jc w:val="both"/>
      </w:pPr>
      <w:r>
        <w:rPr>
          <w:rFonts w:ascii="Calibri" w:hAnsi="Calibri" w:eastAsia="Calibri"/>
          <w:b w:val="0"/>
          <w:i w:val="0"/>
          <w:sz w:val="22"/>
          <w:lang w:val="de-DE" w:eastAsia="de-DE"/>
        </w:rPr>
        <w:t>Wie hält die Wahrnehmung bei veränderter Umgebung?</w:t>
      </w:r>
    </w:p>
    <w:p>
      <w:pPr>
        <w:pStyle w:val="ListBullet"/>
        <w:spacing w:after="40"/>
        <w:jc w:val="both"/>
      </w:pPr>
      <w:r>
        <w:rPr>
          <w:rFonts w:ascii="Calibri" w:hAnsi="Calibri" w:eastAsia="Calibri"/>
          <w:b w:val="0"/>
          <w:i w:val="0"/>
          <w:sz w:val="22"/>
          <w:lang w:val="de-DE" w:eastAsia="de-DE"/>
        </w:rPr>
        <w:t>Was geschieht, wenn die beiden Modelle sich widersprechen?</w:t>
      </w:r>
    </w:p>
    <w:p>
      <w:pPr>
        <w:pStyle w:val="ListBullet"/>
        <w:spacing w:after="40"/>
        <w:jc w:val="both"/>
      </w:pPr>
      <w:r>
        <w:rPr>
          <w:rFonts w:ascii="Calibri" w:hAnsi="Calibri" w:eastAsia="Calibri"/>
          <w:b w:val="0"/>
          <w:i w:val="0"/>
          <w:sz w:val="22"/>
          <w:lang w:val="de-DE" w:eastAsia="de-DE"/>
        </w:rPr>
        <w:t>Lässt sich die Architektur auf ein anderes Fluggerät setzen?</w:t>
      </w:r>
    </w:p>
    <w:p>
      <w:pPr>
        <w:pStyle w:val="ListBullet"/>
        <w:spacing w:after="40"/>
        <w:jc w:val="both"/>
      </w:pPr>
      <w:r>
        <w:rPr>
          <w:rFonts w:ascii="Calibri" w:hAnsi="Calibri" w:eastAsia="Calibri"/>
          <w:b w:val="0"/>
          <w:i w:val="0"/>
          <w:sz w:val="22"/>
          <w:lang w:val="de-DE" w:eastAsia="de-DE"/>
        </w:rPr>
        <w:t>Welche Benchmarks sind gemessen, welche nur geplant?</w:t>
      </w:r>
    </w:p>
    <w:p>
      <w:pPr>
        <w:pStyle w:val="ListBullet"/>
        <w:spacing w:after="40"/>
        <w:jc w:val="both"/>
      </w:pPr>
      <w:r>
        <w:rPr>
          <w:rFonts w:ascii="Calibri" w:hAnsi="Calibri" w:eastAsia="Calibri"/>
          <w:b w:val="0"/>
          <w:i w:val="0"/>
          <w:sz w:val="22"/>
          <w:lang w:val="de-DE" w:eastAsia="de-DE"/>
        </w:rPr>
        <w:t>Wie verhält sich das System bei stockender Verbindung?</w:t>
      </w:r>
    </w:p>
    <w:p>
      <w:pPr>
        <w:spacing w:after="80"/>
        <w:jc w:val="both"/>
      </w:pPr>
    </w:p>
    <w:p>
      <w:pPr>
        <w:spacing w:after="160" w:before="0" w:line="269" w:lineRule="auto"/>
        <w:jc w:val="both"/>
      </w:pPr>
      <w:r>
        <w:rPr>
          <w:rFonts w:ascii="Calibri" w:hAnsi="Calibri" w:eastAsia="Calibri"/>
          <w:b w:val="0"/>
          <w:i w:val="0"/>
          <w:sz w:val="22"/>
          <w:lang w:val="de-DE" w:eastAsia="de-DE"/>
        </w:rPr>
        <w:t>Gemessene Antworten auf diese Liste machen das Vorhaben deutlich belastbarer als eine glatte Architekturfolie.</w:t>
      </w:r>
    </w:p>
    <w:p>
      <w:pPr>
        <w:pStyle w:val="Heading1"/>
        <w:spacing w:before="320" w:after="120"/>
        <w:jc w:val="left"/>
      </w:pPr>
      <w:r>
        <w:rPr>
          <w:rFonts w:ascii="Calibri" w:hAnsi="Calibri" w:eastAsia="Calibri"/>
          <w:b/>
          <w:i w:val="0"/>
          <w:color w:val="1F2A33"/>
          <w:sz w:val="32"/>
          <w:lang w:val="de-DE" w:eastAsia="de-DE"/>
        </w:rPr>
        <w:t>Die Innovationsaussage</w:t>
      </w:r>
    </w:p>
    <w:p>
      <w:pPr>
        <w:spacing w:after="160" w:before="0" w:line="269" w:lineRule="auto"/>
        <w:jc w:val="both"/>
      </w:pPr>
      <w:r>
        <w:rPr>
          <w:rFonts w:ascii="Calibri" w:hAnsi="Calibri" w:eastAsia="Calibri"/>
          <w:b w:val="0"/>
          <w:i w:val="0"/>
          <w:sz w:val="22"/>
          <w:lang w:val="de-DE" w:eastAsia="de-DE"/>
        </w:rPr>
        <w:t>Zu kurz gegriffen wäre der Satz: Hier wurde eine Drohnen-KI gebaut.</w:t>
      </w:r>
    </w:p>
    <w:p>
      <w:pPr>
        <w:spacing w:before="80" w:after="200"/>
        <w:ind w:left="425"/>
        <w:jc w:val="both"/>
      </w:pPr>
      <w:r>
        <w:rPr>
          <w:rFonts w:ascii="Calibri" w:hAnsi="Calibri" w:eastAsia="Calibri"/>
          <w:b w:val="0"/>
          <w:i/>
          <w:sz w:val="22"/>
          <w:lang w:val="de-DE" w:eastAsia="de-DE"/>
        </w:rPr>
        <w:t>Hier steht eine verteilte Edge-KI-Architektur für den Betrieb, in dem man eine Verbindung nicht voraussetzen kann.</w:t>
      </w:r>
    </w:p>
    <w:p>
      <w:pPr>
        <w:spacing w:after="160" w:before="0" w:line="269" w:lineRule="auto"/>
        <w:jc w:val="both"/>
      </w:pPr>
      <w:r>
        <w:rPr>
          <w:rFonts w:ascii="Calibri" w:hAnsi="Calibri" w:eastAsia="Calibri"/>
          <w:b w:val="0"/>
          <w:i w:val="0"/>
          <w:sz w:val="22"/>
          <w:lang w:val="de-DE" w:eastAsia="de-DE"/>
        </w:rPr>
        <w:t>Die Drohne ist die Plattform, an der man das zeigen kann. Die Innovation liegt darunter: heterogenes Rechnen am Rand, eine unabhängige Prüfung der KI, lokales multimodales RAG, Betrieb ohne Netz, schmalbandige semantische Meldungen und ein Gespräch zwischen Mensch und Agent.</w:t>
      </w:r>
    </w:p>
    <w:p>
      <w:pPr>
        <w:pStyle w:val="Heading1"/>
        <w:spacing w:before="320" w:after="120"/>
        <w:jc w:val="left"/>
      </w:pPr>
      <w:r>
        <w:rPr>
          <w:rFonts w:ascii="Calibri" w:hAnsi="Calibri" w:eastAsia="Calibri"/>
          <w:b/>
          <w:i w:val="0"/>
          <w:color w:val="1F2A33"/>
          <w:sz w:val="32"/>
          <w:lang w:val="de-DE" w:eastAsia="de-DE"/>
        </w:rPr>
        <w:t>Gesamteinschätzung</w:t>
      </w:r>
    </w:p>
    <w:p>
      <w:pPr>
        <w:spacing w:after="160" w:before="0" w:line="269" w:lineRule="auto"/>
        <w:jc w:val="both"/>
      </w:pPr>
      <w:r>
        <w:rPr>
          <w:rFonts w:ascii="Calibri" w:hAnsi="Calibri" w:eastAsia="Calibri"/>
          <w:b w:val="0"/>
          <w:i w:val="0"/>
          <w:sz w:val="22"/>
          <w:lang w:val="de-DE" w:eastAsia="de-DE"/>
        </w:rPr>
        <w:t>Technische Tiefe: eingebettete KI, TinyML, Inferenz auf GPU und NPU, multimodale Modelle, RAG, verteilte Systeme, Kommunikation und das Zusammenspiel mit dem Menschen liegen in einem Aufbau.</w:t>
      </w:r>
    </w:p>
    <w:p>
      <w:pPr>
        <w:spacing w:after="160" w:before="0" w:line="269" w:lineRule="auto"/>
        <w:jc w:val="both"/>
      </w:pPr>
      <w:r>
        <w:rPr>
          <w:rFonts w:ascii="Calibri" w:hAnsi="Calibri" w:eastAsia="Calibri"/>
          <w:b w:val="0"/>
          <w:i w:val="0"/>
          <w:sz w:val="22"/>
          <w:lang w:val="de-DE" w:eastAsia="de-DE"/>
        </w:rPr>
        <w:t>Zeigen lässt es sich mit handelsüblicher Entwicklungshardware. Einzelne Bauteile der Kette lassen sich tauschen, ohne den Rest neu zu bauen. Die offenen Fragen sind messbar: Verlässlichkeit, Bandbreite, Laufzeit, Leistung, menschliche Bedienung. Netzgetrennter Betrieb, Verarbeitung vor Ort, sparsame Meldungen und ein Lagebild gehören zum taktischen Rechnen am Rand. Ein laufender Prototyp belegt diesen Systementwurf.</w:t>
      </w:r>
    </w:p>
    <w:p>
      <w:pPr>
        <w:pStyle w:val="Heading1"/>
        <w:spacing w:before="320" w:after="120"/>
        <w:jc w:val="left"/>
      </w:pPr>
      <w:r>
        <w:rPr>
          <w:rFonts w:ascii="Calibri" w:hAnsi="Calibri" w:eastAsia="Calibri"/>
          <w:b/>
          <w:i w:val="0"/>
          <w:color w:val="1F2A33"/>
          <w:sz w:val="32"/>
          <w:lang w:val="de-DE" w:eastAsia="de-DE"/>
        </w:rPr>
        <w:t>Einordnung</w:t>
      </w:r>
    </w:p>
    <w:p>
      <w:pPr>
        <w:spacing w:before="80" w:after="200"/>
        <w:ind w:left="425"/>
        <w:jc w:val="both"/>
      </w:pPr>
      <w:r>
        <w:rPr>
          <w:rFonts w:ascii="Calibri" w:hAnsi="Calibri" w:eastAsia="Calibri"/>
          <w:b w:val="0"/>
          <w:i/>
          <w:sz w:val="22"/>
          <w:lang w:val="de-DE" w:eastAsia="de-DE"/>
        </w:rPr>
        <w:t>SENTINEL-X ist ein Forschungsdemonstrator für heterogene, vom Netz getrennte Edge-KI. Er macht aus dem, was ein Sensor vor Ort sieht, eine kurze, kontextreiche Meldung für Menschen, und zwar dann, wenn die Verbindung knapp oder weg ist.</w:t>
      </w:r>
    </w:p>
    <w:p>
      <w:pPr>
        <w:spacing w:after="160" w:before="0" w:line="269" w:lineRule="auto"/>
        <w:jc w:val="both"/>
      </w:pPr>
      <w:r>
        <w:rPr>
          <w:rFonts w:ascii="Calibri" w:hAnsi="Calibri" w:eastAsia="Calibri"/>
          <w:b w:val="0"/>
          <w:i w:val="0"/>
          <w:sz w:val="22"/>
          <w:lang w:val="de-DE" w:eastAsia="de-DE"/>
        </w:rPr>
        <w:t>YOLO, RAG, VLM, Whisper und TinyML sind jeweils für sich nicht der Anspruch. Der Anspruch ist die Integration auf Systemebene, die Umsetzung auf knapper Hardware und das messbare Verhalten der ganzen verteilten Kette. Der nächste Schritt ist der Nachweis der vorhandenen Architektur: Laufzeit, Leistung, Bandbreite, Verlässlichkeit, Güte der zweiten Prüfung und Betrieb ohne Netz. Diese Messungen machen aus dem Konzept einen belastbaren Technologiedemonstrator.</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