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1B17E" w14:textId="77777777" w:rsidR="00042FDC" w:rsidRDefault="00042FDC" w:rsidP="008C3757">
      <w:pPr>
        <w:widowControl w:val="0"/>
        <w:autoSpaceDE w:val="0"/>
        <w:autoSpaceDN w:val="0"/>
        <w:adjustRightInd w:val="0"/>
        <w:spacing w:after="240" w:line="640" w:lineRule="atLeast"/>
        <w:jc w:val="center"/>
        <w:rPr>
          <w:rFonts w:ascii="Times" w:hAnsi="Times" w:cs="Times"/>
          <w:sz w:val="56"/>
          <w:szCs w:val="56"/>
        </w:rPr>
      </w:pPr>
    </w:p>
    <w:p w14:paraId="0CD30818" w14:textId="77777777" w:rsidR="008C3757" w:rsidRDefault="008C3757" w:rsidP="008C3757">
      <w:pPr>
        <w:widowControl w:val="0"/>
        <w:autoSpaceDE w:val="0"/>
        <w:autoSpaceDN w:val="0"/>
        <w:adjustRightInd w:val="0"/>
        <w:spacing w:after="240" w:line="640" w:lineRule="atLeast"/>
        <w:jc w:val="center"/>
        <w:rPr>
          <w:rFonts w:ascii="Times" w:hAnsi="Times" w:cs="Times"/>
        </w:rPr>
      </w:pPr>
      <w:r>
        <w:rPr>
          <w:rFonts w:ascii="Times" w:hAnsi="Times" w:cs="Times"/>
          <w:sz w:val="56"/>
          <w:szCs w:val="56"/>
        </w:rPr>
        <w:t>pyGLAS version 1 documentation</w:t>
      </w:r>
    </w:p>
    <w:p w14:paraId="16EA3000" w14:textId="77777777" w:rsidR="008C3757" w:rsidRDefault="008C3757" w:rsidP="008C3757">
      <w:pPr>
        <w:widowControl w:val="0"/>
        <w:autoSpaceDE w:val="0"/>
        <w:autoSpaceDN w:val="0"/>
        <w:adjustRightInd w:val="0"/>
        <w:jc w:val="center"/>
        <w:rPr>
          <w:rFonts w:ascii="Times" w:hAnsi="Times" w:cs="Times"/>
          <w:sz w:val="38"/>
          <w:szCs w:val="38"/>
        </w:rPr>
      </w:pPr>
      <w:r>
        <w:rPr>
          <w:rFonts w:ascii="Times" w:hAnsi="Times" w:cs="Times"/>
          <w:sz w:val="38"/>
          <w:szCs w:val="38"/>
        </w:rPr>
        <w:t>Naushad AL Velgy</w:t>
      </w:r>
    </w:p>
    <w:p w14:paraId="31403B14" w14:textId="77777777" w:rsidR="008C3757" w:rsidRDefault="008C3757" w:rsidP="008C3757">
      <w:pPr>
        <w:widowControl w:val="0"/>
        <w:autoSpaceDE w:val="0"/>
        <w:autoSpaceDN w:val="0"/>
        <w:adjustRightInd w:val="0"/>
        <w:jc w:val="center"/>
        <w:rPr>
          <w:rFonts w:ascii="Times" w:hAnsi="Times" w:cs="Times"/>
          <w:sz w:val="38"/>
          <w:szCs w:val="38"/>
        </w:rPr>
      </w:pPr>
      <w:r>
        <w:rPr>
          <w:rFonts w:ascii="Times" w:hAnsi="Times" w:cs="Times"/>
          <w:sz w:val="38"/>
          <w:szCs w:val="38"/>
        </w:rPr>
        <w:t>Prof Philip C Biggin</w:t>
      </w:r>
    </w:p>
    <w:p w14:paraId="08274842" w14:textId="77777777" w:rsidR="008C3757" w:rsidRDefault="008C3757" w:rsidP="008C3757">
      <w:pPr>
        <w:widowControl w:val="0"/>
        <w:autoSpaceDE w:val="0"/>
        <w:autoSpaceDN w:val="0"/>
        <w:adjustRightInd w:val="0"/>
        <w:jc w:val="center"/>
        <w:rPr>
          <w:rFonts w:ascii="Times" w:hAnsi="Times" w:cs="Times"/>
        </w:rPr>
      </w:pPr>
      <w:r>
        <w:rPr>
          <w:rFonts w:ascii="Times" w:hAnsi="Times" w:cs="Times"/>
          <w:sz w:val="38"/>
          <w:szCs w:val="38"/>
        </w:rPr>
        <w:t>Department of Biochemistry University of Oxford</w:t>
      </w:r>
    </w:p>
    <w:p w14:paraId="660BC538" w14:textId="77777777" w:rsidR="008C3757" w:rsidRPr="008C3757" w:rsidRDefault="008C3757" w:rsidP="008C3757">
      <w:pPr>
        <w:widowControl w:val="0"/>
        <w:autoSpaceDE w:val="0"/>
        <w:autoSpaceDN w:val="0"/>
        <w:adjustRightInd w:val="0"/>
        <w:jc w:val="center"/>
        <w:rPr>
          <w:rFonts w:ascii="Times" w:hAnsi="Times" w:cs="Times"/>
        </w:rPr>
      </w:pPr>
    </w:p>
    <w:p w14:paraId="6C99ECDA" w14:textId="77777777" w:rsidR="008C3757" w:rsidRPr="008C3757" w:rsidRDefault="008C3757" w:rsidP="008C3757">
      <w:pPr>
        <w:widowControl w:val="0"/>
        <w:autoSpaceDE w:val="0"/>
        <w:autoSpaceDN w:val="0"/>
        <w:adjustRightInd w:val="0"/>
        <w:spacing w:after="240" w:line="440" w:lineRule="atLeast"/>
        <w:jc w:val="center"/>
        <w:rPr>
          <w:rFonts w:ascii="Times" w:hAnsi="Times" w:cs="Times"/>
          <w:sz w:val="22"/>
        </w:rPr>
      </w:pPr>
      <w:r w:rsidRPr="008C3757">
        <w:rPr>
          <w:rFonts w:ascii="Times" w:hAnsi="Times" w:cs="Times"/>
          <w:sz w:val="36"/>
          <w:szCs w:val="38"/>
        </w:rPr>
        <w:t>December 8, 2016</w:t>
      </w:r>
    </w:p>
    <w:p w14:paraId="68205C88" w14:textId="77777777" w:rsidR="008C3757" w:rsidRDefault="008C3757" w:rsidP="008C3757">
      <w:pPr>
        <w:widowControl w:val="0"/>
        <w:autoSpaceDE w:val="0"/>
        <w:autoSpaceDN w:val="0"/>
        <w:adjustRightInd w:val="0"/>
        <w:spacing w:after="240" w:line="360" w:lineRule="atLeast"/>
        <w:rPr>
          <w:rFonts w:ascii="Times" w:hAnsi="Times" w:cs="Times"/>
          <w:sz w:val="32"/>
          <w:szCs w:val="32"/>
        </w:rPr>
      </w:pPr>
    </w:p>
    <w:p w14:paraId="3C8AB8A1" w14:textId="77777777" w:rsidR="008C3757" w:rsidRDefault="008C3757" w:rsidP="008C3757">
      <w:pPr>
        <w:widowControl w:val="0"/>
        <w:autoSpaceDE w:val="0"/>
        <w:autoSpaceDN w:val="0"/>
        <w:adjustRightInd w:val="0"/>
        <w:spacing w:after="240" w:line="360" w:lineRule="atLeast"/>
        <w:jc w:val="center"/>
        <w:rPr>
          <w:rFonts w:ascii="Times" w:hAnsi="Times" w:cs="Times"/>
          <w:sz w:val="32"/>
          <w:szCs w:val="32"/>
        </w:rPr>
      </w:pPr>
      <w:r>
        <w:rPr>
          <w:rFonts w:ascii="Times" w:hAnsi="Times" w:cs="Times"/>
          <w:noProof/>
          <w:sz w:val="32"/>
          <w:szCs w:val="32"/>
          <w:lang w:val="en-GB" w:eastAsia="en-GB"/>
        </w:rPr>
        <w:drawing>
          <wp:inline distT="0" distB="0" distL="0" distR="0" wp14:anchorId="19703B23" wp14:editId="019965EA">
            <wp:extent cx="3663950" cy="200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GLASLogov1.png"/>
                    <pic:cNvPicPr/>
                  </pic:nvPicPr>
                  <pic:blipFill rotWithShape="1">
                    <a:blip r:embed="rId7">
                      <a:extLst>
                        <a:ext uri="{28A0092B-C50C-407E-A947-70E740481C1C}">
                          <a14:useLocalDpi xmlns:a14="http://schemas.microsoft.com/office/drawing/2010/main" val="0"/>
                        </a:ext>
                      </a:extLst>
                    </a:blip>
                    <a:srcRect l="13427" t="12609" r="7517" b="15177"/>
                    <a:stretch/>
                  </pic:blipFill>
                  <pic:spPr bwMode="auto">
                    <a:xfrm>
                      <a:off x="0" y="0"/>
                      <a:ext cx="3670777" cy="2003977"/>
                    </a:xfrm>
                    <a:prstGeom prst="rect">
                      <a:avLst/>
                    </a:prstGeom>
                    <a:ln>
                      <a:noFill/>
                    </a:ln>
                    <a:extLst>
                      <a:ext uri="{53640926-AAD7-44D8-BBD7-CCE9431645EC}">
                        <a14:shadowObscured xmlns:a14="http://schemas.microsoft.com/office/drawing/2010/main"/>
                      </a:ext>
                    </a:extLst>
                  </pic:spPr>
                </pic:pic>
              </a:graphicData>
            </a:graphic>
          </wp:inline>
        </w:drawing>
      </w:r>
    </w:p>
    <w:p w14:paraId="30D9CF8E" w14:textId="77777777" w:rsidR="008C3757" w:rsidRPr="008C3757" w:rsidRDefault="008C3757" w:rsidP="008C3757">
      <w:pPr>
        <w:widowControl w:val="0"/>
        <w:autoSpaceDE w:val="0"/>
        <w:autoSpaceDN w:val="0"/>
        <w:adjustRightInd w:val="0"/>
        <w:spacing w:after="240" w:line="360" w:lineRule="atLeast"/>
        <w:jc w:val="center"/>
        <w:rPr>
          <w:rFonts w:ascii="Times" w:hAnsi="Times" w:cs="Times"/>
          <w:sz w:val="16"/>
        </w:rPr>
      </w:pPr>
      <w:r w:rsidRPr="008C3757">
        <w:rPr>
          <w:rFonts w:ascii="Times" w:hAnsi="Times" w:cs="Times"/>
          <w:sz w:val="20"/>
          <w:szCs w:val="32"/>
        </w:rPr>
        <w:t>Figure 1: pyGLAS logo</w:t>
      </w:r>
    </w:p>
    <w:p w14:paraId="2EFC56F9" w14:textId="77777777" w:rsidR="008C3757" w:rsidRDefault="008C3757" w:rsidP="008C3757">
      <w:pPr>
        <w:widowControl w:val="0"/>
        <w:autoSpaceDE w:val="0"/>
        <w:autoSpaceDN w:val="0"/>
        <w:adjustRightInd w:val="0"/>
        <w:spacing w:after="240" w:line="340" w:lineRule="atLeast"/>
        <w:jc w:val="center"/>
        <w:rPr>
          <w:rFonts w:ascii="Times" w:hAnsi="Times" w:cs="Times"/>
          <w:b/>
          <w:sz w:val="30"/>
          <w:szCs w:val="30"/>
        </w:rPr>
      </w:pPr>
    </w:p>
    <w:p w14:paraId="21A166E0" w14:textId="77777777" w:rsidR="008C3757" w:rsidRPr="008C3757" w:rsidRDefault="008C3757" w:rsidP="008C3757">
      <w:pPr>
        <w:widowControl w:val="0"/>
        <w:autoSpaceDE w:val="0"/>
        <w:autoSpaceDN w:val="0"/>
        <w:adjustRightInd w:val="0"/>
        <w:spacing w:after="240" w:line="340" w:lineRule="atLeast"/>
        <w:jc w:val="center"/>
        <w:rPr>
          <w:rFonts w:ascii="Times" w:hAnsi="Times" w:cs="Times"/>
          <w:b/>
          <w:sz w:val="22"/>
        </w:rPr>
      </w:pPr>
      <w:r w:rsidRPr="008C3757">
        <w:rPr>
          <w:rFonts w:ascii="Times" w:hAnsi="Times" w:cs="Times"/>
          <w:b/>
          <w:sz w:val="28"/>
          <w:szCs w:val="30"/>
        </w:rPr>
        <w:t>Abstract</w:t>
      </w:r>
    </w:p>
    <w:p w14:paraId="47F45FBD" w14:textId="77777777" w:rsidR="008C3757" w:rsidRPr="008C3757" w:rsidRDefault="008C3757" w:rsidP="00042FDC">
      <w:pPr>
        <w:widowControl w:val="0"/>
        <w:autoSpaceDE w:val="0"/>
        <w:autoSpaceDN w:val="0"/>
        <w:adjustRightInd w:val="0"/>
        <w:jc w:val="both"/>
        <w:rPr>
          <w:rFonts w:ascii="Times" w:hAnsi="Times" w:cs="Times"/>
          <w:sz w:val="21"/>
        </w:rPr>
      </w:pPr>
      <w:r w:rsidRPr="008C3757">
        <w:rPr>
          <w:rFonts w:ascii="Times" w:hAnsi="Times" w:cs="Times"/>
          <w:szCs w:val="30"/>
        </w:rPr>
        <w:t xml:space="preserve">Here we present pyGLAS, a software designed to calculate the GPCR Likeness Assessment Score (GLAS) of a GPCR. We make use of common Python packages, such as MDAnalysis, for fast calculation of specific contacts found in crystallographically determined structures of GPCRs. pyGLAS allows for calculation of GLAS for both static snapshots (aiding in modelling of GPCRs using modelling software), or for trajectories generated from molecular dynamics (to assess the stability of GPCRs in different environments). </w:t>
      </w:r>
    </w:p>
    <w:p w14:paraId="0509B0A1" w14:textId="77777777" w:rsidR="00942C07" w:rsidRDefault="005662BB"/>
    <w:p w14:paraId="5FC9B13B" w14:textId="77777777" w:rsidR="008C3757" w:rsidRDefault="008C3757"/>
    <w:p w14:paraId="57A10CBC" w14:textId="77777777" w:rsidR="008C3757" w:rsidRDefault="008C3757"/>
    <w:p w14:paraId="58725C24" w14:textId="77777777" w:rsidR="008C3757" w:rsidRDefault="008C3757"/>
    <w:p w14:paraId="3645B4BC" w14:textId="77777777" w:rsidR="008C3757" w:rsidRDefault="008C3757"/>
    <w:p w14:paraId="2B335A1A" w14:textId="77777777" w:rsidR="008C3757" w:rsidRPr="008C3757" w:rsidRDefault="008C3757" w:rsidP="008C3757">
      <w:pPr>
        <w:widowControl w:val="0"/>
        <w:autoSpaceDE w:val="0"/>
        <w:autoSpaceDN w:val="0"/>
        <w:adjustRightInd w:val="0"/>
        <w:spacing w:after="240" w:line="520" w:lineRule="atLeast"/>
        <w:rPr>
          <w:rFonts w:ascii="Times" w:hAnsi="Times" w:cs="Times"/>
          <w:b/>
          <w:sz w:val="16"/>
        </w:rPr>
      </w:pPr>
      <w:r w:rsidRPr="008C3757">
        <w:rPr>
          <w:rFonts w:ascii="Times" w:hAnsi="Times" w:cs="Times"/>
          <w:b/>
          <w:sz w:val="28"/>
          <w:szCs w:val="46"/>
        </w:rPr>
        <w:lastRenderedPageBreak/>
        <w:t xml:space="preserve">Introduction </w:t>
      </w:r>
    </w:p>
    <w:p w14:paraId="6C146E0F" w14:textId="77777777" w:rsidR="008C3757" w:rsidRDefault="008C3757" w:rsidP="00042FDC">
      <w:pPr>
        <w:widowControl w:val="0"/>
        <w:autoSpaceDE w:val="0"/>
        <w:autoSpaceDN w:val="0"/>
        <w:adjustRightInd w:val="0"/>
        <w:jc w:val="both"/>
        <w:rPr>
          <w:rFonts w:ascii="Times" w:hAnsi="Times" w:cs="Times"/>
          <w:szCs w:val="32"/>
        </w:rPr>
      </w:pPr>
      <w:r w:rsidRPr="008C3757">
        <w:rPr>
          <w:rFonts w:ascii="Times" w:hAnsi="Times" w:cs="Times"/>
          <w:szCs w:val="32"/>
        </w:rPr>
        <w:t>GPCRs (G Protein Coupled Receptors) are cell surface receptors responsible for transmitting signals across the membrane, from the extracellular matrix to the intracellular milieu. As such, they medi</w:t>
      </w:r>
      <w:r w:rsidR="00E15C83">
        <w:rPr>
          <w:rFonts w:ascii="Times" w:hAnsi="Times" w:cs="Times"/>
          <w:szCs w:val="32"/>
        </w:rPr>
        <w:t>ate a variety of processes, in</w:t>
      </w:r>
      <w:r w:rsidRPr="008C3757">
        <w:rPr>
          <w:rFonts w:ascii="Times" w:hAnsi="Times" w:cs="Times"/>
          <w:szCs w:val="32"/>
        </w:rPr>
        <w:t>cluding noc</w:t>
      </w:r>
      <w:r w:rsidR="00E15C83">
        <w:rPr>
          <w:rFonts w:ascii="Times" w:hAnsi="Times" w:cs="Times"/>
          <w:szCs w:val="32"/>
        </w:rPr>
        <w:t>iception</w:t>
      </w:r>
      <w:r w:rsidR="00E15C83" w:rsidRPr="00E15C83">
        <w:rPr>
          <w:rFonts w:ascii="Times" w:hAnsi="Times" w:cs="Times"/>
          <w:szCs w:val="32"/>
          <w:vertAlign w:val="superscript"/>
        </w:rPr>
        <w:t>1</w:t>
      </w:r>
      <w:r w:rsidRPr="008C3757">
        <w:rPr>
          <w:rFonts w:ascii="Times" w:hAnsi="Times" w:cs="Times"/>
          <w:szCs w:val="32"/>
        </w:rPr>
        <w:t>. So important are these receptors that approximately 50% of all dru</w:t>
      </w:r>
      <w:r w:rsidR="00E15C83">
        <w:rPr>
          <w:rFonts w:ascii="Times" w:hAnsi="Times" w:cs="Times"/>
          <w:szCs w:val="32"/>
        </w:rPr>
        <w:t>gs in the market target GPCRs</w:t>
      </w:r>
      <w:r w:rsidR="00E15C83">
        <w:rPr>
          <w:rFonts w:ascii="Times" w:hAnsi="Times" w:cs="Times"/>
          <w:szCs w:val="32"/>
          <w:vertAlign w:val="superscript"/>
        </w:rPr>
        <w:t>2</w:t>
      </w:r>
      <w:r w:rsidRPr="008C3757">
        <w:rPr>
          <w:rFonts w:ascii="Times" w:hAnsi="Times" w:cs="Times"/>
          <w:szCs w:val="32"/>
        </w:rPr>
        <w:t>.</w:t>
      </w:r>
    </w:p>
    <w:p w14:paraId="66CF34C0" w14:textId="77777777" w:rsidR="00042FDC" w:rsidRPr="008C3757" w:rsidRDefault="00042FDC" w:rsidP="00042FDC">
      <w:pPr>
        <w:widowControl w:val="0"/>
        <w:autoSpaceDE w:val="0"/>
        <w:autoSpaceDN w:val="0"/>
        <w:adjustRightInd w:val="0"/>
        <w:jc w:val="both"/>
        <w:rPr>
          <w:rFonts w:ascii="Times" w:hAnsi="Times" w:cs="Times"/>
          <w:sz w:val="21"/>
        </w:rPr>
      </w:pPr>
    </w:p>
    <w:p w14:paraId="36279AF8" w14:textId="77777777" w:rsidR="008C3757" w:rsidRDefault="00DA3696" w:rsidP="00042FDC">
      <w:pPr>
        <w:widowControl w:val="0"/>
        <w:autoSpaceDE w:val="0"/>
        <w:autoSpaceDN w:val="0"/>
        <w:adjustRightInd w:val="0"/>
        <w:jc w:val="both"/>
        <w:rPr>
          <w:rFonts w:ascii="Times" w:hAnsi="Times" w:cs="Times"/>
          <w:szCs w:val="32"/>
        </w:rPr>
      </w:pPr>
      <w:r w:rsidRPr="008C3757">
        <w:rPr>
          <w:rFonts w:ascii="Times" w:hAnsi="Times" w:cs="Times"/>
          <w:szCs w:val="32"/>
        </w:rPr>
        <w:t>To</w:t>
      </w:r>
      <w:r w:rsidR="008C3757" w:rsidRPr="008C3757">
        <w:rPr>
          <w:rFonts w:ascii="Times" w:hAnsi="Times" w:cs="Times"/>
          <w:szCs w:val="32"/>
        </w:rPr>
        <w:t xml:space="preserve"> better understand the nature of GPCRs, it is important to correctly model the canonical 7 transmembrane architecture, as well as the orientation of residues in critical structural motifs. Softwa</w:t>
      </w:r>
      <w:r w:rsidR="00E15C83">
        <w:rPr>
          <w:rFonts w:ascii="Times" w:hAnsi="Times" w:cs="Times"/>
          <w:szCs w:val="32"/>
        </w:rPr>
        <w:t>re packages, such as Modeller</w:t>
      </w:r>
      <w:r w:rsidR="00E15C83" w:rsidRPr="00E15C83">
        <w:rPr>
          <w:rFonts w:ascii="Times" w:hAnsi="Times" w:cs="Times"/>
          <w:szCs w:val="32"/>
          <w:vertAlign w:val="superscript"/>
        </w:rPr>
        <w:t>3</w:t>
      </w:r>
      <w:r w:rsidR="00E15C83">
        <w:rPr>
          <w:rFonts w:ascii="Times" w:hAnsi="Times" w:cs="Times"/>
          <w:szCs w:val="32"/>
        </w:rPr>
        <w:t xml:space="preserve"> and Medeller</w:t>
      </w:r>
      <w:r w:rsidR="00E15C83">
        <w:rPr>
          <w:rFonts w:ascii="Times" w:hAnsi="Times" w:cs="Times"/>
          <w:szCs w:val="32"/>
          <w:vertAlign w:val="superscript"/>
        </w:rPr>
        <w:t>4</w:t>
      </w:r>
      <w:r w:rsidR="008C3757" w:rsidRPr="008C3757">
        <w:rPr>
          <w:rFonts w:ascii="Times" w:hAnsi="Times" w:cs="Times"/>
          <w:szCs w:val="32"/>
        </w:rPr>
        <w:t>, are commonly used to create homology models of GPCRs prior to more extensive studies into receptor-ligand interactions, allosteric modulation, free energy calculations, activation mechanism, among others.</w:t>
      </w:r>
    </w:p>
    <w:p w14:paraId="2870E12E" w14:textId="77777777" w:rsidR="00042FDC" w:rsidRPr="008C3757" w:rsidRDefault="00042FDC" w:rsidP="00042FDC">
      <w:pPr>
        <w:widowControl w:val="0"/>
        <w:autoSpaceDE w:val="0"/>
        <w:autoSpaceDN w:val="0"/>
        <w:adjustRightInd w:val="0"/>
        <w:jc w:val="both"/>
        <w:rPr>
          <w:rFonts w:ascii="Times" w:hAnsi="Times" w:cs="Times"/>
          <w:sz w:val="21"/>
        </w:rPr>
      </w:pPr>
    </w:p>
    <w:p w14:paraId="0D7B6753" w14:textId="77777777" w:rsidR="008C3757" w:rsidRDefault="008C3757" w:rsidP="00042FDC">
      <w:pPr>
        <w:widowControl w:val="0"/>
        <w:autoSpaceDE w:val="0"/>
        <w:autoSpaceDN w:val="0"/>
        <w:adjustRightInd w:val="0"/>
        <w:jc w:val="both"/>
        <w:rPr>
          <w:rFonts w:ascii="Times" w:hAnsi="Times" w:cs="Times"/>
          <w:szCs w:val="32"/>
        </w:rPr>
      </w:pPr>
      <w:r w:rsidRPr="008C3757">
        <w:rPr>
          <w:rFonts w:ascii="Times" w:hAnsi="Times" w:cs="Times"/>
          <w:szCs w:val="32"/>
        </w:rPr>
        <w:t>However, excellent though these may be, Modeller and other software packages yield generic scoring funct</w:t>
      </w:r>
      <w:r w:rsidR="00E15C83">
        <w:rPr>
          <w:rFonts w:ascii="Times" w:hAnsi="Times" w:cs="Times"/>
          <w:szCs w:val="32"/>
        </w:rPr>
        <w:t>ions, such as the DOPE score</w:t>
      </w:r>
      <w:r w:rsidR="00E15C83" w:rsidRPr="00E15C83">
        <w:rPr>
          <w:rFonts w:ascii="Times" w:hAnsi="Times" w:cs="Times"/>
          <w:szCs w:val="32"/>
          <w:vertAlign w:val="superscript"/>
        </w:rPr>
        <w:t>5</w:t>
      </w:r>
      <w:r w:rsidRPr="008C3757">
        <w:rPr>
          <w:rFonts w:ascii="Times" w:hAnsi="Times" w:cs="Times"/>
          <w:szCs w:val="32"/>
        </w:rPr>
        <w:t xml:space="preserve">, which attempt to distinguish good models among those generated. Further steps can be taken by evaluating </w:t>
      </w:r>
      <w:r w:rsidR="00E15C83">
        <w:rPr>
          <w:rFonts w:ascii="Times" w:hAnsi="Times" w:cs="Times"/>
          <w:szCs w:val="32"/>
        </w:rPr>
        <w:t>models using the QMEAN server</w:t>
      </w:r>
      <w:r w:rsidR="00E15C83" w:rsidRPr="00E15C83">
        <w:rPr>
          <w:rFonts w:ascii="Times" w:hAnsi="Times" w:cs="Times"/>
          <w:szCs w:val="32"/>
          <w:vertAlign w:val="superscript"/>
        </w:rPr>
        <w:t>6</w:t>
      </w:r>
      <w:r w:rsidRPr="008C3757">
        <w:rPr>
          <w:rFonts w:ascii="Times" w:hAnsi="Times" w:cs="Times"/>
          <w:szCs w:val="32"/>
        </w:rPr>
        <w:t>; however, as with the DOPE, this score is somewhat generic. It may be important, therefore, to include in our studies of GPCRs a score that is specific to the canonical structure of receptors, and that can be used to better qualify good models from poor ones.</w:t>
      </w:r>
    </w:p>
    <w:p w14:paraId="523784D0" w14:textId="77777777" w:rsidR="00042FDC" w:rsidRPr="008C3757" w:rsidRDefault="00042FDC" w:rsidP="00042FDC">
      <w:pPr>
        <w:widowControl w:val="0"/>
        <w:autoSpaceDE w:val="0"/>
        <w:autoSpaceDN w:val="0"/>
        <w:adjustRightInd w:val="0"/>
        <w:jc w:val="both"/>
        <w:rPr>
          <w:rFonts w:ascii="Times" w:hAnsi="Times" w:cs="Times"/>
          <w:sz w:val="21"/>
        </w:rPr>
      </w:pPr>
    </w:p>
    <w:p w14:paraId="36EEF91A" w14:textId="77777777" w:rsidR="008C3757" w:rsidRDefault="008C3757" w:rsidP="00042FDC">
      <w:pPr>
        <w:widowControl w:val="0"/>
        <w:autoSpaceDE w:val="0"/>
        <w:autoSpaceDN w:val="0"/>
        <w:adjustRightInd w:val="0"/>
        <w:jc w:val="both"/>
        <w:rPr>
          <w:rFonts w:ascii="Times" w:hAnsi="Times" w:cs="Times"/>
          <w:szCs w:val="32"/>
        </w:rPr>
      </w:pPr>
      <w:r w:rsidRPr="008C3757">
        <w:rPr>
          <w:rFonts w:ascii="Times" w:hAnsi="Times" w:cs="Times"/>
          <w:szCs w:val="32"/>
        </w:rPr>
        <w:t>A thorough analysis of structures deposited in the Protein Data Bank, in 2013, yielded a list of 24 interhelical contacts that are pr</w:t>
      </w:r>
      <w:r w:rsidR="00E15C83">
        <w:rPr>
          <w:rFonts w:ascii="Times" w:hAnsi="Times" w:cs="Times"/>
          <w:szCs w:val="32"/>
        </w:rPr>
        <w:t>esent in all activity states</w:t>
      </w:r>
      <w:r w:rsidR="00E15C83" w:rsidRPr="00E15C83">
        <w:rPr>
          <w:rFonts w:ascii="Times" w:hAnsi="Times" w:cs="Times"/>
          <w:szCs w:val="32"/>
          <w:vertAlign w:val="superscript"/>
        </w:rPr>
        <w:t>7</w:t>
      </w:r>
      <w:r w:rsidRPr="008C3757">
        <w:rPr>
          <w:rFonts w:ascii="Times" w:hAnsi="Times" w:cs="Times"/>
          <w:szCs w:val="32"/>
        </w:rPr>
        <w:t>. A later revision of structures, in 2016, reinforced the presence of these in crystal structures where receptors existed in active states (i.e. bound to G proteins/β-arrestins), as well as in receptors in an inactive state (i.e. incapable of intracellular b</w:t>
      </w:r>
      <w:r w:rsidR="00E15C83">
        <w:rPr>
          <w:rFonts w:ascii="Times" w:hAnsi="Times" w:cs="Times"/>
          <w:szCs w:val="32"/>
        </w:rPr>
        <w:t>inding)</w:t>
      </w:r>
      <w:r w:rsidR="00E15C83" w:rsidRPr="00E15C83">
        <w:rPr>
          <w:rFonts w:ascii="Times" w:hAnsi="Times" w:cs="Times"/>
          <w:szCs w:val="32"/>
          <w:vertAlign w:val="superscript"/>
        </w:rPr>
        <w:t>2</w:t>
      </w:r>
      <w:r w:rsidRPr="008C3757">
        <w:rPr>
          <w:rFonts w:ascii="Times" w:hAnsi="Times" w:cs="Times"/>
          <w:szCs w:val="32"/>
        </w:rPr>
        <w:t>.</w:t>
      </w:r>
    </w:p>
    <w:p w14:paraId="08D7369C" w14:textId="77777777" w:rsidR="00042FDC" w:rsidRPr="008C3757" w:rsidRDefault="00042FDC" w:rsidP="00042FDC">
      <w:pPr>
        <w:widowControl w:val="0"/>
        <w:autoSpaceDE w:val="0"/>
        <w:autoSpaceDN w:val="0"/>
        <w:adjustRightInd w:val="0"/>
        <w:jc w:val="both"/>
        <w:rPr>
          <w:rFonts w:ascii="Times" w:hAnsi="Times" w:cs="Times"/>
          <w:sz w:val="21"/>
        </w:rPr>
      </w:pPr>
    </w:p>
    <w:p w14:paraId="4356C22F" w14:textId="77777777" w:rsidR="008C3757" w:rsidRDefault="008C3757" w:rsidP="00042FDC">
      <w:pPr>
        <w:widowControl w:val="0"/>
        <w:autoSpaceDE w:val="0"/>
        <w:autoSpaceDN w:val="0"/>
        <w:adjustRightInd w:val="0"/>
        <w:jc w:val="both"/>
        <w:rPr>
          <w:rFonts w:ascii="Times" w:hAnsi="Times" w:cs="Times"/>
          <w:szCs w:val="32"/>
        </w:rPr>
      </w:pPr>
      <w:r w:rsidRPr="008C3757">
        <w:rPr>
          <w:rFonts w:ascii="Times" w:hAnsi="Times" w:cs="Times"/>
          <w:szCs w:val="32"/>
        </w:rPr>
        <w:t>These were later termed CHICOs, or Con</w:t>
      </w:r>
      <w:r w:rsidR="00E15C83">
        <w:rPr>
          <w:rFonts w:ascii="Times" w:hAnsi="Times" w:cs="Times"/>
          <w:szCs w:val="32"/>
        </w:rPr>
        <w:t>served Inter Helical COntacts</w:t>
      </w:r>
      <w:r w:rsidR="00E15C83" w:rsidRPr="00E15C83">
        <w:rPr>
          <w:rFonts w:ascii="Times" w:hAnsi="Times" w:cs="Times"/>
          <w:szCs w:val="32"/>
          <w:vertAlign w:val="superscript"/>
        </w:rPr>
        <w:t>3</w:t>
      </w:r>
      <w:r w:rsidRPr="008C3757">
        <w:rPr>
          <w:rFonts w:ascii="Times" w:hAnsi="Times" w:cs="Times"/>
          <w:szCs w:val="32"/>
        </w:rPr>
        <w:t>. The presence of these contacts was first exploi</w:t>
      </w:r>
      <w:r w:rsidR="00E15C83">
        <w:rPr>
          <w:rFonts w:ascii="Times" w:hAnsi="Times" w:cs="Times"/>
          <w:szCs w:val="32"/>
        </w:rPr>
        <w:t>ted by Heifetz and colleagues</w:t>
      </w:r>
      <w:r w:rsidR="00E15C83" w:rsidRPr="00E15C83">
        <w:rPr>
          <w:rFonts w:ascii="Times" w:hAnsi="Times" w:cs="Times"/>
          <w:szCs w:val="32"/>
          <w:vertAlign w:val="superscript"/>
        </w:rPr>
        <w:t>8</w:t>
      </w:r>
      <w:r w:rsidRPr="008C3757">
        <w:rPr>
          <w:rFonts w:ascii="Times" w:hAnsi="Times" w:cs="Times"/>
          <w:szCs w:val="32"/>
        </w:rPr>
        <w:t xml:space="preserve"> in exploring agonist binding to the human Orexin-1 and Orexin-2 receptors, where the scoring variable GLAS (GPCR Likeness Assessment Score) was first introduced.</w:t>
      </w:r>
    </w:p>
    <w:p w14:paraId="726451CC" w14:textId="77777777" w:rsidR="00042FDC" w:rsidRPr="008C3757" w:rsidRDefault="00042FDC" w:rsidP="00042FDC">
      <w:pPr>
        <w:widowControl w:val="0"/>
        <w:autoSpaceDE w:val="0"/>
        <w:autoSpaceDN w:val="0"/>
        <w:adjustRightInd w:val="0"/>
        <w:jc w:val="both"/>
        <w:rPr>
          <w:rFonts w:ascii="Times" w:hAnsi="Times" w:cs="Times"/>
          <w:sz w:val="21"/>
        </w:rPr>
      </w:pPr>
    </w:p>
    <w:p w14:paraId="0DA2FF51" w14:textId="77777777" w:rsidR="008C3757" w:rsidRPr="008C3757" w:rsidRDefault="008C3757" w:rsidP="00042FDC">
      <w:pPr>
        <w:widowControl w:val="0"/>
        <w:autoSpaceDE w:val="0"/>
        <w:autoSpaceDN w:val="0"/>
        <w:adjustRightInd w:val="0"/>
        <w:jc w:val="both"/>
        <w:rPr>
          <w:rFonts w:ascii="Times" w:hAnsi="Times" w:cs="Times"/>
          <w:sz w:val="21"/>
        </w:rPr>
      </w:pPr>
      <w:r w:rsidRPr="008C3757">
        <w:rPr>
          <w:rFonts w:ascii="Times" w:hAnsi="Times" w:cs="Times"/>
          <w:szCs w:val="32"/>
        </w:rPr>
        <w:t>Here we introduce the first (to our knowledge) open source script to calcu- late the variable GLAS. We termed it pyGLAS, as it is written, and exploits well known libraries in the Python programming langu</w:t>
      </w:r>
      <w:r w:rsidR="00E15C83">
        <w:rPr>
          <w:rFonts w:ascii="Times" w:hAnsi="Times" w:cs="Times"/>
          <w:szCs w:val="32"/>
        </w:rPr>
        <w:t>age. These include MDAnalysis</w:t>
      </w:r>
      <w:r w:rsidR="00E15C83" w:rsidRPr="00E15C83">
        <w:rPr>
          <w:rFonts w:ascii="Times" w:hAnsi="Times" w:cs="Times"/>
          <w:szCs w:val="32"/>
          <w:vertAlign w:val="superscript"/>
        </w:rPr>
        <w:t>9</w:t>
      </w:r>
      <w:r w:rsidR="00E15C83">
        <w:rPr>
          <w:rFonts w:ascii="Times" w:hAnsi="Times" w:cs="Times"/>
          <w:szCs w:val="32"/>
        </w:rPr>
        <w:t>, BioPython</w:t>
      </w:r>
      <w:r w:rsidR="00E15C83" w:rsidRPr="00E15C83">
        <w:rPr>
          <w:rFonts w:ascii="Times" w:hAnsi="Times" w:cs="Times"/>
          <w:szCs w:val="32"/>
          <w:vertAlign w:val="superscript"/>
        </w:rPr>
        <w:t>10</w:t>
      </w:r>
      <w:r w:rsidRPr="008C3757">
        <w:rPr>
          <w:rFonts w:ascii="Times" w:hAnsi="Times" w:cs="Times"/>
          <w:szCs w:val="32"/>
        </w:rPr>
        <w:t>, Numpy</w:t>
      </w:r>
      <w:r w:rsidR="00E15C83" w:rsidRPr="00E15C83">
        <w:rPr>
          <w:rFonts w:ascii="Times" w:hAnsi="Times" w:cs="Times"/>
          <w:szCs w:val="32"/>
          <w:vertAlign w:val="superscript"/>
        </w:rPr>
        <w:t>11</w:t>
      </w:r>
      <w:r w:rsidR="00E15C83">
        <w:rPr>
          <w:rFonts w:ascii="Times" w:hAnsi="Times" w:cs="Times"/>
          <w:szCs w:val="32"/>
        </w:rPr>
        <w:t>, Pandas</w:t>
      </w:r>
      <w:r w:rsidR="00E15C83" w:rsidRPr="00E15C83">
        <w:rPr>
          <w:rFonts w:ascii="Times" w:hAnsi="Times" w:cs="Times"/>
          <w:szCs w:val="32"/>
          <w:vertAlign w:val="superscript"/>
        </w:rPr>
        <w:t>12</w:t>
      </w:r>
      <w:r w:rsidRPr="008C3757">
        <w:rPr>
          <w:rFonts w:ascii="Times" w:hAnsi="Times" w:cs="Times"/>
          <w:szCs w:val="32"/>
        </w:rPr>
        <w:t xml:space="preserve"> and GGPlot. </w:t>
      </w:r>
    </w:p>
    <w:p w14:paraId="412971CF" w14:textId="77777777" w:rsidR="008C3757" w:rsidRDefault="008C3757"/>
    <w:p w14:paraId="6DFFF28E" w14:textId="77777777" w:rsidR="008C3757" w:rsidRDefault="008C3757"/>
    <w:p w14:paraId="0F09220E" w14:textId="77777777" w:rsidR="00042FDC" w:rsidRDefault="00042FDC"/>
    <w:p w14:paraId="6C6C3F49" w14:textId="77777777" w:rsidR="00042FDC" w:rsidRDefault="00042FDC"/>
    <w:p w14:paraId="0FC4C94F" w14:textId="77777777" w:rsidR="00042FDC" w:rsidRDefault="00042FDC"/>
    <w:p w14:paraId="0B6BA3DC" w14:textId="77777777" w:rsidR="00042FDC" w:rsidRDefault="00042FDC"/>
    <w:p w14:paraId="3B79DF53" w14:textId="77777777" w:rsidR="00042FDC" w:rsidRDefault="00042FDC"/>
    <w:p w14:paraId="4D795A07" w14:textId="77777777" w:rsidR="00042FDC" w:rsidRDefault="00042FDC"/>
    <w:p w14:paraId="437FA771" w14:textId="77777777" w:rsidR="00042FDC" w:rsidRDefault="00042FDC"/>
    <w:p w14:paraId="13477F48" w14:textId="77777777" w:rsidR="00042FDC" w:rsidRDefault="00042FDC"/>
    <w:p w14:paraId="38EAAFD8" w14:textId="77777777" w:rsidR="008C3757" w:rsidRPr="008C3757" w:rsidRDefault="008C3757" w:rsidP="008C3757">
      <w:pPr>
        <w:widowControl w:val="0"/>
        <w:autoSpaceDE w:val="0"/>
        <w:autoSpaceDN w:val="0"/>
        <w:adjustRightInd w:val="0"/>
        <w:spacing w:after="240" w:line="520" w:lineRule="atLeast"/>
        <w:rPr>
          <w:rFonts w:ascii="Times" w:hAnsi="Times" w:cs="Times"/>
          <w:b/>
          <w:sz w:val="16"/>
        </w:rPr>
      </w:pPr>
      <w:r w:rsidRPr="008C3757">
        <w:rPr>
          <w:rFonts w:ascii="Times" w:hAnsi="Times" w:cs="Times"/>
          <w:b/>
          <w:sz w:val="28"/>
          <w:szCs w:val="46"/>
        </w:rPr>
        <w:t xml:space="preserve">Input </w:t>
      </w:r>
    </w:p>
    <w:p w14:paraId="1E68BE46" w14:textId="77777777" w:rsidR="008C3757" w:rsidRPr="008C3757" w:rsidRDefault="008C3757" w:rsidP="008C3757">
      <w:pPr>
        <w:widowControl w:val="0"/>
        <w:autoSpaceDE w:val="0"/>
        <w:autoSpaceDN w:val="0"/>
        <w:adjustRightInd w:val="0"/>
        <w:spacing w:after="240" w:line="360" w:lineRule="atLeast"/>
        <w:rPr>
          <w:rFonts w:ascii="Times" w:hAnsi="Times" w:cs="Times"/>
          <w:sz w:val="21"/>
        </w:rPr>
      </w:pPr>
      <w:r w:rsidRPr="008C3757">
        <w:rPr>
          <w:rFonts w:ascii="Times" w:hAnsi="Times" w:cs="Times"/>
          <w:noProof/>
          <w:sz w:val="21"/>
          <w:lang w:val="en-GB" w:eastAsia="en-GB"/>
        </w:rPr>
        <mc:AlternateContent>
          <mc:Choice Requires="wps">
            <w:drawing>
              <wp:anchor distT="0" distB="0" distL="114300" distR="114300" simplePos="0" relativeHeight="251659264" behindDoc="0" locked="0" layoutInCell="1" allowOverlap="1" wp14:anchorId="6FFCAD39" wp14:editId="4B8E50A7">
                <wp:simplePos x="0" y="0"/>
                <wp:positionH relativeFrom="column">
                  <wp:posOffset>-62230</wp:posOffset>
                </wp:positionH>
                <wp:positionV relativeFrom="paragraph">
                  <wp:posOffset>3408680</wp:posOffset>
                </wp:positionV>
                <wp:extent cx="1600835" cy="12598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160083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5E5D7B" w14:textId="77777777" w:rsidR="008C3757" w:rsidRPr="008C3757" w:rsidRDefault="008C3757" w:rsidP="008C3757">
                            <w:pPr>
                              <w:widowControl w:val="0"/>
                              <w:autoSpaceDE w:val="0"/>
                              <w:autoSpaceDN w:val="0"/>
                              <w:adjustRightInd w:val="0"/>
                              <w:jc w:val="both"/>
                              <w:rPr>
                                <w:rFonts w:ascii="Times" w:hAnsi="Times" w:cs="Times"/>
                                <w:sz w:val="18"/>
                              </w:rPr>
                            </w:pPr>
                            <w:r w:rsidRPr="008C3757">
                              <w:rPr>
                                <w:rFonts w:ascii="Times" w:hAnsi="Times" w:cs="Times"/>
                                <w:sz w:val="21"/>
                                <w:szCs w:val="32"/>
                              </w:rPr>
                              <w:t>Figure 2: Sample pyGLAS input. The first column refers to the pair number and the remaining column refer to the corresponding residues. Please co</w:t>
                            </w:r>
                            <w:r w:rsidR="00E15C83">
                              <w:rPr>
                                <w:rFonts w:ascii="Times" w:hAnsi="Times" w:cs="Times"/>
                                <w:sz w:val="21"/>
                                <w:szCs w:val="32"/>
                              </w:rPr>
                              <w:t>nsult reference 2</w:t>
                            </w:r>
                            <w:r w:rsidRPr="008C3757">
                              <w:rPr>
                                <w:rFonts w:ascii="Times" w:hAnsi="Times" w:cs="Times"/>
                                <w:sz w:val="21"/>
                                <w:szCs w:val="32"/>
                              </w:rPr>
                              <w:t xml:space="preserve"> for details. </w:t>
                            </w:r>
                          </w:p>
                          <w:p w14:paraId="4F352A53" w14:textId="77777777" w:rsidR="008C3757" w:rsidRPr="008C3757" w:rsidRDefault="008C3757" w:rsidP="008C3757">
                            <w:pPr>
                              <w:jc w:val="both"/>
                              <w:rPr>
                                <w:sz w:val="2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CAD39" id="_x0000_t202" coordsize="21600,21600" o:spt="202" path="m0,0l0,21600,21600,21600,21600,0xe">
                <v:stroke joinstyle="miter"/>
                <v:path gradientshapeok="t" o:connecttype="rect"/>
              </v:shapetype>
              <v:shape id="Text Box 6" o:spid="_x0000_s1026" type="#_x0000_t202" style="position:absolute;margin-left:-4.9pt;margin-top:268.4pt;width:126.05pt;height:9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" filled="f" stroked="f">
                <v:textbox>
                  <w:txbxContent>
                    <w:p w14:paraId="505E5D7B" w14:textId="77777777" w:rsidR="008C3757" w:rsidRPr="008C3757" w:rsidRDefault="008C3757" w:rsidP="008C3757">
                      <w:pPr>
                        <w:widowControl w:val="0"/>
                        <w:autoSpaceDE w:val="0"/>
                        <w:autoSpaceDN w:val="0"/>
                        <w:adjustRightInd w:val="0"/>
                        <w:jc w:val="both"/>
                        <w:rPr>
                          <w:rFonts w:ascii="Times" w:hAnsi="Times" w:cs="Times"/>
                          <w:sz w:val="18"/>
                        </w:rPr>
                      </w:pPr>
                      <w:r w:rsidRPr="008C3757">
                        <w:rPr>
                          <w:rFonts w:ascii="Times" w:hAnsi="Times" w:cs="Times"/>
                          <w:sz w:val="21"/>
                          <w:szCs w:val="32"/>
                        </w:rPr>
                        <w:t>Figure 2: Sample pyGLAS input. The first column refers to the pair number and the remaining column refer to the corresponding residues. Please co</w:t>
                      </w:r>
                      <w:r w:rsidR="00E15C83">
                        <w:rPr>
                          <w:rFonts w:ascii="Times" w:hAnsi="Times" w:cs="Times"/>
                          <w:sz w:val="21"/>
                          <w:szCs w:val="32"/>
                        </w:rPr>
                        <w:t>nsult reference 2</w:t>
                      </w:r>
                      <w:bookmarkStart w:id="1" w:name="_GoBack"/>
                      <w:bookmarkEnd w:id="1"/>
                      <w:r w:rsidRPr="008C3757">
                        <w:rPr>
                          <w:rFonts w:ascii="Times" w:hAnsi="Times" w:cs="Times"/>
                          <w:sz w:val="21"/>
                          <w:szCs w:val="32"/>
                        </w:rPr>
                        <w:t xml:space="preserve"> for details. </w:t>
                      </w:r>
                    </w:p>
                    <w:p w14:paraId="4F352A53" w14:textId="77777777" w:rsidR="008C3757" w:rsidRPr="008C3757" w:rsidRDefault="008C3757" w:rsidP="008C3757">
                      <w:pPr>
                        <w:jc w:val="both"/>
                        <w:rPr>
                          <w:sz w:val="21"/>
                          <w:lang w:val="en-GB"/>
                        </w:rPr>
                      </w:pPr>
                    </w:p>
                  </w:txbxContent>
                </v:textbox>
                <w10:wrap type="square"/>
              </v:shape>
            </w:pict>
          </mc:Fallback>
        </mc:AlternateContent>
      </w:r>
      <w:r w:rsidRPr="008C3757">
        <w:rPr>
          <w:rFonts w:ascii="Times" w:hAnsi="Times" w:cs="Times"/>
          <w:noProof/>
          <w:sz w:val="21"/>
          <w:lang w:val="en-GB" w:eastAsia="en-GB"/>
        </w:rPr>
        <w:drawing>
          <wp:anchor distT="0" distB="0" distL="114300" distR="114300" simplePos="0" relativeHeight="251660288" behindDoc="0" locked="0" layoutInCell="1" allowOverlap="1" wp14:anchorId="2DB8F4B4" wp14:editId="2B9075A8">
            <wp:simplePos x="0" y="0"/>
            <wp:positionH relativeFrom="column">
              <wp:posOffset>0</wp:posOffset>
            </wp:positionH>
            <wp:positionV relativeFrom="paragraph">
              <wp:posOffset>635</wp:posOffset>
            </wp:positionV>
            <wp:extent cx="1537335" cy="3302635"/>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335" cy="3302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757">
        <w:rPr>
          <w:rFonts w:ascii="Times" w:hAnsi="Times" w:cs="Times"/>
          <w:szCs w:val="32"/>
        </w:rPr>
        <w:t xml:space="preserve">pyGLAS takes the following input: </w:t>
      </w:r>
    </w:p>
    <w:p w14:paraId="33583DE0" w14:textId="77777777" w:rsidR="008C3757" w:rsidRDefault="008C3757" w:rsidP="008C3757">
      <w:pPr>
        <w:widowControl w:val="0"/>
        <w:numPr>
          <w:ilvl w:val="0"/>
          <w:numId w:val="1"/>
        </w:numPr>
        <w:tabs>
          <w:tab w:val="left" w:pos="220"/>
          <w:tab w:val="left" w:pos="720"/>
        </w:tabs>
        <w:autoSpaceDE w:val="0"/>
        <w:autoSpaceDN w:val="0"/>
        <w:adjustRightInd w:val="0"/>
        <w:ind w:hanging="720"/>
        <w:jc w:val="both"/>
        <w:rPr>
          <w:rFonts w:ascii="Times" w:hAnsi="Times" w:cs="Times"/>
        </w:rPr>
      </w:pPr>
      <w:r w:rsidRPr="008C3757">
        <w:rPr>
          <w:rFonts w:ascii="Times" w:hAnsi="Times" w:cs="Times"/>
        </w:rPr>
        <w:t>A topolo</w:t>
      </w:r>
      <w:r>
        <w:rPr>
          <w:rFonts w:ascii="Times" w:hAnsi="Times" w:cs="Times"/>
        </w:rPr>
        <w:t>gy file (in the PDB or GRO for</w:t>
      </w:r>
      <w:r w:rsidRPr="008C3757">
        <w:rPr>
          <w:rFonts w:ascii="Times" w:hAnsi="Times" w:cs="Times"/>
        </w:rPr>
        <w:t>mats</w:t>
      </w:r>
      <w:r>
        <w:rPr>
          <w:rFonts w:ascii="Times" w:hAnsi="Times" w:cs="Times"/>
        </w:rPr>
        <w:t>; compulsory). Input using the “</w:t>
      </w:r>
      <w:r w:rsidRPr="008C3757">
        <w:rPr>
          <w:rFonts w:ascii="Times" w:hAnsi="Times" w:cs="Times"/>
        </w:rPr>
        <w:t xml:space="preserve">-r” flag. </w:t>
      </w:r>
      <w:r w:rsidRPr="008C3757">
        <w:rPr>
          <w:rFonts w:ascii="MS Mincho" w:eastAsia="MS Mincho" w:hAnsi="MS Mincho" w:cs="MS Mincho"/>
        </w:rPr>
        <w:t> </w:t>
      </w:r>
    </w:p>
    <w:p w14:paraId="5B4A87ED" w14:textId="77777777" w:rsidR="008C3757" w:rsidRPr="008C3757" w:rsidRDefault="008C3757" w:rsidP="008C3757">
      <w:pPr>
        <w:widowControl w:val="0"/>
        <w:numPr>
          <w:ilvl w:val="0"/>
          <w:numId w:val="1"/>
        </w:numPr>
        <w:tabs>
          <w:tab w:val="left" w:pos="220"/>
          <w:tab w:val="left" w:pos="720"/>
        </w:tabs>
        <w:autoSpaceDE w:val="0"/>
        <w:autoSpaceDN w:val="0"/>
        <w:adjustRightInd w:val="0"/>
        <w:ind w:hanging="720"/>
        <w:jc w:val="both"/>
        <w:rPr>
          <w:rFonts w:ascii="Times" w:hAnsi="Times" w:cs="Times"/>
        </w:rPr>
      </w:pPr>
      <w:r w:rsidRPr="008C3757">
        <w:rPr>
          <w:rFonts w:ascii="Times" w:hAnsi="Times" w:cs="Times"/>
        </w:rPr>
        <w:t>The type of out</w:t>
      </w:r>
      <w:r>
        <w:rPr>
          <w:rFonts w:ascii="Times" w:hAnsi="Times" w:cs="Times"/>
        </w:rPr>
        <w:t>put required, triggered by the “--</w:t>
      </w:r>
      <w:r w:rsidRPr="008C3757">
        <w:rPr>
          <w:rFonts w:ascii="Times" w:hAnsi="Times" w:cs="Times"/>
        </w:rPr>
        <w:t>format” flag. The default output i</w:t>
      </w:r>
      <w:r>
        <w:rPr>
          <w:rFonts w:ascii="Times" w:hAnsi="Times" w:cs="Times"/>
        </w:rPr>
        <w:t>s “</w:t>
      </w:r>
      <w:r w:rsidRPr="008C3757">
        <w:rPr>
          <w:rFonts w:ascii="Times" w:hAnsi="Times" w:cs="Times"/>
        </w:rPr>
        <w:t xml:space="preserve">short”; see Output type for more on this. </w:t>
      </w:r>
      <w:r w:rsidRPr="008C3757">
        <w:rPr>
          <w:rFonts w:ascii="MS Mincho" w:eastAsia="MS Mincho" w:hAnsi="MS Mincho" w:cs="MS Mincho"/>
        </w:rPr>
        <w:t> </w:t>
      </w:r>
    </w:p>
    <w:p w14:paraId="554D68DC" w14:textId="77777777" w:rsidR="008C3757" w:rsidRPr="008C3757" w:rsidRDefault="008C3757" w:rsidP="008C3757">
      <w:pPr>
        <w:widowControl w:val="0"/>
        <w:numPr>
          <w:ilvl w:val="0"/>
          <w:numId w:val="1"/>
        </w:numPr>
        <w:tabs>
          <w:tab w:val="left" w:pos="220"/>
          <w:tab w:val="left" w:pos="720"/>
        </w:tabs>
        <w:autoSpaceDE w:val="0"/>
        <w:autoSpaceDN w:val="0"/>
        <w:adjustRightInd w:val="0"/>
        <w:ind w:hanging="720"/>
        <w:jc w:val="both"/>
        <w:rPr>
          <w:rFonts w:ascii="Times" w:hAnsi="Times" w:cs="Times"/>
        </w:rPr>
      </w:pPr>
      <w:r w:rsidRPr="008C3757">
        <w:rPr>
          <w:rFonts w:ascii="Times" w:hAnsi="Times" w:cs="Times"/>
        </w:rPr>
        <w:t>A trajectory file (in the XTC format</w:t>
      </w:r>
      <w:r>
        <w:rPr>
          <w:rFonts w:ascii="Times" w:hAnsi="Times" w:cs="Times"/>
        </w:rPr>
        <w:t>; op- tional). Input using the “</w:t>
      </w:r>
      <w:r w:rsidRPr="008C3757">
        <w:rPr>
          <w:rFonts w:ascii="Times" w:hAnsi="Times" w:cs="Times"/>
        </w:rPr>
        <w:t xml:space="preserve">-x” flag. </w:t>
      </w:r>
      <w:r w:rsidRPr="008C3757">
        <w:rPr>
          <w:rFonts w:ascii="MS Mincho" w:eastAsia="MS Mincho" w:hAnsi="MS Mincho" w:cs="MS Mincho"/>
        </w:rPr>
        <w:t> </w:t>
      </w:r>
    </w:p>
    <w:p w14:paraId="15BCB0FE" w14:textId="77777777" w:rsidR="008C3757" w:rsidRPr="008C3757" w:rsidRDefault="008C3757" w:rsidP="008C3757">
      <w:pPr>
        <w:widowControl w:val="0"/>
        <w:numPr>
          <w:ilvl w:val="0"/>
          <w:numId w:val="1"/>
        </w:numPr>
        <w:tabs>
          <w:tab w:val="left" w:pos="220"/>
          <w:tab w:val="left" w:pos="720"/>
        </w:tabs>
        <w:autoSpaceDE w:val="0"/>
        <w:autoSpaceDN w:val="0"/>
        <w:adjustRightInd w:val="0"/>
        <w:ind w:hanging="720"/>
        <w:jc w:val="both"/>
        <w:rPr>
          <w:rFonts w:ascii="Times" w:hAnsi="Times" w:cs="Times"/>
        </w:rPr>
      </w:pPr>
      <w:r w:rsidRPr="008C3757">
        <w:rPr>
          <w:rFonts w:ascii="Times" w:hAnsi="Times" w:cs="Times"/>
        </w:rPr>
        <w:t xml:space="preserve">An option to provide a list of CHICOs and NACHOs using </w:t>
      </w:r>
      <w:r>
        <w:rPr>
          <w:rFonts w:ascii="Times" w:hAnsi="Times" w:cs="Times"/>
        </w:rPr>
        <w:t>the “--chicos” and/or “--</w:t>
      </w:r>
      <w:r w:rsidRPr="008C3757">
        <w:rPr>
          <w:rFonts w:ascii="Times" w:hAnsi="Times" w:cs="Times"/>
        </w:rPr>
        <w:t xml:space="preserve">nachos” flags, respectively. Refer to Figure 2 for an example input CHICOs file. Please be aware that, if neither flag is triggered, pyGLAS will attempt to find the CHICOs and the NACHOs from the input file. This is done using the output from the GPCR database (reference). See Appendix 1 for more on this. </w:t>
      </w:r>
      <w:r w:rsidRPr="008C3757">
        <w:rPr>
          <w:rFonts w:ascii="MS Mincho" w:eastAsia="MS Mincho" w:hAnsi="MS Mincho" w:cs="MS Mincho"/>
        </w:rPr>
        <w:t> </w:t>
      </w:r>
    </w:p>
    <w:p w14:paraId="02DEB76D" w14:textId="77777777" w:rsidR="008C3757" w:rsidRPr="008C3757" w:rsidRDefault="008C3757" w:rsidP="008C3757">
      <w:pPr>
        <w:widowControl w:val="0"/>
        <w:numPr>
          <w:ilvl w:val="0"/>
          <w:numId w:val="1"/>
        </w:numPr>
        <w:tabs>
          <w:tab w:val="left" w:pos="220"/>
          <w:tab w:val="left" w:pos="720"/>
        </w:tabs>
        <w:autoSpaceDE w:val="0"/>
        <w:autoSpaceDN w:val="0"/>
        <w:adjustRightInd w:val="0"/>
        <w:ind w:hanging="720"/>
        <w:jc w:val="both"/>
        <w:rPr>
          <w:rFonts w:ascii="Times" w:hAnsi="Times" w:cs="Times"/>
          <w:sz w:val="32"/>
          <w:szCs w:val="32"/>
        </w:rPr>
      </w:pPr>
      <w:r>
        <w:rPr>
          <w:rFonts w:ascii="Times" w:hAnsi="Times" w:cs="Times"/>
          <w:szCs w:val="32"/>
        </w:rPr>
        <w:t>Alternatively, “--no chicos” stops py</w:t>
      </w:r>
      <w:r w:rsidRPr="008C3757">
        <w:rPr>
          <w:rFonts w:ascii="Times" w:hAnsi="Times" w:cs="Times"/>
          <w:szCs w:val="32"/>
        </w:rPr>
        <w:t>GLAS from calculat</w:t>
      </w:r>
      <w:r>
        <w:rPr>
          <w:rFonts w:ascii="Times" w:hAnsi="Times" w:cs="Times"/>
          <w:szCs w:val="32"/>
        </w:rPr>
        <w:t>ing and outputting the CHICOs. “--</w:t>
      </w:r>
      <w:r w:rsidRPr="008C3757">
        <w:rPr>
          <w:rFonts w:ascii="Times" w:hAnsi="Times" w:cs="Times"/>
          <w:szCs w:val="32"/>
        </w:rPr>
        <w:t>no nachos” is the same for the NACHOs.</w:t>
      </w:r>
    </w:p>
    <w:p w14:paraId="352F7816" w14:textId="77777777" w:rsidR="008C3757" w:rsidRPr="008C3757" w:rsidRDefault="008C3757" w:rsidP="008C3757">
      <w:pPr>
        <w:widowControl w:val="0"/>
        <w:autoSpaceDE w:val="0"/>
        <w:autoSpaceDN w:val="0"/>
        <w:adjustRightInd w:val="0"/>
        <w:spacing w:after="240" w:line="520" w:lineRule="atLeast"/>
        <w:rPr>
          <w:rFonts w:ascii="Times" w:hAnsi="Times" w:cs="Times"/>
          <w:b/>
          <w:sz w:val="16"/>
        </w:rPr>
      </w:pPr>
      <w:r w:rsidRPr="008C3757">
        <w:rPr>
          <w:rFonts w:ascii="Times" w:hAnsi="Times" w:cs="Times"/>
          <w:b/>
          <w:sz w:val="28"/>
          <w:szCs w:val="46"/>
        </w:rPr>
        <w:t>Output type</w:t>
      </w:r>
    </w:p>
    <w:p w14:paraId="791EB344" w14:textId="77777777" w:rsidR="008C3757" w:rsidRPr="008C3757" w:rsidRDefault="008C3757" w:rsidP="00042FDC">
      <w:pPr>
        <w:widowControl w:val="0"/>
        <w:autoSpaceDE w:val="0"/>
        <w:autoSpaceDN w:val="0"/>
        <w:adjustRightInd w:val="0"/>
        <w:jc w:val="both"/>
        <w:rPr>
          <w:rFonts w:ascii="Times" w:hAnsi="Times" w:cs="Times"/>
          <w:sz w:val="21"/>
        </w:rPr>
      </w:pPr>
      <w:r w:rsidRPr="008C3757">
        <w:rPr>
          <w:rFonts w:ascii="Times" w:hAnsi="Times" w:cs="Times"/>
          <w:szCs w:val="32"/>
        </w:rPr>
        <w:t>pyGLAS was designed with one philosophy in mind: simplicity of output. As such, there are three output types t</w:t>
      </w:r>
      <w:r>
        <w:rPr>
          <w:rFonts w:ascii="Times" w:hAnsi="Times" w:cs="Times"/>
          <w:szCs w:val="32"/>
        </w:rPr>
        <w:t>hat can be specified using the “--</w:t>
      </w:r>
      <w:r w:rsidRPr="008C3757">
        <w:rPr>
          <w:rFonts w:ascii="Times" w:hAnsi="Times" w:cs="Times"/>
          <w:szCs w:val="32"/>
        </w:rPr>
        <w:t>form</w:t>
      </w:r>
      <w:r>
        <w:rPr>
          <w:rFonts w:ascii="Times" w:hAnsi="Times" w:cs="Times"/>
          <w:szCs w:val="32"/>
        </w:rPr>
        <w:t>at”</w:t>
      </w:r>
      <w:r w:rsidRPr="008C3757">
        <w:rPr>
          <w:rFonts w:ascii="Times" w:hAnsi="Times" w:cs="Times"/>
          <w:szCs w:val="32"/>
        </w:rPr>
        <w:t xml:space="preserve"> flag. </w:t>
      </w:r>
    </w:p>
    <w:p w14:paraId="29D02F4A" w14:textId="77777777" w:rsidR="00F013BD" w:rsidRPr="00F013BD" w:rsidRDefault="00F013BD" w:rsidP="00F013BD">
      <w:pPr>
        <w:widowControl w:val="0"/>
        <w:autoSpaceDE w:val="0"/>
        <w:autoSpaceDN w:val="0"/>
        <w:adjustRightInd w:val="0"/>
        <w:spacing w:after="240" w:line="440" w:lineRule="atLeast"/>
        <w:rPr>
          <w:rFonts w:ascii="Times" w:hAnsi="Times" w:cs="Times"/>
          <w:b/>
          <w:sz w:val="26"/>
          <w:szCs w:val="26"/>
        </w:rPr>
      </w:pPr>
      <w:r w:rsidRPr="00F013BD">
        <w:rPr>
          <w:rFonts w:ascii="Times" w:hAnsi="Times" w:cs="Times"/>
          <w:b/>
          <w:sz w:val="26"/>
          <w:szCs w:val="26"/>
        </w:rPr>
        <w:t xml:space="preserve">“plain” </w:t>
      </w:r>
    </w:p>
    <w:p w14:paraId="32B2FFD4" w14:textId="77777777" w:rsidR="00F013BD" w:rsidRDefault="00F013BD" w:rsidP="00F013BD">
      <w:pPr>
        <w:widowControl w:val="0"/>
        <w:autoSpaceDE w:val="0"/>
        <w:autoSpaceDN w:val="0"/>
        <w:adjustRightInd w:val="0"/>
        <w:jc w:val="both"/>
        <w:rPr>
          <w:rFonts w:ascii="Times" w:hAnsi="Times" w:cs="Times"/>
          <w:szCs w:val="32"/>
        </w:rPr>
      </w:pPr>
      <w:r w:rsidRPr="00F013BD">
        <w:rPr>
          <w:rFonts w:ascii="Times" w:hAnsi="Times" w:cs="Times"/>
          <w:szCs w:val="32"/>
        </w:rPr>
        <w:t>The “plain” output was created with the goal of being used with Modeller. It will produce a text file with the GLAS of the protein and exit. The output filename is based on the input filename, such that, if your input filename is “Receptor.pdb”, the output will be “Receptor.txt”.</w:t>
      </w:r>
    </w:p>
    <w:p w14:paraId="180D289B" w14:textId="77777777" w:rsidR="00F013BD" w:rsidRPr="00F013BD" w:rsidRDefault="00F013BD" w:rsidP="00F013BD">
      <w:pPr>
        <w:widowControl w:val="0"/>
        <w:autoSpaceDE w:val="0"/>
        <w:autoSpaceDN w:val="0"/>
        <w:adjustRightInd w:val="0"/>
        <w:jc w:val="both"/>
        <w:rPr>
          <w:rFonts w:ascii="Times" w:hAnsi="Times" w:cs="Times"/>
          <w:szCs w:val="32"/>
        </w:rPr>
      </w:pPr>
    </w:p>
    <w:p w14:paraId="4BDB8BD0" w14:textId="77777777" w:rsidR="00F013BD" w:rsidRPr="00F013BD" w:rsidRDefault="00F013BD" w:rsidP="00F013BD">
      <w:pPr>
        <w:widowControl w:val="0"/>
        <w:autoSpaceDE w:val="0"/>
        <w:autoSpaceDN w:val="0"/>
        <w:adjustRightInd w:val="0"/>
        <w:jc w:val="both"/>
        <w:rPr>
          <w:rFonts w:ascii="Times" w:hAnsi="Times" w:cs="Times"/>
          <w:sz w:val="21"/>
        </w:rPr>
      </w:pPr>
      <w:r w:rsidRPr="00F013BD">
        <w:rPr>
          <w:rFonts w:ascii="Times" w:hAnsi="Times" w:cs="Times"/>
          <w:szCs w:val="32"/>
        </w:rPr>
        <w:t xml:space="preserve">If the GLAS of “Receptor.pdb” is 19, </w:t>
      </w:r>
    </w:p>
    <w:p w14:paraId="408F8BAB" w14:textId="77777777" w:rsidR="00F013BD" w:rsidRPr="00F013BD" w:rsidRDefault="00F013BD" w:rsidP="00F013BD">
      <w:pPr>
        <w:widowControl w:val="0"/>
        <w:autoSpaceDE w:val="0"/>
        <w:autoSpaceDN w:val="0"/>
        <w:adjustRightInd w:val="0"/>
        <w:rPr>
          <w:rFonts w:ascii="Times" w:hAnsi="Times" w:cs="Times"/>
        </w:rPr>
      </w:pPr>
      <w:r w:rsidRPr="008C3757">
        <w:rPr>
          <w:rFonts w:ascii="Times" w:hAnsi="Times" w:cs="Times"/>
          <w:noProof/>
          <w:sz w:val="21"/>
          <w:lang w:val="en-GB" w:eastAsia="en-GB"/>
        </w:rPr>
        <mc:AlternateContent>
          <mc:Choice Requires="wps">
            <w:drawing>
              <wp:anchor distT="0" distB="0" distL="114300" distR="114300" simplePos="0" relativeHeight="251662336" behindDoc="0" locked="0" layoutInCell="1" allowOverlap="1" wp14:anchorId="479AD437" wp14:editId="19CC2124">
                <wp:simplePos x="0" y="0"/>
                <wp:positionH relativeFrom="column">
                  <wp:posOffset>51435</wp:posOffset>
                </wp:positionH>
                <wp:positionV relativeFrom="paragraph">
                  <wp:posOffset>102870</wp:posOffset>
                </wp:positionV>
                <wp:extent cx="1485265" cy="340995"/>
                <wp:effectExtent l="0" t="0" r="13335" b="14605"/>
                <wp:wrapSquare wrapText="bothSides"/>
                <wp:docPr id="7" name="Text Box 7"/>
                <wp:cNvGraphicFramePr/>
                <a:graphic xmlns:a="http://schemas.openxmlformats.org/drawingml/2006/main">
                  <a:graphicData uri="http://schemas.microsoft.com/office/word/2010/wordprocessingShape">
                    <wps:wsp>
                      <wps:cNvSpPr txBox="1"/>
                      <wps:spPr>
                        <a:xfrm>
                          <a:off x="0" y="0"/>
                          <a:ext cx="1485265" cy="340995"/>
                        </a:xfrm>
                        <a:prstGeom prst="rect">
                          <a:avLst/>
                        </a:prstGeom>
                        <a:solidFill>
                          <a:schemeClr val="bg2"/>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A7426E4" w14:textId="77777777" w:rsidR="00F013BD" w:rsidRPr="00042FDC" w:rsidRDefault="00F013BD" w:rsidP="00F013BD">
                            <w:pPr>
                              <w:jc w:val="both"/>
                              <w:rPr>
                                <w:sz w:val="18"/>
                                <w:u w:val="single"/>
                                <w:lang w:val="en-GB"/>
                              </w:rPr>
                            </w:pPr>
                            <w:r w:rsidRPr="00042FDC">
                              <w:rPr>
                                <w:rFonts w:ascii="Times" w:hAnsi="Times" w:cs="Times"/>
                                <w:szCs w:val="32"/>
                                <w:u w:val="single"/>
                              </w:rPr>
                              <w:t>$ cat Receptor.txt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AD437" id="Text Box 7" o:spid="_x0000_s1027" type="#_x0000_t202" style="position:absolute;margin-left:4.05pt;margin-top:8.1pt;width:116.95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" fillcolor="#e7e6e6 [3214]" strokecolor="black [3213]" strokeweight="1pt">
                <v:textbox>
                  <w:txbxContent>
                    <w:p w14:paraId="7A7426E4" w14:textId="77777777" w:rsidR="00F013BD" w:rsidRPr="00042FDC" w:rsidRDefault="00F013BD" w:rsidP="00F013BD">
                      <w:pPr>
                        <w:jc w:val="both"/>
                        <w:rPr>
                          <w:sz w:val="18"/>
                          <w:u w:val="single"/>
                          <w:lang w:val="en-GB"/>
                        </w:rPr>
                      </w:pPr>
                      <w:r w:rsidRPr="00042FDC">
                        <w:rPr>
                          <w:rFonts w:ascii="Times" w:hAnsi="Times" w:cs="Times"/>
                          <w:szCs w:val="32"/>
                          <w:u w:val="single"/>
                        </w:rPr>
                        <w:t>$ cat Receptor.txt</w:t>
                      </w:r>
                    </w:p>
                  </w:txbxContent>
                </v:textbox>
                <w10:wrap type="square"/>
              </v:shape>
            </w:pict>
          </mc:Fallback>
        </mc:AlternateContent>
      </w:r>
    </w:p>
    <w:p w14:paraId="5DEE088B" w14:textId="77777777" w:rsidR="00F013BD" w:rsidRDefault="00F013BD" w:rsidP="00F013BD">
      <w:pPr>
        <w:widowControl w:val="0"/>
        <w:autoSpaceDE w:val="0"/>
        <w:autoSpaceDN w:val="0"/>
        <w:adjustRightInd w:val="0"/>
        <w:jc w:val="both"/>
        <w:rPr>
          <w:rFonts w:ascii="Times" w:hAnsi="Times" w:cs="Times"/>
          <w:szCs w:val="32"/>
        </w:rPr>
      </w:pPr>
    </w:p>
    <w:p w14:paraId="0FCAAC24" w14:textId="77777777" w:rsidR="00F013BD" w:rsidRDefault="00F013BD" w:rsidP="00F013BD">
      <w:pPr>
        <w:widowControl w:val="0"/>
        <w:autoSpaceDE w:val="0"/>
        <w:autoSpaceDN w:val="0"/>
        <w:adjustRightInd w:val="0"/>
        <w:jc w:val="both"/>
        <w:rPr>
          <w:rFonts w:ascii="Times" w:hAnsi="Times" w:cs="Times"/>
          <w:szCs w:val="32"/>
        </w:rPr>
      </w:pPr>
    </w:p>
    <w:p w14:paraId="6D3AAD47" w14:textId="77777777" w:rsidR="00F013BD" w:rsidRPr="00F013BD" w:rsidRDefault="00F013BD" w:rsidP="00F013BD">
      <w:pPr>
        <w:widowControl w:val="0"/>
        <w:autoSpaceDE w:val="0"/>
        <w:autoSpaceDN w:val="0"/>
        <w:adjustRightInd w:val="0"/>
        <w:jc w:val="both"/>
        <w:rPr>
          <w:rFonts w:ascii="Times" w:hAnsi="Times" w:cs="Times"/>
          <w:sz w:val="21"/>
        </w:rPr>
      </w:pPr>
      <w:r w:rsidRPr="00F013BD">
        <w:rPr>
          <w:rFonts w:ascii="Times" w:hAnsi="Times" w:cs="Times"/>
          <w:szCs w:val="32"/>
        </w:rPr>
        <w:t xml:space="preserve">will output the number 19 to the terminal. </w:t>
      </w:r>
    </w:p>
    <w:p w14:paraId="7F167294" w14:textId="77777777" w:rsidR="00F013BD" w:rsidRDefault="00F013BD" w:rsidP="00F013BD">
      <w:pPr>
        <w:widowControl w:val="0"/>
        <w:autoSpaceDE w:val="0"/>
        <w:autoSpaceDN w:val="0"/>
        <w:adjustRightInd w:val="0"/>
        <w:jc w:val="both"/>
        <w:rPr>
          <w:rFonts w:ascii="Times" w:hAnsi="Times" w:cs="Times"/>
          <w:szCs w:val="32"/>
        </w:rPr>
      </w:pPr>
    </w:p>
    <w:p w14:paraId="1B36864A" w14:textId="77777777" w:rsidR="00F013BD" w:rsidRPr="00042FDC" w:rsidRDefault="00E15C83" w:rsidP="00F013BD">
      <w:pPr>
        <w:widowControl w:val="0"/>
        <w:autoSpaceDE w:val="0"/>
        <w:autoSpaceDN w:val="0"/>
        <w:adjustRightInd w:val="0"/>
        <w:jc w:val="both"/>
        <w:rPr>
          <w:rFonts w:ascii="Times" w:hAnsi="Times" w:cs="Times"/>
          <w:sz w:val="21"/>
        </w:rPr>
      </w:pPr>
      <w:r w:rsidRPr="008C3757">
        <w:rPr>
          <w:rFonts w:ascii="Times" w:hAnsi="Times" w:cs="Times"/>
          <w:noProof/>
          <w:sz w:val="21"/>
          <w:lang w:val="en-GB" w:eastAsia="en-GB"/>
        </w:rPr>
        <mc:AlternateContent>
          <mc:Choice Requires="wps">
            <w:drawing>
              <wp:anchor distT="0" distB="0" distL="114300" distR="114300" simplePos="0" relativeHeight="251664384" behindDoc="0" locked="0" layoutInCell="1" allowOverlap="1" wp14:anchorId="0D2F9600" wp14:editId="20ADFD97">
                <wp:simplePos x="0" y="0"/>
                <wp:positionH relativeFrom="column">
                  <wp:posOffset>50800</wp:posOffset>
                </wp:positionH>
                <wp:positionV relativeFrom="paragraph">
                  <wp:posOffset>476885</wp:posOffset>
                </wp:positionV>
                <wp:extent cx="5942965" cy="459740"/>
                <wp:effectExtent l="0" t="0" r="26035" b="22860"/>
                <wp:wrapSquare wrapText="bothSides"/>
                <wp:docPr id="8" name="Text Box 8"/>
                <wp:cNvGraphicFramePr/>
                <a:graphic xmlns:a="http://schemas.openxmlformats.org/drawingml/2006/main">
                  <a:graphicData uri="http://schemas.microsoft.com/office/word/2010/wordprocessingShape">
                    <wps:wsp>
                      <wps:cNvSpPr txBox="1"/>
                      <wps:spPr>
                        <a:xfrm>
                          <a:off x="0" y="0"/>
                          <a:ext cx="5942965" cy="459740"/>
                        </a:xfrm>
                        <a:prstGeom prst="rect">
                          <a:avLst/>
                        </a:prstGeom>
                        <a:solidFill>
                          <a:schemeClr val="bg2"/>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AFE4F" w14:textId="29DB6BC5" w:rsidR="00F013BD" w:rsidRPr="00042FDC" w:rsidRDefault="00F013BD" w:rsidP="009E2782">
                            <w:pPr>
                              <w:widowControl w:val="0"/>
                              <w:autoSpaceDE w:val="0"/>
                              <w:autoSpaceDN w:val="0"/>
                              <w:adjustRightInd w:val="0"/>
                              <w:jc w:val="both"/>
                              <w:rPr>
                                <w:rFonts w:ascii="Times" w:hAnsi="Times" w:cs="Times"/>
                                <w:color w:val="000000" w:themeColor="text1"/>
                                <w:szCs w:val="32"/>
                                <w:u w:val="single"/>
                              </w:rPr>
                            </w:pPr>
                            <w:r w:rsidRPr="00042FDC">
                              <w:rPr>
                                <w:rFonts w:ascii="Times" w:hAnsi="Times" w:cs="Times"/>
                                <w:color w:val="000000" w:themeColor="text1"/>
                                <w:szCs w:val="32"/>
                                <w:u w:val="single"/>
                              </w:rPr>
                              <w:t xml:space="preserve">$ </w:t>
                            </w:r>
                            <w:r w:rsidR="00042FDC" w:rsidRPr="00042FDC">
                              <w:rPr>
                                <w:rFonts w:ascii="Times" w:hAnsi="Times" w:cs="Times"/>
                                <w:bCs/>
                                <w:color w:val="000000" w:themeColor="text1"/>
                                <w:szCs w:val="32"/>
                                <w:u w:val="single"/>
                              </w:rPr>
                              <w:t>for</w:t>
                            </w:r>
                            <w:r w:rsidRPr="00042FDC">
                              <w:rPr>
                                <w:rFonts w:ascii="Times" w:hAnsi="Times" w:cs="Times"/>
                                <w:b/>
                                <w:bCs/>
                                <w:color w:val="000000" w:themeColor="text1"/>
                                <w:szCs w:val="32"/>
                                <w:u w:val="single"/>
                              </w:rPr>
                              <w:t xml:space="preserve"> </w:t>
                            </w:r>
                            <w:r w:rsidRPr="00042FDC">
                              <w:rPr>
                                <w:rFonts w:ascii="Times" w:hAnsi="Times" w:cs="Times"/>
                                <w:color w:val="000000" w:themeColor="text1"/>
                                <w:szCs w:val="32"/>
                                <w:u w:val="single"/>
                              </w:rPr>
                              <w:t>f in *.pdb;</w:t>
                            </w:r>
                            <w:r w:rsidR="00042FDC" w:rsidRPr="00042FDC">
                              <w:rPr>
                                <w:rFonts w:ascii="Times" w:hAnsi="Times" w:cs="Times"/>
                                <w:color w:val="000000" w:themeColor="text1"/>
                                <w:szCs w:val="32"/>
                                <w:u w:val="single"/>
                              </w:rPr>
                              <w:t xml:space="preserve"> do</w:t>
                            </w:r>
                            <w:r w:rsidRPr="00042FDC">
                              <w:rPr>
                                <w:rFonts w:ascii="Times" w:hAnsi="Times" w:cs="Times"/>
                                <w:color w:val="000000" w:themeColor="text1"/>
                                <w:szCs w:val="32"/>
                                <w:u w:val="single"/>
                              </w:rPr>
                              <w:t xml:space="preserve"> echo -e $f "\t" $(cat $(basename $f ‘.pdb’)</w:t>
                            </w:r>
                            <w:r w:rsidR="004D34A0">
                              <w:rPr>
                                <w:rFonts w:ascii="Times" w:hAnsi="Times" w:cs="Times"/>
                                <w:color w:val="000000" w:themeColor="text1"/>
                                <w:szCs w:val="32"/>
                                <w:u w:val="single"/>
                              </w:rPr>
                              <w:t>_GLAS</w:t>
                            </w:r>
                            <w:r w:rsidR="009E2782">
                              <w:rPr>
                                <w:rFonts w:ascii="Times" w:hAnsi="Times" w:cs="Times"/>
                                <w:color w:val="000000" w:themeColor="text1"/>
                                <w:szCs w:val="32"/>
                                <w:u w:val="single"/>
                              </w:rPr>
                              <w:t>.txt) &gt;&gt; \</w:t>
                            </w:r>
                            <w:bookmarkStart w:id="0" w:name="_GoBack"/>
                            <w:bookmarkEnd w:id="0"/>
                            <w:r w:rsidR="009E2782">
                              <w:rPr>
                                <w:rFonts w:ascii="Times" w:hAnsi="Times" w:cs="Times"/>
                                <w:color w:val="000000" w:themeColor="text1"/>
                                <w:szCs w:val="32"/>
                                <w:u w:val="single"/>
                              </w:rPr>
                              <w:t xml:space="preserve"> </w:t>
                            </w:r>
                            <w:r w:rsidRPr="00042FDC">
                              <w:rPr>
                                <w:rFonts w:ascii="Times" w:hAnsi="Times" w:cs="Times"/>
                                <w:color w:val="000000" w:themeColor="text1"/>
                                <w:szCs w:val="32"/>
                                <w:u w:val="single"/>
                              </w:rPr>
                              <w:t>GLAS_comparison.tsv</w:t>
                            </w:r>
                            <w:r w:rsidR="004D34A0">
                              <w:rPr>
                                <w:rFonts w:ascii="Times" w:hAnsi="Times" w:cs="Times"/>
                                <w:color w:val="000000" w:themeColor="text1"/>
                                <w:szCs w:val="32"/>
                                <w:u w:val="single"/>
                              </w:rPr>
                              <w:t>;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F9600" id="_x0000_t202" coordsize="21600,21600" o:spt="202" path="m0,0l0,21600,21600,21600,21600,0xe">
                <v:stroke joinstyle="miter"/>
                <v:path gradientshapeok="t" o:connecttype="rect"/>
              </v:shapetype>
              <v:shape id="Text Box 8" o:spid="_x0000_s1028" type="#_x0000_t202" style="position:absolute;left:0;text-align:left;margin-left:4pt;margin-top:37.55pt;width:467.9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" fillcolor="#e7e6e6 [3214]" strokecolor="black [3213]" strokeweight="1pt">
                <v:textbox>
                  <w:txbxContent>
                    <w:p w14:paraId="3A6AFE4F" w14:textId="29DB6BC5" w:rsidR="00F013BD" w:rsidRPr="00042FDC" w:rsidRDefault="00F013BD" w:rsidP="009E2782">
                      <w:pPr>
                        <w:widowControl w:val="0"/>
                        <w:autoSpaceDE w:val="0"/>
                        <w:autoSpaceDN w:val="0"/>
                        <w:adjustRightInd w:val="0"/>
                        <w:jc w:val="both"/>
                        <w:rPr>
                          <w:rFonts w:ascii="Times" w:hAnsi="Times" w:cs="Times"/>
                          <w:color w:val="000000" w:themeColor="text1"/>
                          <w:szCs w:val="32"/>
                          <w:u w:val="single"/>
                        </w:rPr>
                      </w:pPr>
                      <w:r w:rsidRPr="00042FDC">
                        <w:rPr>
                          <w:rFonts w:ascii="Times" w:hAnsi="Times" w:cs="Times"/>
                          <w:color w:val="000000" w:themeColor="text1"/>
                          <w:szCs w:val="32"/>
                          <w:u w:val="single"/>
                        </w:rPr>
                        <w:t xml:space="preserve">$ </w:t>
                      </w:r>
                      <w:r w:rsidR="00042FDC" w:rsidRPr="00042FDC">
                        <w:rPr>
                          <w:rFonts w:ascii="Times" w:hAnsi="Times" w:cs="Times"/>
                          <w:bCs/>
                          <w:color w:val="000000" w:themeColor="text1"/>
                          <w:szCs w:val="32"/>
                          <w:u w:val="single"/>
                        </w:rPr>
                        <w:t>for</w:t>
                      </w:r>
                      <w:r w:rsidRPr="00042FDC">
                        <w:rPr>
                          <w:rFonts w:ascii="Times" w:hAnsi="Times" w:cs="Times"/>
                          <w:b/>
                          <w:bCs/>
                          <w:color w:val="000000" w:themeColor="text1"/>
                          <w:szCs w:val="32"/>
                          <w:u w:val="single"/>
                        </w:rPr>
                        <w:t xml:space="preserve"> </w:t>
                      </w:r>
                      <w:r w:rsidRPr="00042FDC">
                        <w:rPr>
                          <w:rFonts w:ascii="Times" w:hAnsi="Times" w:cs="Times"/>
                          <w:color w:val="000000" w:themeColor="text1"/>
                          <w:szCs w:val="32"/>
                          <w:u w:val="single"/>
                        </w:rPr>
                        <w:t>f in *.pdb;</w:t>
                      </w:r>
                      <w:r w:rsidR="00042FDC" w:rsidRPr="00042FDC">
                        <w:rPr>
                          <w:rFonts w:ascii="Times" w:hAnsi="Times" w:cs="Times"/>
                          <w:color w:val="000000" w:themeColor="text1"/>
                          <w:szCs w:val="32"/>
                          <w:u w:val="single"/>
                        </w:rPr>
                        <w:t xml:space="preserve"> do</w:t>
                      </w:r>
                      <w:r w:rsidRPr="00042FDC">
                        <w:rPr>
                          <w:rFonts w:ascii="Times" w:hAnsi="Times" w:cs="Times"/>
                          <w:color w:val="000000" w:themeColor="text1"/>
                          <w:szCs w:val="32"/>
                          <w:u w:val="single"/>
                        </w:rPr>
                        <w:t xml:space="preserve"> echo -e $f "\t" $(cat $(basename $f ‘.pdb’)</w:t>
                      </w:r>
                      <w:r w:rsidR="004D34A0">
                        <w:rPr>
                          <w:rFonts w:ascii="Times" w:hAnsi="Times" w:cs="Times"/>
                          <w:color w:val="000000" w:themeColor="text1"/>
                          <w:szCs w:val="32"/>
                          <w:u w:val="single"/>
                        </w:rPr>
                        <w:t>_GLAS</w:t>
                      </w:r>
                      <w:r w:rsidR="009E2782">
                        <w:rPr>
                          <w:rFonts w:ascii="Times" w:hAnsi="Times" w:cs="Times"/>
                          <w:color w:val="000000" w:themeColor="text1"/>
                          <w:szCs w:val="32"/>
                          <w:u w:val="single"/>
                        </w:rPr>
                        <w:t>.txt) &gt;&gt; \</w:t>
                      </w:r>
                      <w:bookmarkStart w:id="1" w:name="_GoBack"/>
                      <w:bookmarkEnd w:id="1"/>
                      <w:r w:rsidR="009E2782">
                        <w:rPr>
                          <w:rFonts w:ascii="Times" w:hAnsi="Times" w:cs="Times"/>
                          <w:color w:val="000000" w:themeColor="text1"/>
                          <w:szCs w:val="32"/>
                          <w:u w:val="single"/>
                        </w:rPr>
                        <w:t xml:space="preserve"> </w:t>
                      </w:r>
                      <w:r w:rsidRPr="00042FDC">
                        <w:rPr>
                          <w:rFonts w:ascii="Times" w:hAnsi="Times" w:cs="Times"/>
                          <w:color w:val="000000" w:themeColor="text1"/>
                          <w:szCs w:val="32"/>
                          <w:u w:val="single"/>
                        </w:rPr>
                        <w:t>GLAS_comparison.tsv</w:t>
                      </w:r>
                      <w:r w:rsidR="004D34A0">
                        <w:rPr>
                          <w:rFonts w:ascii="Times" w:hAnsi="Times" w:cs="Times"/>
                          <w:color w:val="000000" w:themeColor="text1"/>
                          <w:szCs w:val="32"/>
                          <w:u w:val="single"/>
                        </w:rPr>
                        <w:t>; done</w:t>
                      </w:r>
                    </w:p>
                  </w:txbxContent>
                </v:textbox>
                <w10:wrap type="square"/>
              </v:shape>
            </w:pict>
          </mc:Fallback>
        </mc:AlternateContent>
      </w:r>
      <w:r w:rsidR="00F013BD" w:rsidRPr="00F013BD">
        <w:rPr>
          <w:rFonts w:ascii="Times" w:hAnsi="Times" w:cs="Times"/>
          <w:szCs w:val="32"/>
        </w:rPr>
        <w:t xml:space="preserve">A quick for loop using all generated models can then be used to compare GPCR Likeness Assessment Scores. For example, in a directory with the Modeller output: </w:t>
      </w:r>
    </w:p>
    <w:p w14:paraId="15CA755D" w14:textId="77777777" w:rsidR="00F013BD" w:rsidRDefault="00F013BD" w:rsidP="00F013BD">
      <w:pPr>
        <w:widowControl w:val="0"/>
        <w:autoSpaceDE w:val="0"/>
        <w:autoSpaceDN w:val="0"/>
        <w:adjustRightInd w:val="0"/>
        <w:jc w:val="both"/>
        <w:rPr>
          <w:rFonts w:ascii="Times" w:hAnsi="Times" w:cs="Times"/>
          <w:szCs w:val="32"/>
        </w:rPr>
      </w:pPr>
    </w:p>
    <w:p w14:paraId="13053845" w14:textId="77777777" w:rsidR="00E15C83" w:rsidRDefault="00E15C83" w:rsidP="00F013BD">
      <w:pPr>
        <w:widowControl w:val="0"/>
        <w:autoSpaceDE w:val="0"/>
        <w:autoSpaceDN w:val="0"/>
        <w:adjustRightInd w:val="0"/>
        <w:jc w:val="both"/>
        <w:rPr>
          <w:rFonts w:ascii="Times" w:hAnsi="Times" w:cs="Times"/>
          <w:szCs w:val="32"/>
        </w:rPr>
      </w:pPr>
    </w:p>
    <w:p w14:paraId="4A4C6D7B" w14:textId="77777777" w:rsidR="00E15C83" w:rsidRDefault="00E15C83" w:rsidP="00F013BD">
      <w:pPr>
        <w:widowControl w:val="0"/>
        <w:autoSpaceDE w:val="0"/>
        <w:autoSpaceDN w:val="0"/>
        <w:adjustRightInd w:val="0"/>
        <w:jc w:val="both"/>
        <w:rPr>
          <w:rFonts w:ascii="Times" w:hAnsi="Times" w:cs="Times"/>
          <w:szCs w:val="32"/>
        </w:rPr>
      </w:pPr>
    </w:p>
    <w:p w14:paraId="7110ED49" w14:textId="77777777" w:rsidR="00F013BD" w:rsidRPr="00F013BD" w:rsidRDefault="00F013BD" w:rsidP="00F013BD">
      <w:pPr>
        <w:widowControl w:val="0"/>
        <w:autoSpaceDE w:val="0"/>
        <w:autoSpaceDN w:val="0"/>
        <w:adjustRightInd w:val="0"/>
        <w:jc w:val="both"/>
        <w:rPr>
          <w:rFonts w:ascii="Times" w:hAnsi="Times" w:cs="Times"/>
          <w:szCs w:val="32"/>
        </w:rPr>
      </w:pPr>
      <w:r w:rsidRPr="00F013BD">
        <w:rPr>
          <w:rFonts w:ascii="Times" w:hAnsi="Times" w:cs="Times"/>
          <w:szCs w:val="32"/>
        </w:rPr>
        <w:t>The file “GLAS_</w:t>
      </w:r>
      <w:r>
        <w:rPr>
          <w:rFonts w:ascii="Times" w:hAnsi="Times" w:cs="Times"/>
          <w:szCs w:val="32"/>
        </w:rPr>
        <w:t>comparison.tsv</w:t>
      </w:r>
      <w:r w:rsidRPr="00F013BD">
        <w:rPr>
          <w:rFonts w:ascii="Times" w:hAnsi="Times" w:cs="Times"/>
          <w:szCs w:val="32"/>
        </w:rPr>
        <w:t>” should now have a list of all models generated and their</w:t>
      </w:r>
      <w:r w:rsidR="00042FDC">
        <w:rPr>
          <w:rFonts w:ascii="Times" w:hAnsi="Times" w:cs="Times"/>
          <w:szCs w:val="32"/>
        </w:rPr>
        <w:t xml:space="preserve"> </w:t>
      </w:r>
      <w:r w:rsidRPr="00F013BD">
        <w:rPr>
          <w:rFonts w:ascii="Times" w:hAnsi="Times" w:cs="Times"/>
          <w:szCs w:val="32"/>
        </w:rPr>
        <w:t xml:space="preserve">respective GLAS, separated by a tab. </w:t>
      </w:r>
    </w:p>
    <w:p w14:paraId="316BEF0C" w14:textId="77777777" w:rsidR="008C3757" w:rsidRDefault="008C3757" w:rsidP="00F013BD">
      <w:pPr>
        <w:jc w:val="both"/>
        <w:rPr>
          <w:sz w:val="21"/>
        </w:rPr>
      </w:pPr>
    </w:p>
    <w:p w14:paraId="14BE7DFF" w14:textId="77777777" w:rsidR="00F013BD" w:rsidRPr="00F013BD" w:rsidRDefault="00F013BD" w:rsidP="00F013BD">
      <w:pPr>
        <w:widowControl w:val="0"/>
        <w:autoSpaceDE w:val="0"/>
        <w:autoSpaceDN w:val="0"/>
        <w:adjustRightInd w:val="0"/>
        <w:jc w:val="both"/>
        <w:rPr>
          <w:rFonts w:ascii="Times" w:hAnsi="Times" w:cs="Times"/>
          <w:b/>
          <w:sz w:val="26"/>
          <w:szCs w:val="26"/>
        </w:rPr>
      </w:pPr>
      <w:r w:rsidRPr="00F013BD">
        <w:rPr>
          <w:rFonts w:ascii="Times" w:hAnsi="Times" w:cs="Times"/>
          <w:b/>
          <w:sz w:val="26"/>
          <w:szCs w:val="26"/>
        </w:rPr>
        <w:t>“short”</w:t>
      </w:r>
    </w:p>
    <w:p w14:paraId="6AF462EC" w14:textId="77777777" w:rsidR="00F013BD" w:rsidRDefault="00F013BD" w:rsidP="00F013BD">
      <w:pPr>
        <w:widowControl w:val="0"/>
        <w:autoSpaceDE w:val="0"/>
        <w:autoSpaceDN w:val="0"/>
        <w:adjustRightInd w:val="0"/>
        <w:jc w:val="both"/>
        <w:rPr>
          <w:rFonts w:ascii="Times" w:hAnsi="Times" w:cs="Times"/>
          <w:szCs w:val="32"/>
        </w:rPr>
      </w:pPr>
    </w:p>
    <w:p w14:paraId="3C83D5EB" w14:textId="77777777" w:rsidR="00F013BD" w:rsidRPr="00F013BD" w:rsidRDefault="00F013BD" w:rsidP="00F013BD">
      <w:pPr>
        <w:widowControl w:val="0"/>
        <w:autoSpaceDE w:val="0"/>
        <w:autoSpaceDN w:val="0"/>
        <w:adjustRightInd w:val="0"/>
        <w:jc w:val="both"/>
        <w:rPr>
          <w:rFonts w:ascii="Times" w:hAnsi="Times" w:cs="Times"/>
          <w:sz w:val="21"/>
        </w:rPr>
      </w:pPr>
      <w:r w:rsidRPr="00F013BD">
        <w:rPr>
          <w:rFonts w:ascii="Times" w:hAnsi="Times" w:cs="Times"/>
          <w:szCs w:val="32"/>
        </w:rPr>
        <w:t xml:space="preserve">This is the default output. There are 2 streams of output based on whether a trajectory is part of the input. </w:t>
      </w:r>
    </w:p>
    <w:p w14:paraId="28B27EA6" w14:textId="77777777" w:rsidR="00F013BD" w:rsidRDefault="00F013BD" w:rsidP="00F013BD">
      <w:pPr>
        <w:widowControl w:val="0"/>
        <w:autoSpaceDE w:val="0"/>
        <w:autoSpaceDN w:val="0"/>
        <w:adjustRightInd w:val="0"/>
        <w:jc w:val="both"/>
        <w:rPr>
          <w:rFonts w:ascii="Times" w:hAnsi="Times" w:cs="Times"/>
          <w:b/>
          <w:szCs w:val="32"/>
        </w:rPr>
      </w:pPr>
    </w:p>
    <w:p w14:paraId="62B17DD2" w14:textId="77777777" w:rsidR="00F013BD" w:rsidRPr="00F013BD" w:rsidRDefault="00F013BD" w:rsidP="00F013BD">
      <w:pPr>
        <w:widowControl w:val="0"/>
        <w:autoSpaceDE w:val="0"/>
        <w:autoSpaceDN w:val="0"/>
        <w:adjustRightInd w:val="0"/>
        <w:jc w:val="both"/>
        <w:rPr>
          <w:rFonts w:ascii="Times" w:hAnsi="Times" w:cs="Times"/>
          <w:b/>
          <w:sz w:val="21"/>
        </w:rPr>
      </w:pPr>
      <w:r w:rsidRPr="00F013BD">
        <w:rPr>
          <w:rFonts w:ascii="Times" w:hAnsi="Times" w:cs="Times"/>
          <w:b/>
          <w:szCs w:val="32"/>
        </w:rPr>
        <w:t xml:space="preserve">“short”; No Trajectory </w:t>
      </w:r>
    </w:p>
    <w:p w14:paraId="4E34C11F" w14:textId="77777777" w:rsidR="00F013BD" w:rsidRDefault="00F013BD" w:rsidP="00F013BD">
      <w:pPr>
        <w:widowControl w:val="0"/>
        <w:autoSpaceDE w:val="0"/>
        <w:autoSpaceDN w:val="0"/>
        <w:adjustRightInd w:val="0"/>
        <w:jc w:val="both"/>
        <w:rPr>
          <w:rFonts w:ascii="Times" w:hAnsi="Times" w:cs="Times"/>
          <w:szCs w:val="32"/>
        </w:rPr>
      </w:pPr>
    </w:p>
    <w:p w14:paraId="58E1A850" w14:textId="77777777" w:rsidR="00F013BD" w:rsidRPr="00F013BD" w:rsidRDefault="00F013BD" w:rsidP="00F013BD">
      <w:pPr>
        <w:widowControl w:val="0"/>
        <w:autoSpaceDE w:val="0"/>
        <w:autoSpaceDN w:val="0"/>
        <w:adjustRightInd w:val="0"/>
        <w:jc w:val="both"/>
        <w:rPr>
          <w:rFonts w:ascii="Times" w:hAnsi="Times" w:cs="Times"/>
          <w:sz w:val="21"/>
        </w:rPr>
      </w:pPr>
      <w:r w:rsidRPr="00F013BD">
        <w:rPr>
          <w:rFonts w:ascii="Times" w:hAnsi="Times" w:cs="Times"/>
          <w:szCs w:val="32"/>
        </w:rPr>
        <w:t>If the input is a single topology, pyGLAS will calculate 2 scores: the GLAS, based on the aforementioned CHICOs, and the SAS, based on the NACHOs (see Introduction). pyGLAS will output 2 files based on the input re</w:t>
      </w:r>
      <w:r>
        <w:rPr>
          <w:rFonts w:ascii="Times" w:hAnsi="Times" w:cs="Times"/>
          <w:szCs w:val="32"/>
        </w:rPr>
        <w:t>ceptor filename: “filename_GLAS.short” and “filename_</w:t>
      </w:r>
      <w:r w:rsidRPr="00F013BD">
        <w:rPr>
          <w:rFonts w:ascii="Times" w:hAnsi="Times" w:cs="Times"/>
          <w:szCs w:val="32"/>
        </w:rPr>
        <w:t>SAS.short”. Figure 3 shows the output for a receptor with a GLAS of 19.</w:t>
      </w:r>
    </w:p>
    <w:p w14:paraId="6402EE09" w14:textId="77777777" w:rsidR="00F013BD" w:rsidRDefault="00F013BD" w:rsidP="00F013BD">
      <w:pPr>
        <w:jc w:val="both"/>
        <w:rPr>
          <w:sz w:val="21"/>
        </w:rPr>
      </w:pPr>
    </w:p>
    <w:p w14:paraId="5F72BB77" w14:textId="77777777" w:rsidR="00F013BD" w:rsidRPr="00F013BD" w:rsidRDefault="00F013BD" w:rsidP="00F013BD">
      <w:pPr>
        <w:widowControl w:val="0"/>
        <w:autoSpaceDE w:val="0"/>
        <w:autoSpaceDN w:val="0"/>
        <w:adjustRightInd w:val="0"/>
        <w:spacing w:after="240" w:line="360" w:lineRule="atLeast"/>
        <w:jc w:val="both"/>
        <w:rPr>
          <w:rFonts w:ascii="Times" w:hAnsi="Times" w:cs="Times"/>
          <w:sz w:val="21"/>
        </w:rPr>
      </w:pPr>
      <w:r w:rsidRPr="00F013BD">
        <w:rPr>
          <w:rFonts w:ascii="Times" w:hAnsi="Times" w:cs="Times"/>
          <w:szCs w:val="32"/>
        </w:rPr>
        <w:t xml:space="preserve">Note that this output format does not support trajectories (please see below for trajectory based output). </w:t>
      </w:r>
    </w:p>
    <w:p w14:paraId="4F8EA929" w14:textId="77777777" w:rsidR="006535F6" w:rsidRDefault="00042FDC" w:rsidP="00042FDC">
      <w:pPr>
        <w:widowControl w:val="0"/>
        <w:autoSpaceDE w:val="0"/>
        <w:autoSpaceDN w:val="0"/>
        <w:adjustRightInd w:val="0"/>
        <w:spacing w:after="240" w:line="360" w:lineRule="atLeast"/>
        <w:jc w:val="center"/>
        <w:rPr>
          <w:rFonts w:ascii="Times" w:hAnsi="Times" w:cs="Times"/>
          <w:sz w:val="32"/>
          <w:szCs w:val="32"/>
        </w:rPr>
      </w:pPr>
      <w:r w:rsidRPr="008C3757">
        <w:rPr>
          <w:rFonts w:ascii="Times" w:hAnsi="Times" w:cs="Times"/>
          <w:noProof/>
          <w:sz w:val="21"/>
          <w:lang w:val="en-GB" w:eastAsia="en-GB"/>
        </w:rPr>
        <mc:AlternateContent>
          <mc:Choice Requires="wps">
            <w:drawing>
              <wp:anchor distT="0" distB="0" distL="114300" distR="114300" simplePos="0" relativeHeight="251668480" behindDoc="0" locked="0" layoutInCell="1" allowOverlap="1" wp14:anchorId="58D120E1" wp14:editId="69E74A27">
                <wp:simplePos x="0" y="0"/>
                <wp:positionH relativeFrom="column">
                  <wp:posOffset>851535</wp:posOffset>
                </wp:positionH>
                <wp:positionV relativeFrom="paragraph">
                  <wp:posOffset>828040</wp:posOffset>
                </wp:positionV>
                <wp:extent cx="4228465" cy="45847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228465" cy="458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491760" w14:textId="77777777" w:rsidR="00042FDC" w:rsidRPr="00DA3696" w:rsidRDefault="00042FDC" w:rsidP="00042FDC">
                            <w:pPr>
                              <w:jc w:val="both"/>
                              <w:rPr>
                                <w:sz w:val="20"/>
                                <w:lang w:val="en-GB"/>
                              </w:rPr>
                            </w:pPr>
                            <w:r w:rsidRPr="00DA3696">
                              <w:rPr>
                                <w:rFonts w:ascii="Times" w:hAnsi="Times" w:cs="Times"/>
                                <w:sz w:val="20"/>
                                <w:szCs w:val="32"/>
                              </w:rPr>
                              <w:t>Figure 3: Sample pyGLAS output. The relevant sources can be found in pyGLAS/Documentation/references.txt.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120E1" id="Text Box 13" o:spid="_x0000_s1029" type="#_x0000_t202" style="position:absolute;left:0;text-align:left;margin-left:67.05pt;margin-top:65.2pt;width:332.95pt;height:3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" filled="f" stroked="f">
                <v:textbox>
                  <w:txbxContent>
                    <w:p w14:paraId="3E491760" w14:textId="77777777" w:rsidR="00042FDC" w:rsidRPr="00DA3696" w:rsidRDefault="00042FDC" w:rsidP="00042FDC">
                      <w:pPr>
                        <w:jc w:val="both"/>
                        <w:rPr>
                          <w:sz w:val="20"/>
                          <w:lang w:val="en-GB"/>
                        </w:rPr>
                      </w:pPr>
                      <w:r w:rsidRPr="00DA3696">
                        <w:rPr>
                          <w:rFonts w:ascii="Times" w:hAnsi="Times" w:cs="Times"/>
                          <w:sz w:val="20"/>
                          <w:szCs w:val="32"/>
                        </w:rPr>
                        <w:t>Figure 3: Sample pyGLAS output. The relevant sources can be found in pyGLAS/Documentation/references.txt.</w:t>
                      </w:r>
                    </w:p>
                  </w:txbxContent>
                </v:textbox>
                <w10:wrap type="square"/>
              </v:shape>
            </w:pict>
          </mc:Fallback>
        </mc:AlternateContent>
      </w:r>
      <w:r w:rsidR="006535F6">
        <w:rPr>
          <w:rFonts w:ascii="Times" w:hAnsi="Times" w:cs="Times"/>
          <w:noProof/>
          <w:sz w:val="32"/>
          <w:szCs w:val="32"/>
          <w:lang w:val="en-GB" w:eastAsia="en-GB"/>
        </w:rPr>
        <w:drawing>
          <wp:inline distT="0" distB="0" distL="0" distR="0" wp14:anchorId="14C0C68E" wp14:editId="428DE684">
            <wp:extent cx="4393489" cy="7960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GLAS_shortOutput.png"/>
                    <pic:cNvPicPr/>
                  </pic:nvPicPr>
                  <pic:blipFill>
                    <a:blip r:embed="rId9">
                      <a:extLst>
                        <a:ext uri="{28A0092B-C50C-407E-A947-70E740481C1C}">
                          <a14:useLocalDpi xmlns:a14="http://schemas.microsoft.com/office/drawing/2010/main" val="0"/>
                        </a:ext>
                      </a:extLst>
                    </a:blip>
                    <a:stretch>
                      <a:fillRect/>
                    </a:stretch>
                  </pic:blipFill>
                  <pic:spPr>
                    <a:xfrm>
                      <a:off x="0" y="0"/>
                      <a:ext cx="4500988" cy="815564"/>
                    </a:xfrm>
                    <a:prstGeom prst="rect">
                      <a:avLst/>
                    </a:prstGeom>
                  </pic:spPr>
                </pic:pic>
              </a:graphicData>
            </a:graphic>
          </wp:inline>
        </w:drawing>
      </w:r>
    </w:p>
    <w:p w14:paraId="2EFC5712" w14:textId="77777777" w:rsidR="00DA3696" w:rsidRDefault="00DA3696" w:rsidP="006535F6">
      <w:pPr>
        <w:widowControl w:val="0"/>
        <w:autoSpaceDE w:val="0"/>
        <w:autoSpaceDN w:val="0"/>
        <w:adjustRightInd w:val="0"/>
        <w:spacing w:after="240" w:line="360" w:lineRule="atLeast"/>
        <w:rPr>
          <w:rFonts w:ascii="Times" w:hAnsi="Times" w:cs="Times"/>
          <w:b/>
          <w:szCs w:val="32"/>
        </w:rPr>
      </w:pPr>
    </w:p>
    <w:p w14:paraId="21A52AD4" w14:textId="77777777" w:rsidR="006535F6" w:rsidRPr="006535F6" w:rsidRDefault="006535F6" w:rsidP="006535F6">
      <w:pPr>
        <w:widowControl w:val="0"/>
        <w:autoSpaceDE w:val="0"/>
        <w:autoSpaceDN w:val="0"/>
        <w:adjustRightInd w:val="0"/>
        <w:spacing w:after="240" w:line="360" w:lineRule="atLeast"/>
        <w:rPr>
          <w:rFonts w:ascii="Times" w:hAnsi="Times" w:cs="Times"/>
          <w:b/>
        </w:rPr>
      </w:pPr>
      <w:r w:rsidRPr="006535F6">
        <w:rPr>
          <w:rFonts w:ascii="Times" w:hAnsi="Times" w:cs="Times"/>
          <w:b/>
          <w:szCs w:val="32"/>
        </w:rPr>
        <w:t>“short”: Trajectory</w:t>
      </w:r>
      <w:r w:rsidRPr="006535F6">
        <w:rPr>
          <w:rFonts w:ascii="Times" w:hAnsi="Times" w:cs="Times"/>
          <w:b/>
          <w:sz w:val="32"/>
          <w:szCs w:val="32"/>
        </w:rPr>
        <w:t xml:space="preserve"> </w:t>
      </w:r>
    </w:p>
    <w:p w14:paraId="5868BFF6" w14:textId="77777777" w:rsidR="006535F6" w:rsidRPr="006535F6" w:rsidRDefault="006535F6" w:rsidP="006535F6">
      <w:pPr>
        <w:widowControl w:val="0"/>
        <w:autoSpaceDE w:val="0"/>
        <w:autoSpaceDN w:val="0"/>
        <w:adjustRightInd w:val="0"/>
        <w:jc w:val="both"/>
        <w:rPr>
          <w:rFonts w:ascii="Times" w:hAnsi="Times" w:cs="Times"/>
          <w:sz w:val="21"/>
        </w:rPr>
      </w:pPr>
      <w:r w:rsidRPr="006535F6">
        <w:rPr>
          <w:rFonts w:ascii="Times" w:hAnsi="Times" w:cs="Times"/>
          <w:szCs w:val="32"/>
        </w:rPr>
        <w:t>If the input includes trajectory data, the o</w:t>
      </w:r>
      <w:r>
        <w:rPr>
          <w:rFonts w:ascii="Times" w:hAnsi="Times" w:cs="Times"/>
          <w:szCs w:val="32"/>
        </w:rPr>
        <w:t xml:space="preserve">utput will consist of 2 plots: </w:t>
      </w:r>
      <w:r w:rsidRPr="006535F6">
        <w:rPr>
          <w:rFonts w:ascii="Times" w:hAnsi="Times" w:cs="Times"/>
          <w:szCs w:val="32"/>
        </w:rPr>
        <w:t xml:space="preserve">“filename_GLAS_overTime.svg” and “filename_SAS_overTime.svg” (see Figure 4 for an example of the former). These will track the change in the GLAS and SAS over the trajectory, and are stored in </w:t>
      </w:r>
      <w:r w:rsidR="00042FDC">
        <w:rPr>
          <w:rFonts w:ascii="Times" w:hAnsi="Times" w:cs="Times"/>
          <w:szCs w:val="32"/>
        </w:rPr>
        <w:t>SVG</w:t>
      </w:r>
      <w:r w:rsidRPr="006535F6">
        <w:rPr>
          <w:rFonts w:ascii="Times" w:hAnsi="Times" w:cs="Times"/>
          <w:szCs w:val="32"/>
        </w:rPr>
        <w:t xml:space="preserve"> files (which can be viewed using software packages such as Inkscape, on Linux platforms, or Gapplin, on Mac platforms). </w:t>
      </w:r>
    </w:p>
    <w:p w14:paraId="45991C01" w14:textId="77777777" w:rsidR="006535F6" w:rsidRPr="006535F6" w:rsidRDefault="006535F6" w:rsidP="006535F6">
      <w:pPr>
        <w:widowControl w:val="0"/>
        <w:autoSpaceDE w:val="0"/>
        <w:autoSpaceDN w:val="0"/>
        <w:adjustRightInd w:val="0"/>
        <w:jc w:val="both"/>
        <w:rPr>
          <w:rFonts w:ascii="Times" w:hAnsi="Times" w:cs="Times"/>
          <w:sz w:val="21"/>
        </w:rPr>
      </w:pPr>
    </w:p>
    <w:p w14:paraId="1DD431D3" w14:textId="77777777" w:rsidR="006535F6" w:rsidRDefault="006535F6" w:rsidP="00F013BD">
      <w:pPr>
        <w:jc w:val="both"/>
        <w:rPr>
          <w:sz w:val="21"/>
        </w:rPr>
      </w:pPr>
    </w:p>
    <w:p w14:paraId="70882EDC" w14:textId="77777777" w:rsidR="006535F6" w:rsidRDefault="006535F6" w:rsidP="00F013BD">
      <w:pPr>
        <w:jc w:val="both"/>
        <w:rPr>
          <w:sz w:val="21"/>
        </w:rPr>
      </w:pPr>
      <w:r>
        <w:rPr>
          <w:noProof/>
          <w:sz w:val="21"/>
          <w:lang w:val="en-GB" w:eastAsia="en-GB"/>
        </w:rPr>
        <w:drawing>
          <wp:inline distT="0" distB="0" distL="0" distR="0" wp14:anchorId="67139968" wp14:editId="75F12091">
            <wp:extent cx="5943600" cy="432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ptor_GPCRDB_GLAS_overTi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337AAB81" w14:textId="77777777" w:rsidR="006535F6" w:rsidRDefault="006535F6" w:rsidP="006535F6">
      <w:pPr>
        <w:widowControl w:val="0"/>
        <w:autoSpaceDE w:val="0"/>
        <w:autoSpaceDN w:val="0"/>
        <w:adjustRightInd w:val="0"/>
        <w:jc w:val="both"/>
        <w:rPr>
          <w:rFonts w:ascii="Times" w:hAnsi="Times" w:cs="Times"/>
          <w:sz w:val="20"/>
          <w:szCs w:val="32"/>
        </w:rPr>
      </w:pPr>
      <w:r w:rsidRPr="006535F6">
        <w:rPr>
          <w:rFonts w:ascii="Times" w:hAnsi="Times" w:cs="Times"/>
          <w:sz w:val="20"/>
          <w:szCs w:val="32"/>
        </w:rPr>
        <w:t>Figure 4: Variation of GLAS over simulation frame. Note that pyGLAS defines the vertical axis to be between one point below lowest GLAS and 24 (so, if the lowest GLAS is 19, the vertical axis will range from 18 to 24). All plots generated by pyGLAS are saved as SVG files.</w:t>
      </w:r>
    </w:p>
    <w:p w14:paraId="041237D4" w14:textId="77777777" w:rsidR="006535F6" w:rsidRDefault="006535F6" w:rsidP="006535F6">
      <w:pPr>
        <w:widowControl w:val="0"/>
        <w:autoSpaceDE w:val="0"/>
        <w:autoSpaceDN w:val="0"/>
        <w:adjustRightInd w:val="0"/>
        <w:jc w:val="both"/>
        <w:rPr>
          <w:rFonts w:ascii="Times" w:hAnsi="Times" w:cs="Times"/>
          <w:sz w:val="20"/>
          <w:szCs w:val="32"/>
        </w:rPr>
      </w:pPr>
    </w:p>
    <w:p w14:paraId="49F469D3" w14:textId="77777777" w:rsidR="006535F6" w:rsidRPr="006535F6" w:rsidRDefault="006535F6" w:rsidP="006535F6">
      <w:pPr>
        <w:widowControl w:val="0"/>
        <w:autoSpaceDE w:val="0"/>
        <w:autoSpaceDN w:val="0"/>
        <w:adjustRightInd w:val="0"/>
        <w:jc w:val="both"/>
        <w:rPr>
          <w:rFonts w:ascii="Times" w:hAnsi="Times" w:cs="Times"/>
          <w:sz w:val="16"/>
        </w:rPr>
      </w:pPr>
    </w:p>
    <w:p w14:paraId="408CAB21" w14:textId="77777777" w:rsidR="006535F6" w:rsidRPr="006535F6" w:rsidRDefault="006535F6" w:rsidP="006535F6">
      <w:pPr>
        <w:widowControl w:val="0"/>
        <w:autoSpaceDE w:val="0"/>
        <w:autoSpaceDN w:val="0"/>
        <w:adjustRightInd w:val="0"/>
        <w:spacing w:after="240" w:line="440" w:lineRule="atLeast"/>
        <w:rPr>
          <w:rFonts w:ascii="Times" w:hAnsi="Times" w:cs="Times"/>
          <w:b/>
        </w:rPr>
      </w:pPr>
      <w:r w:rsidRPr="006535F6">
        <w:rPr>
          <w:rFonts w:ascii="Times" w:hAnsi="Times" w:cs="Times"/>
          <w:b/>
          <w:sz w:val="28"/>
          <w:szCs w:val="38"/>
        </w:rPr>
        <w:t>“long”</w:t>
      </w:r>
      <w:r w:rsidRPr="006535F6">
        <w:rPr>
          <w:rFonts w:ascii="Times" w:hAnsi="Times" w:cs="Times"/>
          <w:b/>
          <w:sz w:val="38"/>
          <w:szCs w:val="38"/>
        </w:rPr>
        <w:t xml:space="preserve"> </w:t>
      </w:r>
    </w:p>
    <w:p w14:paraId="6F8DE4E8" w14:textId="77777777" w:rsidR="006535F6" w:rsidRDefault="006535F6" w:rsidP="009E189B">
      <w:pPr>
        <w:widowControl w:val="0"/>
        <w:autoSpaceDE w:val="0"/>
        <w:autoSpaceDN w:val="0"/>
        <w:adjustRightInd w:val="0"/>
        <w:jc w:val="both"/>
        <w:rPr>
          <w:rFonts w:ascii="Times" w:hAnsi="Times" w:cs="Times"/>
          <w:szCs w:val="32"/>
        </w:rPr>
      </w:pPr>
      <w:r w:rsidRPr="006535F6">
        <w:rPr>
          <w:rFonts w:ascii="Times" w:hAnsi="Times" w:cs="Times"/>
          <w:szCs w:val="32"/>
        </w:rPr>
        <w:t>Triggering the “–format long” flag will change the output. Again, 2 streams of output will be generated based on whether trajectory data is present.</w:t>
      </w:r>
    </w:p>
    <w:p w14:paraId="319382E8" w14:textId="77777777" w:rsidR="006535F6" w:rsidRPr="006535F6" w:rsidRDefault="006535F6" w:rsidP="006535F6">
      <w:pPr>
        <w:widowControl w:val="0"/>
        <w:autoSpaceDE w:val="0"/>
        <w:autoSpaceDN w:val="0"/>
        <w:adjustRightInd w:val="0"/>
        <w:rPr>
          <w:rFonts w:ascii="Times" w:hAnsi="Times" w:cs="Times"/>
          <w:sz w:val="21"/>
        </w:rPr>
      </w:pPr>
    </w:p>
    <w:p w14:paraId="0311C40B" w14:textId="77777777" w:rsidR="006535F6" w:rsidRPr="006535F6" w:rsidRDefault="006535F6" w:rsidP="006535F6">
      <w:pPr>
        <w:widowControl w:val="0"/>
        <w:autoSpaceDE w:val="0"/>
        <w:autoSpaceDN w:val="0"/>
        <w:adjustRightInd w:val="0"/>
        <w:spacing w:after="240" w:line="360" w:lineRule="atLeast"/>
        <w:rPr>
          <w:rFonts w:ascii="Times" w:hAnsi="Times" w:cs="Times"/>
          <w:b/>
        </w:rPr>
      </w:pPr>
      <w:r w:rsidRPr="006535F6">
        <w:rPr>
          <w:rFonts w:ascii="Times" w:hAnsi="Times" w:cs="Times"/>
          <w:b/>
          <w:szCs w:val="32"/>
        </w:rPr>
        <w:t>“long”: No Trajectory</w:t>
      </w:r>
      <w:r w:rsidRPr="006535F6">
        <w:rPr>
          <w:rFonts w:ascii="Times" w:hAnsi="Times" w:cs="Times"/>
          <w:b/>
          <w:sz w:val="32"/>
          <w:szCs w:val="32"/>
        </w:rPr>
        <w:t xml:space="preserve"> </w:t>
      </w:r>
    </w:p>
    <w:p w14:paraId="5B9A9197" w14:textId="77777777" w:rsidR="006535F6" w:rsidRDefault="006535F6" w:rsidP="009E189B">
      <w:pPr>
        <w:widowControl w:val="0"/>
        <w:autoSpaceDE w:val="0"/>
        <w:autoSpaceDN w:val="0"/>
        <w:adjustRightInd w:val="0"/>
        <w:jc w:val="both"/>
        <w:rPr>
          <w:rFonts w:ascii="Times" w:hAnsi="Times" w:cs="Times"/>
          <w:szCs w:val="32"/>
        </w:rPr>
      </w:pPr>
      <w:r w:rsidRPr="006535F6">
        <w:rPr>
          <w:rFonts w:ascii="Times" w:hAnsi="Times" w:cs="Times"/>
          <w:szCs w:val="32"/>
        </w:rPr>
        <w:t>This output is like the “short” output (see Figure 5). However, it will also write to the output files the minimum distances</w:t>
      </w:r>
      <w:r>
        <w:rPr>
          <w:rFonts w:ascii="Times" w:hAnsi="Times" w:cs="Times"/>
          <w:szCs w:val="32"/>
        </w:rPr>
        <w:t xml:space="preserve"> between the residue pairs (in Å</w:t>
      </w:r>
      <w:r w:rsidRPr="006535F6">
        <w:rPr>
          <w:rFonts w:ascii="Times" w:hAnsi="Times" w:cs="Times"/>
          <w:szCs w:val="32"/>
        </w:rPr>
        <w:t>ngstrom).</w:t>
      </w:r>
    </w:p>
    <w:p w14:paraId="53D04584" w14:textId="77777777" w:rsidR="006535F6" w:rsidRPr="006535F6" w:rsidRDefault="006535F6" w:rsidP="006535F6">
      <w:pPr>
        <w:widowControl w:val="0"/>
        <w:autoSpaceDE w:val="0"/>
        <w:autoSpaceDN w:val="0"/>
        <w:adjustRightInd w:val="0"/>
        <w:rPr>
          <w:rFonts w:ascii="Times" w:hAnsi="Times" w:cs="Times"/>
          <w:sz w:val="21"/>
        </w:rPr>
      </w:pPr>
    </w:p>
    <w:p w14:paraId="7807CCDD" w14:textId="77777777" w:rsidR="009E189B" w:rsidRPr="00042FDC" w:rsidRDefault="006535F6" w:rsidP="009E189B">
      <w:pPr>
        <w:widowControl w:val="0"/>
        <w:autoSpaceDE w:val="0"/>
        <w:autoSpaceDN w:val="0"/>
        <w:adjustRightInd w:val="0"/>
        <w:rPr>
          <w:rFonts w:ascii="Times" w:hAnsi="Times" w:cs="Times"/>
          <w:b/>
          <w:sz w:val="21"/>
        </w:rPr>
      </w:pPr>
      <w:r w:rsidRPr="00042FDC">
        <w:rPr>
          <w:rFonts w:ascii="Times" w:hAnsi="Times" w:cs="Times"/>
          <w:b/>
          <w:szCs w:val="32"/>
        </w:rPr>
        <w:t>“long”: Trajectory</w:t>
      </w:r>
    </w:p>
    <w:p w14:paraId="5E4B3A69" w14:textId="77777777" w:rsidR="009E189B" w:rsidRDefault="009E189B" w:rsidP="009E189B">
      <w:pPr>
        <w:widowControl w:val="0"/>
        <w:autoSpaceDE w:val="0"/>
        <w:autoSpaceDN w:val="0"/>
        <w:adjustRightInd w:val="0"/>
        <w:rPr>
          <w:rFonts w:ascii="Times" w:hAnsi="Times" w:cs="Times"/>
          <w:b/>
          <w:sz w:val="22"/>
        </w:rPr>
      </w:pPr>
    </w:p>
    <w:p w14:paraId="070CBF5D" w14:textId="77777777" w:rsidR="006535F6" w:rsidRPr="009E189B" w:rsidRDefault="006535F6" w:rsidP="009E189B">
      <w:pPr>
        <w:widowControl w:val="0"/>
        <w:autoSpaceDE w:val="0"/>
        <w:autoSpaceDN w:val="0"/>
        <w:adjustRightInd w:val="0"/>
        <w:jc w:val="both"/>
        <w:rPr>
          <w:rFonts w:ascii="Times" w:hAnsi="Times" w:cs="Times"/>
          <w:b/>
          <w:sz w:val="20"/>
        </w:rPr>
      </w:pPr>
      <w:r w:rsidRPr="009E189B">
        <w:rPr>
          <w:rFonts w:ascii="Times" w:hAnsi="Times" w:cs="Times"/>
          <w:szCs w:val="32"/>
        </w:rPr>
        <w:t>Using the python library ggplot, pyGLAS will output the sa</w:t>
      </w:r>
      <w:r w:rsidR="009E189B">
        <w:rPr>
          <w:rFonts w:ascii="Times" w:hAnsi="Times" w:cs="Times"/>
          <w:szCs w:val="32"/>
        </w:rPr>
        <w:t>me graphs pro- duced using the “</w:t>
      </w:r>
      <w:r w:rsidRPr="009E189B">
        <w:rPr>
          <w:rFonts w:ascii="Times" w:hAnsi="Times" w:cs="Times"/>
          <w:szCs w:val="32"/>
        </w:rPr>
        <w:t xml:space="preserve">short” option, and will additionally plot all minimum dis- tances between residue pairs over time. This consists of a 4x6 canvas for GLAS residue pairs, and a 3x5 canvas for the SAS residue pairs. </w:t>
      </w:r>
    </w:p>
    <w:p w14:paraId="0F1617DF" w14:textId="77777777" w:rsidR="009E189B" w:rsidRDefault="009E189B" w:rsidP="009E189B">
      <w:pPr>
        <w:widowControl w:val="0"/>
        <w:autoSpaceDE w:val="0"/>
        <w:autoSpaceDN w:val="0"/>
        <w:adjustRightInd w:val="0"/>
        <w:rPr>
          <w:rFonts w:ascii="Times" w:hAnsi="Times" w:cs="Times"/>
          <w:sz w:val="46"/>
          <w:szCs w:val="46"/>
        </w:rPr>
      </w:pPr>
    </w:p>
    <w:p w14:paraId="5D9E8B9E" w14:textId="77777777" w:rsidR="009E189B" w:rsidRDefault="009E189B" w:rsidP="009E189B">
      <w:pPr>
        <w:widowControl w:val="0"/>
        <w:autoSpaceDE w:val="0"/>
        <w:autoSpaceDN w:val="0"/>
        <w:adjustRightInd w:val="0"/>
        <w:jc w:val="center"/>
        <w:rPr>
          <w:rFonts w:ascii="Times" w:hAnsi="Times" w:cs="Times"/>
          <w:sz w:val="46"/>
          <w:szCs w:val="46"/>
        </w:rPr>
      </w:pPr>
      <w:r>
        <w:rPr>
          <w:rFonts w:ascii="Times" w:hAnsi="Times" w:cs="Times"/>
          <w:noProof/>
          <w:sz w:val="46"/>
          <w:szCs w:val="46"/>
          <w:lang w:val="en-GB" w:eastAsia="en-GB"/>
        </w:rPr>
        <w:drawing>
          <wp:inline distT="0" distB="0" distL="0" distR="0" wp14:anchorId="3242E69F" wp14:editId="4B963202">
            <wp:extent cx="4083050" cy="596915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ptor_GPCRDB_GLAS_long.png"/>
                    <pic:cNvPicPr/>
                  </pic:nvPicPr>
                  <pic:blipFill rotWithShape="1">
                    <a:blip r:embed="rId11">
                      <a:extLst>
                        <a:ext uri="{28A0092B-C50C-407E-A947-70E740481C1C}">
                          <a14:useLocalDpi xmlns:a14="http://schemas.microsoft.com/office/drawing/2010/main" val="0"/>
                        </a:ext>
                      </a:extLst>
                    </a:blip>
                    <a:srcRect b="3320"/>
                    <a:stretch/>
                  </pic:blipFill>
                  <pic:spPr bwMode="auto">
                    <a:xfrm>
                      <a:off x="0" y="0"/>
                      <a:ext cx="4086192" cy="5973751"/>
                    </a:xfrm>
                    <a:prstGeom prst="rect">
                      <a:avLst/>
                    </a:prstGeom>
                    <a:ln>
                      <a:noFill/>
                    </a:ln>
                    <a:extLst>
                      <a:ext uri="{53640926-AAD7-44D8-BBD7-CCE9431645EC}">
                        <a14:shadowObscured xmlns:a14="http://schemas.microsoft.com/office/drawing/2010/main"/>
                      </a:ext>
                    </a:extLst>
                  </pic:spPr>
                </pic:pic>
              </a:graphicData>
            </a:graphic>
          </wp:inline>
        </w:drawing>
      </w:r>
    </w:p>
    <w:p w14:paraId="265F22C9" w14:textId="77777777" w:rsidR="00042FDC" w:rsidRDefault="00042FDC" w:rsidP="009E189B">
      <w:pPr>
        <w:widowControl w:val="0"/>
        <w:autoSpaceDE w:val="0"/>
        <w:autoSpaceDN w:val="0"/>
        <w:adjustRightInd w:val="0"/>
        <w:rPr>
          <w:rFonts w:ascii="Times" w:hAnsi="Times" w:cs="Times"/>
          <w:sz w:val="46"/>
          <w:szCs w:val="46"/>
        </w:rPr>
      </w:pPr>
      <w:r w:rsidRPr="008C3757">
        <w:rPr>
          <w:rFonts w:ascii="Times" w:hAnsi="Times" w:cs="Times"/>
          <w:noProof/>
          <w:sz w:val="21"/>
          <w:lang w:val="en-GB" w:eastAsia="en-GB"/>
        </w:rPr>
        <mc:AlternateContent>
          <mc:Choice Requires="wps">
            <w:drawing>
              <wp:anchor distT="0" distB="0" distL="114300" distR="114300" simplePos="0" relativeHeight="251666432" behindDoc="0" locked="0" layoutInCell="1" allowOverlap="1" wp14:anchorId="13CA6AC0" wp14:editId="576E01AB">
                <wp:simplePos x="0" y="0"/>
                <wp:positionH relativeFrom="column">
                  <wp:posOffset>965200</wp:posOffset>
                </wp:positionH>
                <wp:positionV relativeFrom="paragraph">
                  <wp:posOffset>13335</wp:posOffset>
                </wp:positionV>
                <wp:extent cx="4000500" cy="45847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000500" cy="458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F77B58" w14:textId="77777777" w:rsidR="00042FDC" w:rsidRPr="009E189B" w:rsidRDefault="00042FDC" w:rsidP="00042FDC">
                            <w:pPr>
                              <w:widowControl w:val="0"/>
                              <w:autoSpaceDE w:val="0"/>
                              <w:autoSpaceDN w:val="0"/>
                              <w:adjustRightInd w:val="0"/>
                              <w:jc w:val="both"/>
                              <w:rPr>
                                <w:rFonts w:ascii="Times" w:hAnsi="Times" w:cs="Times"/>
                                <w:sz w:val="16"/>
                              </w:rPr>
                            </w:pPr>
                            <w:r>
                              <w:rPr>
                                <w:rFonts w:ascii="Times" w:hAnsi="Times" w:cs="Times"/>
                                <w:sz w:val="20"/>
                                <w:szCs w:val="32"/>
                              </w:rPr>
                              <w:t>Figure 5: Sample pyGLAS out</w:t>
                            </w:r>
                            <w:r w:rsidRPr="009E189B">
                              <w:rPr>
                                <w:rFonts w:ascii="Times" w:hAnsi="Times" w:cs="Times"/>
                                <w:sz w:val="20"/>
                                <w:szCs w:val="32"/>
                              </w:rPr>
                              <w:t xml:space="preserve">put. The first column refers to the pair number and </w:t>
                            </w:r>
                            <w:r>
                              <w:rPr>
                                <w:rFonts w:ascii="Times" w:hAnsi="Times" w:cs="Times"/>
                                <w:sz w:val="20"/>
                                <w:szCs w:val="32"/>
                              </w:rPr>
                              <w:t>the second to the minimum distance between the residues</w:t>
                            </w:r>
                            <w:r w:rsidRPr="009E189B">
                              <w:rPr>
                                <w:rFonts w:ascii="Times" w:hAnsi="Times" w:cs="Times"/>
                                <w:sz w:val="20"/>
                                <w:szCs w:val="32"/>
                              </w:rPr>
                              <w:t xml:space="preserve">. </w:t>
                            </w:r>
                          </w:p>
                          <w:p w14:paraId="0343DD27" w14:textId="77777777" w:rsidR="009E189B" w:rsidRPr="008C3757" w:rsidRDefault="009E189B" w:rsidP="009E189B">
                            <w:pPr>
                              <w:jc w:val="both"/>
                              <w:rPr>
                                <w:sz w:val="2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6AC0" id="Text Box 12" o:spid="_x0000_s1030" type="#_x0000_t202" style="position:absolute;margin-left:76pt;margin-top:1.05pt;width:315pt;height:36.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" filled="f" stroked="f">
                <v:textbox>
                  <w:txbxContent>
                    <w:p w14:paraId="7AF77B58" w14:textId="77777777" w:rsidR="00042FDC" w:rsidRPr="009E189B" w:rsidRDefault="00042FDC" w:rsidP="00042FDC">
                      <w:pPr>
                        <w:widowControl w:val="0"/>
                        <w:autoSpaceDE w:val="0"/>
                        <w:autoSpaceDN w:val="0"/>
                        <w:adjustRightInd w:val="0"/>
                        <w:jc w:val="both"/>
                        <w:rPr>
                          <w:rFonts w:ascii="Times" w:hAnsi="Times" w:cs="Times"/>
                          <w:sz w:val="16"/>
                        </w:rPr>
                      </w:pPr>
                      <w:r>
                        <w:rPr>
                          <w:rFonts w:ascii="Times" w:hAnsi="Times" w:cs="Times"/>
                          <w:sz w:val="20"/>
                          <w:szCs w:val="32"/>
                        </w:rPr>
                        <w:t>Figure 5: Sample pyGLAS out</w:t>
                      </w:r>
                      <w:r w:rsidRPr="009E189B">
                        <w:rPr>
                          <w:rFonts w:ascii="Times" w:hAnsi="Times" w:cs="Times"/>
                          <w:sz w:val="20"/>
                          <w:szCs w:val="32"/>
                        </w:rPr>
                        <w:t xml:space="preserve">put. The first column refers to the pair number and </w:t>
                      </w:r>
                      <w:r>
                        <w:rPr>
                          <w:rFonts w:ascii="Times" w:hAnsi="Times" w:cs="Times"/>
                          <w:sz w:val="20"/>
                          <w:szCs w:val="32"/>
                        </w:rPr>
                        <w:t>the second to the minimum distance between the residues</w:t>
                      </w:r>
                      <w:r w:rsidRPr="009E189B">
                        <w:rPr>
                          <w:rFonts w:ascii="Times" w:hAnsi="Times" w:cs="Times"/>
                          <w:sz w:val="20"/>
                          <w:szCs w:val="32"/>
                        </w:rPr>
                        <w:t xml:space="preserve">. </w:t>
                      </w:r>
                    </w:p>
                    <w:p w14:paraId="0343DD27" w14:textId="77777777" w:rsidR="009E189B" w:rsidRPr="008C3757" w:rsidRDefault="009E189B" w:rsidP="009E189B">
                      <w:pPr>
                        <w:jc w:val="both"/>
                        <w:rPr>
                          <w:sz w:val="21"/>
                          <w:lang w:val="en-GB"/>
                        </w:rPr>
                      </w:pPr>
                    </w:p>
                  </w:txbxContent>
                </v:textbox>
                <w10:wrap type="square"/>
              </v:shape>
            </w:pict>
          </mc:Fallback>
        </mc:AlternateContent>
      </w:r>
    </w:p>
    <w:p w14:paraId="2AC6528F" w14:textId="77777777" w:rsidR="00042FDC" w:rsidRDefault="00042FDC" w:rsidP="009E189B">
      <w:pPr>
        <w:widowControl w:val="0"/>
        <w:autoSpaceDE w:val="0"/>
        <w:autoSpaceDN w:val="0"/>
        <w:adjustRightInd w:val="0"/>
        <w:rPr>
          <w:rFonts w:ascii="Times" w:hAnsi="Times" w:cs="Times"/>
          <w:b/>
          <w:sz w:val="28"/>
          <w:szCs w:val="46"/>
        </w:rPr>
      </w:pPr>
    </w:p>
    <w:p w14:paraId="155A141D" w14:textId="77777777" w:rsidR="006535F6" w:rsidRPr="00042FDC" w:rsidRDefault="00042FDC" w:rsidP="009E189B">
      <w:pPr>
        <w:widowControl w:val="0"/>
        <w:autoSpaceDE w:val="0"/>
        <w:autoSpaceDN w:val="0"/>
        <w:adjustRightInd w:val="0"/>
        <w:rPr>
          <w:rFonts w:ascii="Times" w:hAnsi="Times" w:cs="Times"/>
          <w:b/>
          <w:sz w:val="16"/>
        </w:rPr>
      </w:pPr>
      <w:r w:rsidRPr="00042FDC">
        <w:rPr>
          <w:rFonts w:ascii="Times" w:hAnsi="Times" w:cs="Times"/>
          <w:b/>
          <w:sz w:val="28"/>
          <w:szCs w:val="46"/>
        </w:rPr>
        <w:t>Tutorials</w:t>
      </w:r>
      <w:r w:rsidR="006535F6" w:rsidRPr="00042FDC">
        <w:rPr>
          <w:rFonts w:ascii="Times" w:hAnsi="Times" w:cs="Times"/>
          <w:b/>
          <w:sz w:val="28"/>
          <w:szCs w:val="46"/>
        </w:rPr>
        <w:t xml:space="preserve"> </w:t>
      </w:r>
    </w:p>
    <w:p w14:paraId="3BC2600C" w14:textId="77777777" w:rsidR="00042FDC" w:rsidRDefault="00042FDC" w:rsidP="00042FDC">
      <w:pPr>
        <w:widowControl w:val="0"/>
        <w:autoSpaceDE w:val="0"/>
        <w:autoSpaceDN w:val="0"/>
        <w:adjustRightInd w:val="0"/>
        <w:rPr>
          <w:rFonts w:ascii="Times" w:hAnsi="Times" w:cs="Times"/>
          <w:szCs w:val="32"/>
        </w:rPr>
      </w:pPr>
    </w:p>
    <w:p w14:paraId="2AEB7916" w14:textId="77777777" w:rsidR="006535F6" w:rsidRDefault="006535F6" w:rsidP="00042FDC">
      <w:pPr>
        <w:widowControl w:val="0"/>
        <w:autoSpaceDE w:val="0"/>
        <w:autoSpaceDN w:val="0"/>
        <w:adjustRightInd w:val="0"/>
        <w:jc w:val="both"/>
        <w:rPr>
          <w:rFonts w:ascii="Times" w:hAnsi="Times" w:cs="Times"/>
          <w:szCs w:val="32"/>
        </w:rPr>
      </w:pPr>
      <w:r w:rsidRPr="00042FDC">
        <w:rPr>
          <w:rFonts w:ascii="Times" w:hAnsi="Times" w:cs="Times"/>
          <w:szCs w:val="32"/>
        </w:rPr>
        <w:t xml:space="preserve">There are several directories provided with the </w:t>
      </w:r>
      <w:r w:rsidR="00042FDC">
        <w:rPr>
          <w:rFonts w:ascii="Times" w:hAnsi="Times" w:cs="Times"/>
          <w:szCs w:val="32"/>
        </w:rPr>
        <w:t>github download: Documen</w:t>
      </w:r>
      <w:r w:rsidRPr="00042FDC">
        <w:rPr>
          <w:rFonts w:ascii="Times" w:hAnsi="Times" w:cs="Times"/>
          <w:szCs w:val="32"/>
        </w:rPr>
        <w:t>tation (where we are), scripts (where pyGLAS is), examp</w:t>
      </w:r>
      <w:r w:rsidR="00042FDC">
        <w:rPr>
          <w:rFonts w:ascii="Times" w:hAnsi="Times" w:cs="Times"/>
          <w:szCs w:val="32"/>
        </w:rPr>
        <w:t>les/Single Topology, examples/1_</w:t>
      </w:r>
      <w:r w:rsidRPr="00042FDC">
        <w:rPr>
          <w:rFonts w:ascii="Times" w:hAnsi="Times" w:cs="Times"/>
          <w:szCs w:val="32"/>
        </w:rPr>
        <w:t>Trajectory, examples/Modeller</w:t>
      </w:r>
      <w:r w:rsidR="00042FDC">
        <w:rPr>
          <w:rFonts w:ascii="Times" w:hAnsi="Times" w:cs="Times"/>
          <w:szCs w:val="32"/>
        </w:rPr>
        <w:t>, examples/Test Cases and exam</w:t>
      </w:r>
      <w:r w:rsidRPr="00042FDC">
        <w:rPr>
          <w:rFonts w:ascii="Times" w:hAnsi="Times" w:cs="Times"/>
          <w:szCs w:val="32"/>
        </w:rPr>
        <w:t xml:space="preserve">ples/High Temp. The latter is divided into 400K and 500K. </w:t>
      </w:r>
    </w:p>
    <w:p w14:paraId="26911AD5" w14:textId="77777777" w:rsidR="00042FDC" w:rsidRPr="00042FDC" w:rsidRDefault="00042FDC" w:rsidP="00042FDC">
      <w:pPr>
        <w:widowControl w:val="0"/>
        <w:autoSpaceDE w:val="0"/>
        <w:autoSpaceDN w:val="0"/>
        <w:adjustRightInd w:val="0"/>
        <w:jc w:val="both"/>
        <w:rPr>
          <w:rFonts w:ascii="Times" w:hAnsi="Times" w:cs="Times"/>
          <w:sz w:val="21"/>
        </w:rPr>
      </w:pPr>
    </w:p>
    <w:p w14:paraId="27BF2F0D" w14:textId="77777777" w:rsidR="006535F6" w:rsidRDefault="006535F6" w:rsidP="00042FDC">
      <w:pPr>
        <w:widowControl w:val="0"/>
        <w:autoSpaceDE w:val="0"/>
        <w:autoSpaceDN w:val="0"/>
        <w:adjustRightInd w:val="0"/>
        <w:jc w:val="both"/>
        <w:rPr>
          <w:rFonts w:ascii="Times" w:hAnsi="Times" w:cs="Times"/>
          <w:szCs w:val="32"/>
        </w:rPr>
      </w:pPr>
      <w:r w:rsidRPr="00042FDC">
        <w:rPr>
          <w:rFonts w:ascii="Times" w:hAnsi="Times" w:cs="Times"/>
          <w:szCs w:val="32"/>
        </w:rPr>
        <w:t>Each example directory has an iPyt</w:t>
      </w:r>
      <w:r w:rsidR="00042FDC">
        <w:rPr>
          <w:rFonts w:ascii="Times" w:hAnsi="Times" w:cs="Times"/>
          <w:szCs w:val="32"/>
        </w:rPr>
        <w:t>hon Notebook (now Jupyter Note</w:t>
      </w:r>
      <w:r w:rsidRPr="00042FDC">
        <w:rPr>
          <w:rFonts w:ascii="Times" w:hAnsi="Times" w:cs="Times"/>
          <w:szCs w:val="32"/>
        </w:rPr>
        <w:t>book) file that serves as a tutorial for using that specific branch of pyGLAS, and how each flag works.</w:t>
      </w:r>
    </w:p>
    <w:p w14:paraId="6C7CDF1C" w14:textId="77777777" w:rsidR="00DA3696" w:rsidRDefault="00DA3696" w:rsidP="00DA3696">
      <w:pPr>
        <w:widowControl w:val="0"/>
        <w:autoSpaceDE w:val="0"/>
        <w:autoSpaceDN w:val="0"/>
        <w:adjustRightInd w:val="0"/>
        <w:rPr>
          <w:rFonts w:ascii="Times" w:hAnsi="Times" w:cs="Times"/>
          <w:b/>
          <w:sz w:val="28"/>
          <w:szCs w:val="46"/>
        </w:rPr>
      </w:pPr>
      <w:r w:rsidRPr="00DA3696">
        <w:rPr>
          <w:rFonts w:ascii="Times" w:hAnsi="Times" w:cs="Times"/>
          <w:b/>
          <w:sz w:val="28"/>
          <w:szCs w:val="46"/>
        </w:rPr>
        <w:t>References</w:t>
      </w:r>
    </w:p>
    <w:p w14:paraId="0D8829C4" w14:textId="77777777" w:rsidR="00DA3696" w:rsidRPr="00DA3696" w:rsidRDefault="00DA3696" w:rsidP="00DA3696">
      <w:pPr>
        <w:widowControl w:val="0"/>
        <w:autoSpaceDE w:val="0"/>
        <w:autoSpaceDN w:val="0"/>
        <w:adjustRightInd w:val="0"/>
        <w:rPr>
          <w:rFonts w:ascii="Times" w:hAnsi="Times" w:cs="Times"/>
          <w:b/>
          <w:sz w:val="16"/>
        </w:rPr>
      </w:pPr>
    </w:p>
    <w:p w14:paraId="3BB6E998" w14:textId="77777777" w:rsidR="00E15C83" w:rsidRPr="00DA3696" w:rsidRDefault="00E15C83" w:rsidP="00E15C83">
      <w:pPr>
        <w:widowControl w:val="0"/>
        <w:tabs>
          <w:tab w:val="left" w:pos="220"/>
          <w:tab w:val="left" w:pos="720"/>
        </w:tabs>
        <w:autoSpaceDE w:val="0"/>
        <w:autoSpaceDN w:val="0"/>
        <w:adjustRightInd w:val="0"/>
        <w:jc w:val="both"/>
        <w:rPr>
          <w:rFonts w:ascii="Times" w:hAnsi="Times" w:cs="Times"/>
        </w:rPr>
      </w:pPr>
      <w:r>
        <w:rPr>
          <w:rFonts w:ascii="Times" w:hAnsi="Times" w:cs="Times"/>
        </w:rPr>
        <w:t xml:space="preserve">1 - </w:t>
      </w:r>
      <w:r w:rsidRPr="00DA3696">
        <w:rPr>
          <w:rFonts w:ascii="Times" w:hAnsi="Times" w:cs="Times"/>
        </w:rPr>
        <w:t>Fenalti, G., Giguere, P. M., Katritch, V., Huang, X.-P., Thompson, A. A., Cherezov, V., Roth, B. L., and Stevens, R. C. Molecular control of $$-opioid receptor signalling. Nature 506, 7487 (2014), 191–196.</w:t>
      </w:r>
    </w:p>
    <w:p w14:paraId="732C3831"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0274B70D" w14:textId="77777777" w:rsidR="00E15C83" w:rsidRPr="00DA3696" w:rsidRDefault="00E15C83" w:rsidP="00E15C83">
      <w:pPr>
        <w:widowControl w:val="0"/>
        <w:tabs>
          <w:tab w:val="left" w:pos="220"/>
          <w:tab w:val="left" w:pos="720"/>
        </w:tabs>
        <w:autoSpaceDE w:val="0"/>
        <w:autoSpaceDN w:val="0"/>
        <w:adjustRightInd w:val="0"/>
        <w:jc w:val="both"/>
        <w:rPr>
          <w:rFonts w:ascii="Times" w:hAnsi="Times" w:cs="Times"/>
        </w:rPr>
      </w:pPr>
      <w:r>
        <w:rPr>
          <w:rFonts w:ascii="Times" w:hAnsi="Times" w:cs="Times"/>
        </w:rPr>
        <w:t>2 -</w:t>
      </w:r>
      <w:r w:rsidRPr="00DA3696">
        <w:rPr>
          <w:rFonts w:ascii="Times" w:hAnsi="Times" w:cs="Times"/>
        </w:rPr>
        <w:t> Cvicek, V., Goddard, W. A., and Abrol, R. Structure-Based Sequence Alignment of the Transmembrane Domains of All Human GPCRs: Phylogenetic, Structural and Functional Implications. PLoS Computational Biology (2016).</w:t>
      </w:r>
    </w:p>
    <w:p w14:paraId="529F1BF4"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3D003C41" w14:textId="77777777" w:rsidR="00E15C83" w:rsidRDefault="00E15C83" w:rsidP="00E15C83">
      <w:pPr>
        <w:widowControl w:val="0"/>
        <w:autoSpaceDE w:val="0"/>
        <w:autoSpaceDN w:val="0"/>
        <w:adjustRightInd w:val="0"/>
        <w:jc w:val="both"/>
        <w:rPr>
          <w:rFonts w:ascii="Times" w:hAnsi="Times" w:cs="Times"/>
        </w:rPr>
      </w:pPr>
      <w:r>
        <w:rPr>
          <w:rFonts w:ascii="Times" w:hAnsi="Times" w:cs="Times"/>
        </w:rPr>
        <w:t>3 -</w:t>
      </w:r>
      <w:r w:rsidRPr="00DA3696">
        <w:rPr>
          <w:rFonts w:ascii="Times" w:hAnsi="Times" w:cs="Times"/>
        </w:rPr>
        <w:t xml:space="preserve"> Sali, A., and Blundell, T. Comparative Protein Modelling by Sat- isfaction of Spatial Restraints.</w:t>
      </w:r>
      <w:r>
        <w:rPr>
          <w:rFonts w:ascii="Times" w:hAnsi="Times" w:cs="Times"/>
        </w:rPr>
        <w:t xml:space="preserve"> J Mol Bio 234 (1993), 779–815.</w:t>
      </w:r>
    </w:p>
    <w:p w14:paraId="4D146793" w14:textId="77777777" w:rsidR="00E15C83" w:rsidRDefault="00E15C83" w:rsidP="00E15C83">
      <w:pPr>
        <w:widowControl w:val="0"/>
        <w:autoSpaceDE w:val="0"/>
        <w:autoSpaceDN w:val="0"/>
        <w:adjustRightInd w:val="0"/>
        <w:jc w:val="both"/>
        <w:rPr>
          <w:rFonts w:ascii="Times" w:hAnsi="Times" w:cs="Times"/>
        </w:rPr>
      </w:pPr>
    </w:p>
    <w:p w14:paraId="22D643B4" w14:textId="77777777" w:rsidR="00E15C83" w:rsidRPr="00DA3696" w:rsidRDefault="00E15C83" w:rsidP="00E15C83">
      <w:pPr>
        <w:widowControl w:val="0"/>
        <w:tabs>
          <w:tab w:val="left" w:pos="220"/>
          <w:tab w:val="left" w:pos="720"/>
        </w:tabs>
        <w:autoSpaceDE w:val="0"/>
        <w:autoSpaceDN w:val="0"/>
        <w:adjustRightInd w:val="0"/>
        <w:jc w:val="both"/>
        <w:rPr>
          <w:rFonts w:ascii="Times" w:hAnsi="Times" w:cs="Times"/>
        </w:rPr>
      </w:pPr>
      <w:r>
        <w:rPr>
          <w:rFonts w:ascii="Times" w:hAnsi="Times" w:cs="Times"/>
        </w:rPr>
        <w:t>4</w:t>
      </w:r>
      <w:r w:rsidRPr="00DA3696">
        <w:rPr>
          <w:rFonts w:ascii="Times" w:hAnsi="Times" w:cs="Times"/>
        </w:rPr>
        <w:t> </w:t>
      </w:r>
      <w:r>
        <w:rPr>
          <w:rFonts w:ascii="Times" w:hAnsi="Times" w:cs="Times"/>
        </w:rPr>
        <w:t xml:space="preserve">- </w:t>
      </w:r>
      <w:r w:rsidRPr="00DA3696">
        <w:rPr>
          <w:rFonts w:ascii="Times" w:hAnsi="Times" w:cs="Times"/>
        </w:rPr>
        <w:t>Ebejer, J. P., Hill, J. R., Kelm, S., Shi, J., and Deane, C. M. Memoir: template-based structure prediction for membrane proteins. Nucleic acids research 41, Web Server issue (2013), W379–W383.</w:t>
      </w:r>
    </w:p>
    <w:p w14:paraId="10F006F1"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63470804" w14:textId="77777777" w:rsidR="00E15C83" w:rsidRPr="00DA3696" w:rsidRDefault="00E15C83" w:rsidP="00E15C83">
      <w:pPr>
        <w:widowControl w:val="0"/>
        <w:autoSpaceDE w:val="0"/>
        <w:autoSpaceDN w:val="0"/>
        <w:adjustRightInd w:val="0"/>
        <w:jc w:val="both"/>
        <w:rPr>
          <w:rFonts w:ascii="Times" w:hAnsi="Times" w:cs="Times"/>
        </w:rPr>
      </w:pPr>
      <w:r>
        <w:rPr>
          <w:rFonts w:ascii="Times" w:hAnsi="Times" w:cs="Times"/>
        </w:rPr>
        <w:t>5 - Shen, M.-Y</w:t>
      </w:r>
      <w:r w:rsidRPr="00DA3696">
        <w:rPr>
          <w:rFonts w:ascii="Times" w:hAnsi="Times" w:cs="Times"/>
        </w:rPr>
        <w:t>., and Sali, A. Statistical potential for assessment and prediction of protein structures. Protein Sci</w:t>
      </w:r>
      <w:r>
        <w:rPr>
          <w:rFonts w:ascii="Times" w:hAnsi="Times" w:cs="Times"/>
        </w:rPr>
        <w:t>ence 15, 11 (2006), 2507– 2524.</w:t>
      </w:r>
    </w:p>
    <w:p w14:paraId="370B71B2"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4D159740" w14:textId="77777777" w:rsidR="00DA3696" w:rsidRDefault="00E15C83" w:rsidP="00DA3696">
      <w:pPr>
        <w:widowControl w:val="0"/>
        <w:tabs>
          <w:tab w:val="left" w:pos="220"/>
          <w:tab w:val="left" w:pos="720"/>
        </w:tabs>
        <w:autoSpaceDE w:val="0"/>
        <w:autoSpaceDN w:val="0"/>
        <w:adjustRightInd w:val="0"/>
        <w:jc w:val="both"/>
        <w:rPr>
          <w:rFonts w:ascii="Times" w:hAnsi="Times" w:cs="Times"/>
        </w:rPr>
      </w:pPr>
      <w:r>
        <w:rPr>
          <w:rFonts w:ascii="Times" w:hAnsi="Times" w:cs="Times"/>
        </w:rPr>
        <w:t>6 -</w:t>
      </w:r>
      <w:r w:rsidR="00DA3696">
        <w:rPr>
          <w:rFonts w:ascii="Times" w:hAnsi="Times" w:cs="Times"/>
        </w:rPr>
        <w:t xml:space="preserve"> </w:t>
      </w:r>
      <w:r w:rsidR="00DA3696" w:rsidRPr="00DA3696">
        <w:rPr>
          <w:rFonts w:ascii="Times" w:hAnsi="Times" w:cs="Times"/>
        </w:rPr>
        <w:t>Benkert, P., Tosatto, S. C. E., and Schomburg, D. QMEAN: A comprehensive scoring function for model quality assessment. Proteins: Structure, Function, and Bioinformatics 71, 1 (2008), 261–277.</w:t>
      </w:r>
    </w:p>
    <w:p w14:paraId="50584711" w14:textId="77777777" w:rsidR="00DA3696" w:rsidRDefault="00DA3696" w:rsidP="00DA3696">
      <w:pPr>
        <w:widowControl w:val="0"/>
        <w:tabs>
          <w:tab w:val="left" w:pos="220"/>
          <w:tab w:val="left" w:pos="720"/>
        </w:tabs>
        <w:autoSpaceDE w:val="0"/>
        <w:autoSpaceDN w:val="0"/>
        <w:adjustRightInd w:val="0"/>
        <w:jc w:val="both"/>
        <w:rPr>
          <w:rFonts w:ascii="Times" w:hAnsi="Times" w:cs="Times"/>
        </w:rPr>
      </w:pPr>
    </w:p>
    <w:p w14:paraId="65AB48B1" w14:textId="77777777" w:rsidR="00E15C83" w:rsidRPr="00DA3696" w:rsidRDefault="00E15C83" w:rsidP="00E15C83">
      <w:pPr>
        <w:widowControl w:val="0"/>
        <w:autoSpaceDE w:val="0"/>
        <w:autoSpaceDN w:val="0"/>
        <w:adjustRightInd w:val="0"/>
        <w:jc w:val="both"/>
        <w:rPr>
          <w:rFonts w:ascii="Times" w:hAnsi="Times" w:cs="Times"/>
        </w:rPr>
      </w:pPr>
      <w:r>
        <w:rPr>
          <w:rFonts w:ascii="Times" w:hAnsi="Times" w:cs="Times"/>
        </w:rPr>
        <w:t>7 -</w:t>
      </w:r>
      <w:r w:rsidRPr="00DA3696">
        <w:rPr>
          <w:rFonts w:ascii="Times" w:hAnsi="Times" w:cs="Times"/>
        </w:rPr>
        <w:t xml:space="preserve"> Venkatakrishnan, A. J., Deupi, X., Lebon, G., Tate, C. G., Schertler, G. F., and Babu, M. M. Molecular signatures of G- protein-coupled receptors. Na</w:t>
      </w:r>
      <w:r>
        <w:rPr>
          <w:rFonts w:ascii="Times" w:hAnsi="Times" w:cs="Times"/>
        </w:rPr>
        <w:t>ture 494, 7436 (2013), 185–194.</w:t>
      </w:r>
    </w:p>
    <w:p w14:paraId="77108F41"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5154B277"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r>
        <w:rPr>
          <w:rFonts w:ascii="Times" w:hAnsi="Times" w:cs="Times"/>
        </w:rPr>
        <w:t>8 -</w:t>
      </w:r>
      <w:r w:rsidRPr="00DA3696">
        <w:rPr>
          <w:rFonts w:ascii="Times" w:hAnsi="Times" w:cs="Times"/>
        </w:rPr>
        <w:t> Heifetz, A., Barker, O., Morris, G. B., Law, R. J., Slack, M., and Biggin, P. C. Toward an Understanding of Agonist Binding to Human Orexin1 and Orexin2 Receptors with GProtein-Coupled Re- ceptor Modeling and Site-Directed Mutagenesis. Biochem 52, 46 (2013), 8246–826.</w:t>
      </w:r>
    </w:p>
    <w:p w14:paraId="394F50D4"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p>
    <w:p w14:paraId="32DCA770" w14:textId="77777777" w:rsidR="00E15C83" w:rsidRDefault="00E15C83" w:rsidP="00DA3696">
      <w:pPr>
        <w:widowControl w:val="0"/>
        <w:tabs>
          <w:tab w:val="left" w:pos="220"/>
          <w:tab w:val="left" w:pos="720"/>
        </w:tabs>
        <w:autoSpaceDE w:val="0"/>
        <w:autoSpaceDN w:val="0"/>
        <w:adjustRightInd w:val="0"/>
        <w:jc w:val="both"/>
        <w:rPr>
          <w:rFonts w:ascii="Times" w:hAnsi="Times" w:cs="Times"/>
        </w:rPr>
      </w:pPr>
      <w:r>
        <w:rPr>
          <w:rFonts w:ascii="Times" w:hAnsi="Times" w:cs="Times"/>
        </w:rPr>
        <w:t>9 -</w:t>
      </w:r>
      <w:r w:rsidRPr="00DA3696">
        <w:rPr>
          <w:rFonts w:ascii="Times" w:hAnsi="Times" w:cs="Times"/>
        </w:rPr>
        <w:t> Michaud-Agrawal, N., Denning, E. J., Woolf, T. B., and Beckstein, O. MDAnalysis: A Toolkit for the Analysis of Molecu- lar Dynamics Simulations. J Comp Chem 32 (2011), 2319–2327.</w:t>
      </w:r>
    </w:p>
    <w:p w14:paraId="56104608" w14:textId="77777777" w:rsidR="00E15C83" w:rsidRPr="00DA3696" w:rsidRDefault="00E15C83" w:rsidP="00DA3696">
      <w:pPr>
        <w:widowControl w:val="0"/>
        <w:tabs>
          <w:tab w:val="left" w:pos="220"/>
          <w:tab w:val="left" w:pos="720"/>
        </w:tabs>
        <w:autoSpaceDE w:val="0"/>
        <w:autoSpaceDN w:val="0"/>
        <w:adjustRightInd w:val="0"/>
        <w:jc w:val="both"/>
        <w:rPr>
          <w:rFonts w:ascii="Times" w:hAnsi="Times" w:cs="Times"/>
        </w:rPr>
      </w:pPr>
    </w:p>
    <w:p w14:paraId="495B92A6" w14:textId="77777777" w:rsidR="00DA3696" w:rsidRPr="00DA3696" w:rsidRDefault="00E15C83" w:rsidP="00DA3696">
      <w:pPr>
        <w:widowControl w:val="0"/>
        <w:tabs>
          <w:tab w:val="left" w:pos="220"/>
          <w:tab w:val="left" w:pos="720"/>
        </w:tabs>
        <w:autoSpaceDE w:val="0"/>
        <w:autoSpaceDN w:val="0"/>
        <w:adjustRightInd w:val="0"/>
        <w:jc w:val="both"/>
        <w:rPr>
          <w:rFonts w:ascii="Times" w:hAnsi="Times" w:cs="Times"/>
        </w:rPr>
      </w:pPr>
      <w:r>
        <w:rPr>
          <w:rFonts w:ascii="Times" w:hAnsi="Times" w:cs="Times"/>
        </w:rPr>
        <w:t>10 -</w:t>
      </w:r>
      <w:r w:rsidR="00DA3696" w:rsidRPr="00DA3696">
        <w:rPr>
          <w:rFonts w:ascii="Times" w:hAnsi="Times" w:cs="Times"/>
        </w:rPr>
        <w:t> Cock, P. J. A., Antao, T., Chang, J. T., Chapman, B. A., Cox, C. J., Dalke, A., Friedberg, I., Hamelryck, T., Kauff, F., Wilczynski, B., and De Hoon, M. J. L. Biopython: Freely available Python tools for computational molecular biology and bioin- formatics. Bioinformatics 25, 11 (2009), 1422–1423.</w:t>
      </w:r>
    </w:p>
    <w:p w14:paraId="5915B9CD" w14:textId="77777777" w:rsidR="00E15C83" w:rsidRDefault="00E15C83" w:rsidP="00E15C83">
      <w:pPr>
        <w:widowControl w:val="0"/>
        <w:autoSpaceDE w:val="0"/>
        <w:autoSpaceDN w:val="0"/>
        <w:adjustRightInd w:val="0"/>
        <w:jc w:val="both"/>
        <w:rPr>
          <w:rFonts w:ascii="Times" w:hAnsi="Times" w:cs="Times"/>
        </w:rPr>
      </w:pPr>
    </w:p>
    <w:p w14:paraId="3185E2F6" w14:textId="77777777" w:rsidR="00E15C83" w:rsidRPr="00DA3696" w:rsidRDefault="00E15C83" w:rsidP="00E15C83">
      <w:pPr>
        <w:widowControl w:val="0"/>
        <w:autoSpaceDE w:val="0"/>
        <w:autoSpaceDN w:val="0"/>
        <w:adjustRightInd w:val="0"/>
        <w:jc w:val="both"/>
        <w:rPr>
          <w:rFonts w:ascii="Times" w:hAnsi="Times" w:cs="Times"/>
        </w:rPr>
      </w:pPr>
      <w:r>
        <w:rPr>
          <w:rFonts w:ascii="Times" w:hAnsi="Times" w:cs="Times"/>
        </w:rPr>
        <w:t>11</w:t>
      </w:r>
      <w:r w:rsidRPr="00DA3696">
        <w:rPr>
          <w:rFonts w:ascii="Times" w:hAnsi="Times" w:cs="Times"/>
        </w:rPr>
        <w:t xml:space="preserve"> </w:t>
      </w:r>
      <w:r>
        <w:rPr>
          <w:rFonts w:ascii="Times" w:hAnsi="Times" w:cs="Times"/>
        </w:rPr>
        <w:t xml:space="preserve">- </w:t>
      </w:r>
      <w:r w:rsidRPr="00DA3696">
        <w:rPr>
          <w:rFonts w:ascii="Times" w:hAnsi="Times" w:cs="Times"/>
        </w:rPr>
        <w:t>Walt, S., Colbert, S. C., an</w:t>
      </w:r>
      <w:r>
        <w:rPr>
          <w:rFonts w:ascii="Times" w:hAnsi="Times" w:cs="Times"/>
        </w:rPr>
        <w:t>d Varoquaux, G. The NumPy Array</w:t>
      </w:r>
      <w:r w:rsidRPr="00DA3696">
        <w:rPr>
          <w:rFonts w:ascii="Times" w:hAnsi="Times" w:cs="Times"/>
        </w:rPr>
        <w:t>: A Structure for Efficient Numerical Computati</w:t>
      </w:r>
      <w:r>
        <w:rPr>
          <w:rFonts w:ascii="Times" w:hAnsi="Times" w:cs="Times"/>
        </w:rPr>
        <w:t>on. Comp Sci Eng (2011), 22–30.</w:t>
      </w:r>
    </w:p>
    <w:p w14:paraId="7860CA03" w14:textId="77777777" w:rsidR="00DA3696" w:rsidRDefault="00DA3696" w:rsidP="00DA3696">
      <w:pPr>
        <w:widowControl w:val="0"/>
        <w:tabs>
          <w:tab w:val="left" w:pos="220"/>
          <w:tab w:val="left" w:pos="720"/>
        </w:tabs>
        <w:autoSpaceDE w:val="0"/>
        <w:autoSpaceDN w:val="0"/>
        <w:adjustRightInd w:val="0"/>
        <w:jc w:val="both"/>
        <w:rPr>
          <w:rFonts w:ascii="Times" w:hAnsi="Times" w:cs="Times"/>
        </w:rPr>
      </w:pPr>
    </w:p>
    <w:p w14:paraId="3432BC58" w14:textId="77777777" w:rsidR="00DA3696" w:rsidRDefault="00E15C83" w:rsidP="00E15C83">
      <w:pPr>
        <w:widowControl w:val="0"/>
        <w:tabs>
          <w:tab w:val="left" w:pos="220"/>
          <w:tab w:val="left" w:pos="720"/>
        </w:tabs>
        <w:autoSpaceDE w:val="0"/>
        <w:autoSpaceDN w:val="0"/>
        <w:adjustRightInd w:val="0"/>
        <w:jc w:val="both"/>
        <w:rPr>
          <w:rFonts w:ascii="Times" w:hAnsi="Times" w:cs="Times"/>
        </w:rPr>
      </w:pPr>
      <w:r>
        <w:rPr>
          <w:rFonts w:ascii="Times" w:hAnsi="Times" w:cs="Times"/>
        </w:rPr>
        <w:t>12 -</w:t>
      </w:r>
      <w:r w:rsidR="00DA3696" w:rsidRPr="00DA3696">
        <w:rPr>
          <w:rFonts w:ascii="Times" w:hAnsi="Times" w:cs="Times"/>
        </w:rPr>
        <w:t> McKinney, W. Data Structures for Statistical Computing in Python. Proceedings of the 9th Python in Science Conference 1697900, Scipy (2010), 51–56.</w:t>
      </w:r>
    </w:p>
    <w:sectPr w:rsidR="00DA3696" w:rsidSect="00844F1B">
      <w:footerReference w:type="even" r:id="rId12"/>
      <w:footerReference w:type="default" r:id="rId1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EB007" w14:textId="77777777" w:rsidR="005662BB" w:rsidRDefault="005662BB" w:rsidP="00E15C83">
      <w:r>
        <w:separator/>
      </w:r>
    </w:p>
  </w:endnote>
  <w:endnote w:type="continuationSeparator" w:id="0">
    <w:p w14:paraId="47528E13" w14:textId="77777777" w:rsidR="005662BB" w:rsidRDefault="005662BB" w:rsidP="00E1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05681" w14:textId="77777777" w:rsidR="00E15C83" w:rsidRDefault="00E15C83" w:rsidP="00A949D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C368A8" w14:textId="77777777" w:rsidR="00E15C83" w:rsidRDefault="00E15C83" w:rsidP="00E15C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741C" w14:textId="77777777" w:rsidR="00E15C83" w:rsidRDefault="00E15C83" w:rsidP="00A949D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62BB">
      <w:rPr>
        <w:rStyle w:val="PageNumber"/>
        <w:noProof/>
      </w:rPr>
      <w:t>1</w:t>
    </w:r>
    <w:r>
      <w:rPr>
        <w:rStyle w:val="PageNumber"/>
      </w:rPr>
      <w:fldChar w:fldCharType="end"/>
    </w:r>
  </w:p>
  <w:p w14:paraId="3B2E102B" w14:textId="77777777" w:rsidR="00E15C83" w:rsidRDefault="00E15C83" w:rsidP="00E15C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54481" w14:textId="77777777" w:rsidR="005662BB" w:rsidRDefault="005662BB" w:rsidP="00E15C83">
      <w:r>
        <w:separator/>
      </w:r>
    </w:p>
  </w:footnote>
  <w:footnote w:type="continuationSeparator" w:id="0">
    <w:p w14:paraId="16E7B674" w14:textId="77777777" w:rsidR="005662BB" w:rsidRDefault="005662BB" w:rsidP="00E15C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757"/>
    <w:rsid w:val="00042FDC"/>
    <w:rsid w:val="002D435C"/>
    <w:rsid w:val="003F18FF"/>
    <w:rsid w:val="003F26B5"/>
    <w:rsid w:val="004D34A0"/>
    <w:rsid w:val="005662BB"/>
    <w:rsid w:val="00615A4C"/>
    <w:rsid w:val="006535F6"/>
    <w:rsid w:val="007265BC"/>
    <w:rsid w:val="008C3757"/>
    <w:rsid w:val="009E189B"/>
    <w:rsid w:val="009E2782"/>
    <w:rsid w:val="00DA3696"/>
    <w:rsid w:val="00E15C83"/>
    <w:rsid w:val="00F013B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E57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15C83"/>
    <w:pPr>
      <w:tabs>
        <w:tab w:val="center" w:pos="4513"/>
        <w:tab w:val="right" w:pos="9026"/>
      </w:tabs>
    </w:pPr>
  </w:style>
  <w:style w:type="character" w:customStyle="1" w:styleId="FooterChar">
    <w:name w:val="Footer Char"/>
    <w:basedOn w:val="DefaultParagraphFont"/>
    <w:link w:val="Footer"/>
    <w:uiPriority w:val="99"/>
    <w:rsid w:val="00E15C83"/>
  </w:style>
  <w:style w:type="character" w:styleId="PageNumber">
    <w:name w:val="page number"/>
    <w:basedOn w:val="DefaultParagraphFont"/>
    <w:uiPriority w:val="99"/>
    <w:semiHidden/>
    <w:unhideWhenUsed/>
    <w:rsid w:val="00E1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1423</Words>
  <Characters>8117</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Velgy</dc:creator>
  <cp:keywords/>
  <dc:description/>
  <cp:lastModifiedBy>Naushad Velgy</cp:lastModifiedBy>
  <cp:revision>2</cp:revision>
  <dcterms:created xsi:type="dcterms:W3CDTF">2016-12-09T15:50:00Z</dcterms:created>
  <dcterms:modified xsi:type="dcterms:W3CDTF">2017-02-20T15:50:00Z</dcterms:modified>
</cp:coreProperties>
</file>