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BE76C" w14:textId="7632A729" w:rsidR="00FA3B05" w:rsidRPr="00FA3B05" w:rsidRDefault="00FA3B05" w:rsidP="00FA3B05">
      <w:pPr>
        <w:rPr>
          <w:b/>
          <w:bCs/>
        </w:rPr>
      </w:pPr>
    </w:p>
    <w:p w14:paraId="08B589B8" w14:textId="0AC07431" w:rsidR="00BD4CF6" w:rsidRDefault="00FA3B05" w:rsidP="006B211D">
      <w:pPr>
        <w:ind w:left="720" w:firstLine="720"/>
        <w:rPr>
          <w:b/>
          <w:bCs/>
        </w:rPr>
      </w:pPr>
      <w:r w:rsidRPr="00FA3B05">
        <w:rPr>
          <w:b/>
          <w:bCs/>
        </w:rPr>
        <w:t>Diabetic Retinopathy – A Multimodal AI/ML Prognostic System</w:t>
      </w:r>
    </w:p>
    <w:p w14:paraId="08F401A2" w14:textId="77777777" w:rsidR="00BD4CF6" w:rsidRDefault="00BD4CF6" w:rsidP="00BD4CF6">
      <w:pPr>
        <w:ind w:left="720" w:firstLine="720"/>
        <w:rPr>
          <w:b/>
          <w:bCs/>
        </w:rPr>
      </w:pPr>
    </w:p>
    <w:p w14:paraId="620CAB22" w14:textId="77777777" w:rsidR="00BD4CF6" w:rsidRPr="00FA3B05" w:rsidRDefault="00BD4CF6" w:rsidP="00BD4CF6">
      <w:pPr>
        <w:ind w:left="720" w:firstLine="720"/>
        <w:rPr>
          <w:b/>
          <w:bCs/>
        </w:rPr>
      </w:pPr>
    </w:p>
    <w:p w14:paraId="71F9F032" w14:textId="77777777" w:rsidR="00FA3B05" w:rsidRPr="00FA3B05" w:rsidRDefault="00FA3B05" w:rsidP="00FA3B05">
      <w:pPr>
        <w:rPr>
          <w:b/>
          <w:bCs/>
        </w:rPr>
      </w:pPr>
      <w:r w:rsidRPr="00FA3B05">
        <w:rPr>
          <w:b/>
          <w:bCs/>
        </w:rPr>
        <w:t>1. Introduction</w:t>
      </w:r>
    </w:p>
    <w:p w14:paraId="1C80AB39" w14:textId="77777777" w:rsidR="00FA3B05" w:rsidRPr="00FA3B05" w:rsidRDefault="00FA3B05" w:rsidP="00FA3B05">
      <w:r w:rsidRPr="00FA3B05">
        <w:t>Diabetic Retinopathy (DR) is one of the major causes of blindness among people suffering from diabetes, especially in the working-age population. In the early stages, this disease usually shows no clear symptoms, and patients often realize the problem only after significant damage to the retina has already occurred. At present, the diagnosis of DR mainly depends on ophthalmologists who manually examine fundus images of the eye. This process is time-consuming and requires experienced specialists.</w:t>
      </w:r>
    </w:p>
    <w:p w14:paraId="0F356355" w14:textId="77777777" w:rsidR="00FA3B05" w:rsidRPr="00FA3B05" w:rsidRDefault="00FA3B05" w:rsidP="00FA3B05">
      <w:r w:rsidRPr="00FA3B05">
        <w:t>In many developing regions, there is a shortage of trained ophthalmologists, which delays diagnosis and treatment. Because of this delay, many patients lose their vision even though the disease could have been prevented with early detection.</w:t>
      </w:r>
    </w:p>
    <w:p w14:paraId="0E305B25" w14:textId="77777777" w:rsidR="00FA3B05" w:rsidRDefault="00FA3B05" w:rsidP="00FA3B05">
      <w:r w:rsidRPr="00FA3B05">
        <w:t xml:space="preserve">This project proposes an </w:t>
      </w:r>
      <w:r w:rsidRPr="00FA3B05">
        <w:rPr>
          <w:b/>
          <w:bCs/>
        </w:rPr>
        <w:t>AI/ML based system</w:t>
      </w:r>
      <w:r w:rsidRPr="00FA3B05">
        <w:t xml:space="preserve"> that helps in detecting and predicting the progression of Diabetic Retinopathy. The system combines </w:t>
      </w:r>
      <w:r w:rsidRPr="00FA3B05">
        <w:rPr>
          <w:b/>
          <w:bCs/>
        </w:rPr>
        <w:t>image analysis of retinal fundus images with clinical patient data</w:t>
      </w:r>
      <w:r w:rsidRPr="00FA3B05">
        <w:t xml:space="preserve"> to provide better diagnosis and future risk prediction. The use of modern techniques such as </w:t>
      </w:r>
      <w:r w:rsidRPr="00FA3B05">
        <w:rPr>
          <w:b/>
          <w:bCs/>
        </w:rPr>
        <w:t>Vision Transformers, Explainable AI, and prognostic scoring</w:t>
      </w:r>
      <w:r w:rsidRPr="00FA3B05">
        <w:t xml:space="preserve"> helps improve accuracy and reliability compared to traditional CNN-based models.</w:t>
      </w:r>
    </w:p>
    <w:p w14:paraId="6C8DAC13" w14:textId="77777777" w:rsidR="00C3367B" w:rsidRDefault="00C3367B" w:rsidP="00FA3B05"/>
    <w:p w14:paraId="78DB0EE1" w14:textId="77777777" w:rsidR="006B211D" w:rsidRPr="00FA3B05" w:rsidRDefault="006B211D" w:rsidP="00FA3B05"/>
    <w:p w14:paraId="702554CF" w14:textId="77777777" w:rsidR="00FA3B05" w:rsidRPr="00FA3B05" w:rsidRDefault="001E274C" w:rsidP="00FA3B05">
      <w:r>
        <w:pict w14:anchorId="37851F7D">
          <v:rect id="_x0000_i1199" style="width:0;height:1.5pt" o:hralign="center" o:hrstd="t" o:hr="t" fillcolor="#a0a0a0" stroked="f"/>
        </w:pict>
      </w:r>
    </w:p>
    <w:p w14:paraId="21E11BB9" w14:textId="77777777" w:rsidR="00C3367B" w:rsidRDefault="00C3367B" w:rsidP="00FA3B05">
      <w:pPr>
        <w:rPr>
          <w:b/>
          <w:bCs/>
        </w:rPr>
      </w:pPr>
    </w:p>
    <w:p w14:paraId="5E893462" w14:textId="77777777" w:rsidR="006B211D" w:rsidRDefault="006B211D" w:rsidP="00FA3B05">
      <w:pPr>
        <w:rPr>
          <w:b/>
          <w:bCs/>
        </w:rPr>
      </w:pPr>
    </w:p>
    <w:p w14:paraId="63337625" w14:textId="221BDC5A" w:rsidR="00FA3B05" w:rsidRPr="00FA3B05" w:rsidRDefault="00FA3B05" w:rsidP="00FA3B05">
      <w:pPr>
        <w:rPr>
          <w:b/>
          <w:bCs/>
        </w:rPr>
      </w:pPr>
      <w:r w:rsidRPr="00FA3B05">
        <w:rPr>
          <w:b/>
          <w:bCs/>
        </w:rPr>
        <w:t>2. Problem Statement</w:t>
      </w:r>
    </w:p>
    <w:p w14:paraId="4848477A" w14:textId="77777777" w:rsidR="00FA3B05" w:rsidRPr="00FA3B05" w:rsidRDefault="00FA3B05" w:rsidP="00FA3B05">
      <w:r w:rsidRPr="00FA3B05">
        <w:t>Current DR detection systems still have several limitations:</w:t>
      </w:r>
    </w:p>
    <w:p w14:paraId="17EAEB97" w14:textId="77777777" w:rsidR="00FA3B05" w:rsidRPr="00FA3B05" w:rsidRDefault="00FA3B05" w:rsidP="00FA3B05">
      <w:pPr>
        <w:numPr>
          <w:ilvl w:val="0"/>
          <w:numId w:val="1"/>
        </w:numPr>
      </w:pPr>
      <w:r w:rsidRPr="00FA3B05">
        <w:t xml:space="preserve">Most systems only detect the disease at the current stage and </w:t>
      </w:r>
      <w:r w:rsidRPr="00FA3B05">
        <w:rPr>
          <w:b/>
          <w:bCs/>
        </w:rPr>
        <w:t>do not predict future progression</w:t>
      </w:r>
      <w:r w:rsidRPr="00FA3B05">
        <w:t>.</w:t>
      </w:r>
    </w:p>
    <w:p w14:paraId="2A5CB249" w14:textId="77777777" w:rsidR="00FA3B05" w:rsidRPr="00FA3B05" w:rsidRDefault="00FA3B05" w:rsidP="00FA3B05">
      <w:pPr>
        <w:numPr>
          <w:ilvl w:val="0"/>
          <w:numId w:val="1"/>
        </w:numPr>
      </w:pPr>
      <w:r w:rsidRPr="00FA3B05">
        <w:t xml:space="preserve">Important </w:t>
      </w:r>
      <w:r w:rsidRPr="00FA3B05">
        <w:rPr>
          <w:b/>
          <w:bCs/>
        </w:rPr>
        <w:t>clinical information such as age, blood sugar level, genetics, and HBA1c</w:t>
      </w:r>
      <w:r w:rsidRPr="00FA3B05">
        <w:t xml:space="preserve"> is usually not included in the analysis.</w:t>
      </w:r>
    </w:p>
    <w:p w14:paraId="4130575D" w14:textId="77777777" w:rsidR="00FA3B05" w:rsidRPr="00FA3B05" w:rsidRDefault="00FA3B05" w:rsidP="00FA3B05">
      <w:pPr>
        <w:numPr>
          <w:ilvl w:val="0"/>
          <w:numId w:val="1"/>
        </w:numPr>
      </w:pPr>
      <w:r w:rsidRPr="00FA3B05">
        <w:t xml:space="preserve">Many AI models behave like a </w:t>
      </w:r>
      <w:r w:rsidRPr="00FA3B05">
        <w:rPr>
          <w:b/>
          <w:bCs/>
        </w:rPr>
        <w:t>black box</w:t>
      </w:r>
      <w:r w:rsidRPr="00FA3B05">
        <w:t>, giving results without proper explanation.</w:t>
      </w:r>
    </w:p>
    <w:p w14:paraId="76945124" w14:textId="77777777" w:rsidR="00FA3B05" w:rsidRPr="00FA3B05" w:rsidRDefault="00FA3B05" w:rsidP="00FA3B05">
      <w:pPr>
        <w:numPr>
          <w:ilvl w:val="0"/>
          <w:numId w:val="1"/>
        </w:numPr>
      </w:pPr>
      <w:r w:rsidRPr="00FA3B05">
        <w:t xml:space="preserve">Small retinal lesions such as </w:t>
      </w:r>
      <w:r w:rsidRPr="00FA3B05">
        <w:rPr>
          <w:b/>
          <w:bCs/>
        </w:rPr>
        <w:t>microaneurysms are often missed</w:t>
      </w:r>
      <w:r w:rsidRPr="00FA3B05">
        <w:t xml:space="preserve"> due to image downsampling.</w:t>
      </w:r>
    </w:p>
    <w:p w14:paraId="32F9C16C" w14:textId="77777777" w:rsidR="00FA3B05" w:rsidRPr="00FA3B05" w:rsidRDefault="00FA3B05" w:rsidP="00FA3B05">
      <w:pPr>
        <w:numPr>
          <w:ilvl w:val="0"/>
          <w:numId w:val="1"/>
        </w:numPr>
      </w:pPr>
      <w:r w:rsidRPr="00FA3B05">
        <w:t xml:space="preserve">Existing systems often require </w:t>
      </w:r>
      <w:r w:rsidRPr="00FA3B05">
        <w:rPr>
          <w:b/>
          <w:bCs/>
        </w:rPr>
        <w:t>high computational resources</w:t>
      </w:r>
      <w:r w:rsidRPr="00FA3B05">
        <w:t>, making them difficult to use in rural clinics or low-resource environments.</w:t>
      </w:r>
    </w:p>
    <w:p w14:paraId="329670BF" w14:textId="4A93C769" w:rsidR="00BD4CF6" w:rsidRDefault="00FA3B05" w:rsidP="00FA3B05">
      <w:r w:rsidRPr="00FA3B05">
        <w:t xml:space="preserve">Because of these issues, there is a need for a more advanced system that can provide </w:t>
      </w:r>
      <w:r w:rsidRPr="00FA3B05">
        <w:rPr>
          <w:b/>
          <w:bCs/>
        </w:rPr>
        <w:t>accurate diagnosis, explanation of results, and prediction of disease progression</w:t>
      </w:r>
      <w:r w:rsidRPr="00FA3B05">
        <w:t>.</w:t>
      </w:r>
    </w:p>
    <w:p w14:paraId="2C147DC0" w14:textId="4113E073" w:rsidR="00FA3B05" w:rsidRPr="00FA3B05" w:rsidRDefault="001E274C" w:rsidP="00FA3B05">
      <w:r>
        <w:lastRenderedPageBreak/>
        <w:pict w14:anchorId="0915D6AE">
          <v:rect id="_x0000_i1200" style="width:0;height:1.5pt" o:hralign="center" o:hrstd="t" o:hr="t" fillcolor="#a0a0a0" stroked="f"/>
        </w:pict>
      </w:r>
    </w:p>
    <w:p w14:paraId="36A99091" w14:textId="77777777" w:rsidR="00C3367B" w:rsidRDefault="00C3367B" w:rsidP="00FA3B05">
      <w:pPr>
        <w:rPr>
          <w:b/>
          <w:bCs/>
        </w:rPr>
      </w:pPr>
    </w:p>
    <w:p w14:paraId="52A3C94E" w14:textId="77777777" w:rsidR="006B211D" w:rsidRDefault="006B211D" w:rsidP="00FA3B05">
      <w:pPr>
        <w:rPr>
          <w:b/>
          <w:bCs/>
        </w:rPr>
      </w:pPr>
    </w:p>
    <w:p w14:paraId="2928ED2B" w14:textId="1E337203" w:rsidR="00FA3B05" w:rsidRPr="00FA3B05" w:rsidRDefault="00FA3B05" w:rsidP="00FA3B05">
      <w:pPr>
        <w:rPr>
          <w:b/>
          <w:bCs/>
        </w:rPr>
      </w:pPr>
      <w:r w:rsidRPr="00FA3B05">
        <w:rPr>
          <w:b/>
          <w:bCs/>
        </w:rPr>
        <w:t>3. Objectives</w:t>
      </w:r>
    </w:p>
    <w:p w14:paraId="221F49DD" w14:textId="77777777" w:rsidR="00FA3B05" w:rsidRPr="00FA3B05" w:rsidRDefault="00FA3B05" w:rsidP="00FA3B05">
      <w:r w:rsidRPr="00FA3B05">
        <w:t>The main objectives of this project are:</w:t>
      </w:r>
    </w:p>
    <w:p w14:paraId="25616274" w14:textId="77777777" w:rsidR="00FA3B05" w:rsidRPr="00FA3B05" w:rsidRDefault="00FA3B05" w:rsidP="00FA3B05">
      <w:pPr>
        <w:numPr>
          <w:ilvl w:val="0"/>
          <w:numId w:val="2"/>
        </w:numPr>
      </w:pPr>
      <w:r w:rsidRPr="00FA3B05">
        <w:t xml:space="preserve">To develop a system that can </w:t>
      </w:r>
      <w:r w:rsidRPr="00FA3B05">
        <w:rPr>
          <w:b/>
          <w:bCs/>
        </w:rPr>
        <w:t>detect and classify Diabetic Retinopathy into different severity stages (0–4)</w:t>
      </w:r>
      <w:r w:rsidRPr="00FA3B05">
        <w:t>.</w:t>
      </w:r>
    </w:p>
    <w:p w14:paraId="240AB457" w14:textId="77777777" w:rsidR="00FA3B05" w:rsidRPr="00FA3B05" w:rsidRDefault="00FA3B05" w:rsidP="00FA3B05">
      <w:pPr>
        <w:numPr>
          <w:ilvl w:val="0"/>
          <w:numId w:val="2"/>
        </w:numPr>
      </w:pPr>
      <w:r w:rsidRPr="00FA3B05">
        <w:t xml:space="preserve">To combine </w:t>
      </w:r>
      <w:r w:rsidRPr="00FA3B05">
        <w:rPr>
          <w:b/>
          <w:bCs/>
        </w:rPr>
        <w:t>fundus image data with clinical patient data</w:t>
      </w:r>
      <w:r w:rsidRPr="00FA3B05">
        <w:t xml:space="preserve"> for better analysis.</w:t>
      </w:r>
    </w:p>
    <w:p w14:paraId="49B529EC" w14:textId="77777777" w:rsidR="00FA3B05" w:rsidRPr="00FA3B05" w:rsidRDefault="00FA3B05" w:rsidP="00FA3B05">
      <w:pPr>
        <w:numPr>
          <w:ilvl w:val="0"/>
          <w:numId w:val="2"/>
        </w:numPr>
      </w:pPr>
      <w:r w:rsidRPr="00FA3B05">
        <w:t xml:space="preserve">To highlight important retinal features such as </w:t>
      </w:r>
      <w:r w:rsidRPr="00FA3B05">
        <w:rPr>
          <w:b/>
          <w:bCs/>
        </w:rPr>
        <w:t>exudates, hemorrhages, and lesions</w:t>
      </w:r>
      <w:r w:rsidRPr="00FA3B05">
        <w:t xml:space="preserve"> in the output images.</w:t>
      </w:r>
    </w:p>
    <w:p w14:paraId="4616250A" w14:textId="77777777" w:rsidR="00FA3B05" w:rsidRPr="00FA3B05" w:rsidRDefault="00FA3B05" w:rsidP="00FA3B05">
      <w:pPr>
        <w:numPr>
          <w:ilvl w:val="0"/>
          <w:numId w:val="2"/>
        </w:numPr>
      </w:pPr>
      <w:r w:rsidRPr="00FA3B05">
        <w:t xml:space="preserve">To generate a </w:t>
      </w:r>
      <w:r w:rsidRPr="00FA3B05">
        <w:rPr>
          <w:b/>
          <w:bCs/>
        </w:rPr>
        <w:t>prognostic risk score</w:t>
      </w:r>
      <w:r w:rsidRPr="00FA3B05">
        <w:t xml:space="preserve"> that predicts the chances of disease progression within the next </w:t>
      </w:r>
      <w:r w:rsidRPr="00FA3B05">
        <w:rPr>
          <w:b/>
          <w:bCs/>
        </w:rPr>
        <w:t>6–12 months</w:t>
      </w:r>
      <w:r w:rsidRPr="00FA3B05">
        <w:t>.</w:t>
      </w:r>
    </w:p>
    <w:p w14:paraId="5A97D676" w14:textId="77777777" w:rsidR="00FA3B05" w:rsidRPr="00FA3B05" w:rsidRDefault="00FA3B05" w:rsidP="00FA3B05">
      <w:pPr>
        <w:numPr>
          <w:ilvl w:val="0"/>
          <w:numId w:val="2"/>
        </w:numPr>
      </w:pPr>
      <w:r w:rsidRPr="00FA3B05">
        <w:t xml:space="preserve">To provide </w:t>
      </w:r>
      <w:r w:rsidRPr="00FA3B05">
        <w:rPr>
          <w:b/>
          <w:bCs/>
        </w:rPr>
        <w:t>basic treatment suggestions</w:t>
      </w:r>
      <w:r w:rsidRPr="00FA3B05">
        <w:t xml:space="preserve"> based on the detected severity level.</w:t>
      </w:r>
    </w:p>
    <w:p w14:paraId="0E0B40F1" w14:textId="77777777" w:rsidR="00FA3B05" w:rsidRPr="00FA3B05" w:rsidRDefault="00FA3B05" w:rsidP="00FA3B05">
      <w:pPr>
        <w:numPr>
          <w:ilvl w:val="0"/>
          <w:numId w:val="2"/>
        </w:numPr>
      </w:pPr>
      <w:r w:rsidRPr="00FA3B05">
        <w:t xml:space="preserve">To improve trust in AI predictions by using </w:t>
      </w:r>
      <w:r w:rsidRPr="00FA3B05">
        <w:rPr>
          <w:b/>
          <w:bCs/>
        </w:rPr>
        <w:t>Explainable AI (Grad-CAM++)</w:t>
      </w:r>
      <w:r w:rsidRPr="00FA3B05">
        <w:t xml:space="preserve"> heatmaps.</w:t>
      </w:r>
    </w:p>
    <w:p w14:paraId="60C70962" w14:textId="77777777" w:rsidR="00FA3B05" w:rsidRDefault="00FA3B05" w:rsidP="00FA3B05">
      <w:pPr>
        <w:numPr>
          <w:ilvl w:val="0"/>
          <w:numId w:val="2"/>
        </w:numPr>
      </w:pPr>
      <w:r w:rsidRPr="00FA3B05">
        <w:t xml:space="preserve">To design the system so that it can work in </w:t>
      </w:r>
      <w:r w:rsidRPr="00FA3B05">
        <w:rPr>
          <w:b/>
          <w:bCs/>
        </w:rPr>
        <w:t>low-resource medical environments</w:t>
      </w:r>
      <w:r w:rsidRPr="00FA3B05">
        <w:t>.</w:t>
      </w:r>
    </w:p>
    <w:p w14:paraId="7CF355E7" w14:textId="77777777" w:rsidR="00C3367B" w:rsidRDefault="00C3367B" w:rsidP="00C3367B">
      <w:pPr>
        <w:ind w:left="720"/>
      </w:pPr>
    </w:p>
    <w:p w14:paraId="5E82AB7B" w14:textId="77777777" w:rsidR="006B211D" w:rsidRPr="00FA3B05" w:rsidRDefault="006B211D" w:rsidP="00C3367B">
      <w:pPr>
        <w:ind w:left="720"/>
      </w:pPr>
    </w:p>
    <w:p w14:paraId="4EBFD868" w14:textId="77777777" w:rsidR="00FA3B05" w:rsidRPr="00FA3B05" w:rsidRDefault="001E274C" w:rsidP="00FA3B05">
      <w:r>
        <w:pict w14:anchorId="25D983A4">
          <v:rect id="_x0000_i1201" style="width:0;height:1.5pt" o:hralign="center" o:hrstd="t" o:hr="t" fillcolor="#a0a0a0" stroked="f"/>
        </w:pict>
      </w:r>
    </w:p>
    <w:p w14:paraId="76BF669B" w14:textId="77777777" w:rsidR="00C3367B" w:rsidRDefault="00C3367B" w:rsidP="00FA3B05">
      <w:pPr>
        <w:rPr>
          <w:b/>
          <w:bCs/>
        </w:rPr>
      </w:pPr>
    </w:p>
    <w:p w14:paraId="49E230A3" w14:textId="77777777" w:rsidR="006B211D" w:rsidRDefault="006B211D" w:rsidP="00FA3B05">
      <w:pPr>
        <w:rPr>
          <w:b/>
          <w:bCs/>
        </w:rPr>
      </w:pPr>
    </w:p>
    <w:p w14:paraId="30DDE586" w14:textId="3B48E67F" w:rsidR="00FA3B05" w:rsidRPr="00FA3B05" w:rsidRDefault="00FA3B05" w:rsidP="00FA3B05">
      <w:pPr>
        <w:rPr>
          <w:b/>
          <w:bCs/>
        </w:rPr>
      </w:pPr>
      <w:r w:rsidRPr="00FA3B05">
        <w:rPr>
          <w:b/>
          <w:bCs/>
        </w:rPr>
        <w:t>4. Proposed System – Multimodal Hybrid Architecture</w:t>
      </w:r>
    </w:p>
    <w:p w14:paraId="4BBB140E" w14:textId="77777777" w:rsidR="00FA3B05" w:rsidRPr="00FA3B05" w:rsidRDefault="00FA3B05" w:rsidP="00FA3B05">
      <w:r w:rsidRPr="00FA3B05">
        <w:t xml:space="preserve">The proposed system uses a </w:t>
      </w:r>
      <w:r w:rsidRPr="00FA3B05">
        <w:rPr>
          <w:b/>
          <w:bCs/>
        </w:rPr>
        <w:t>multimodal AI architecture</w:t>
      </w:r>
      <w:r w:rsidRPr="00FA3B05">
        <w:t xml:space="preserve"> that combines image processing and clinical data analysis.</w:t>
      </w:r>
    </w:p>
    <w:p w14:paraId="62FD36C6" w14:textId="0AC5CE52" w:rsidR="00FA3B05" w:rsidRPr="00FA3B05" w:rsidRDefault="00FA3B05" w:rsidP="00FA3B05">
      <w:r w:rsidRPr="00FA3B05">
        <w:rPr>
          <w:b/>
          <w:bCs/>
        </w:rPr>
        <w:t xml:space="preserve">Vision Transformer </w:t>
      </w:r>
      <w:r w:rsidRPr="00FA3B05">
        <w:br/>
        <w:t xml:space="preserve">Instead of traditional CNN models, the system uses Vision Transformers which </w:t>
      </w:r>
      <w:r w:rsidR="00AC0C2E" w:rsidRPr="00FA3B05">
        <w:t>analyse</w:t>
      </w:r>
      <w:r w:rsidRPr="00FA3B05">
        <w:t xml:space="preserve"> the retinal image using self-attention mechanisms. This allows the model to detect small lesions distributed across different areas of the retina.</w:t>
      </w:r>
    </w:p>
    <w:p w14:paraId="272B3408" w14:textId="77777777" w:rsidR="00FA3B05" w:rsidRPr="00FA3B05" w:rsidRDefault="00FA3B05" w:rsidP="00FA3B05">
      <w:r w:rsidRPr="00FA3B05">
        <w:rPr>
          <w:b/>
          <w:bCs/>
        </w:rPr>
        <w:t>Multimodal Data Fusion</w:t>
      </w:r>
      <w:r w:rsidRPr="00FA3B05">
        <w:br/>
        <w:t>The system takes two types of input:</w:t>
      </w:r>
    </w:p>
    <w:p w14:paraId="3F77D22D" w14:textId="77777777" w:rsidR="00FA3B05" w:rsidRPr="00FA3B05" w:rsidRDefault="00FA3B05" w:rsidP="00FA3B05">
      <w:pPr>
        <w:numPr>
          <w:ilvl w:val="0"/>
          <w:numId w:val="3"/>
        </w:numPr>
      </w:pPr>
      <w:r w:rsidRPr="00FA3B05">
        <w:rPr>
          <w:b/>
          <w:bCs/>
        </w:rPr>
        <w:t>Input 1:</w:t>
      </w:r>
      <w:r w:rsidRPr="00FA3B05">
        <w:t xml:space="preserve"> Fundus images of the retina.</w:t>
      </w:r>
    </w:p>
    <w:p w14:paraId="72C6D5D2" w14:textId="77777777" w:rsidR="00FA3B05" w:rsidRPr="00FA3B05" w:rsidRDefault="00FA3B05" w:rsidP="00FA3B05">
      <w:pPr>
        <w:numPr>
          <w:ilvl w:val="0"/>
          <w:numId w:val="3"/>
        </w:numPr>
      </w:pPr>
      <w:r w:rsidRPr="00FA3B05">
        <w:rPr>
          <w:b/>
          <w:bCs/>
        </w:rPr>
        <w:t>Input 2:</w:t>
      </w:r>
      <w:r w:rsidRPr="00FA3B05">
        <w:t xml:space="preserve"> Clinical patient data such as blood sugar level, HBA1c, age, and genetic factors.</w:t>
      </w:r>
    </w:p>
    <w:p w14:paraId="5105D273" w14:textId="77777777" w:rsidR="00FA3B05" w:rsidRPr="00FA3B05" w:rsidRDefault="00FA3B05" w:rsidP="00FA3B05">
      <w:r w:rsidRPr="00FA3B05">
        <w:t>Both inputs are processed through separate neural network components and then combined to produce a final prediction.</w:t>
      </w:r>
    </w:p>
    <w:p w14:paraId="676754AD" w14:textId="678D3059" w:rsidR="00FA3B05" w:rsidRPr="00FA3B05" w:rsidRDefault="00FA3B05" w:rsidP="00FA3B05">
      <w:r w:rsidRPr="00FA3B05">
        <w:rPr>
          <w:b/>
          <w:bCs/>
        </w:rPr>
        <w:lastRenderedPageBreak/>
        <w:t>Colorized Diagnostic Output</w:t>
      </w:r>
      <w:r w:rsidRPr="00FA3B05">
        <w:br/>
        <w:t xml:space="preserve">The system converts grayscale retinal images into </w:t>
      </w:r>
      <w:r w:rsidR="00AC0C2E" w:rsidRPr="00FA3B05">
        <w:rPr>
          <w:b/>
          <w:bCs/>
        </w:rPr>
        <w:t>colour</w:t>
      </w:r>
      <w:r w:rsidRPr="00FA3B05">
        <w:rPr>
          <w:b/>
          <w:bCs/>
        </w:rPr>
        <w:t>-enhanced diagnostic images</w:t>
      </w:r>
      <w:r w:rsidRPr="00FA3B05">
        <w:t>, making lesions easier to identify.</w:t>
      </w:r>
    </w:p>
    <w:p w14:paraId="553E6F23" w14:textId="77777777" w:rsidR="006B211D" w:rsidRDefault="006B211D" w:rsidP="00FA3B05">
      <w:pPr>
        <w:rPr>
          <w:b/>
          <w:bCs/>
        </w:rPr>
      </w:pPr>
    </w:p>
    <w:p w14:paraId="022854F5" w14:textId="37F88CCD" w:rsidR="00FA3B05" w:rsidRPr="00FA3B05" w:rsidRDefault="00FA3B05" w:rsidP="00FA3B05">
      <w:r w:rsidRPr="00FA3B05">
        <w:rPr>
          <w:b/>
          <w:bCs/>
        </w:rPr>
        <w:t>Explainable AI (XAI)</w:t>
      </w:r>
      <w:r w:rsidRPr="00FA3B05">
        <w:br/>
        <w:t xml:space="preserve">Using </w:t>
      </w:r>
      <w:r w:rsidRPr="00FA3B05">
        <w:rPr>
          <w:b/>
          <w:bCs/>
        </w:rPr>
        <w:t>Grad-CAM++</w:t>
      </w:r>
      <w:r w:rsidRPr="00FA3B05">
        <w:t>, the system generates heatmaps showing the exact regions of the retina that influenced the prediction. This helps doctors understand and trust the AI results.</w:t>
      </w:r>
    </w:p>
    <w:p w14:paraId="604FE1E4" w14:textId="77777777" w:rsidR="00FA3B05" w:rsidRPr="00FA3B05" w:rsidRDefault="00FA3B05" w:rsidP="00FA3B05">
      <w:r w:rsidRPr="00FA3B05">
        <w:rPr>
          <w:b/>
          <w:bCs/>
        </w:rPr>
        <w:t>Prognostic Risk Prediction</w:t>
      </w:r>
      <w:r w:rsidRPr="00FA3B05">
        <w:br/>
        <w:t xml:space="preserve">The system also estimates the </w:t>
      </w:r>
      <w:r w:rsidRPr="00FA3B05">
        <w:rPr>
          <w:b/>
          <w:bCs/>
        </w:rPr>
        <w:t>probability of disease progression</w:t>
      </w:r>
      <w:r w:rsidRPr="00FA3B05">
        <w:t xml:space="preserve"> in the next 6–12 months.</w:t>
      </w:r>
    </w:p>
    <w:p w14:paraId="7399CC15" w14:textId="77777777" w:rsidR="00FA3B05" w:rsidRDefault="00FA3B05" w:rsidP="00FA3B05">
      <w:r w:rsidRPr="00FA3B05">
        <w:rPr>
          <w:b/>
          <w:bCs/>
        </w:rPr>
        <w:t>Treatment Suggestion Module</w:t>
      </w:r>
      <w:r w:rsidRPr="00FA3B05">
        <w:br/>
        <w:t xml:space="preserve">Based on the analysis, the system can suggest possible treatment options such as </w:t>
      </w:r>
      <w:r w:rsidRPr="00FA3B05">
        <w:rPr>
          <w:b/>
          <w:bCs/>
        </w:rPr>
        <w:t>laser photocoagulation or medical monitoring</w:t>
      </w:r>
      <w:r w:rsidRPr="00FA3B05">
        <w:t>.</w:t>
      </w:r>
    </w:p>
    <w:p w14:paraId="156E15D9" w14:textId="77777777" w:rsidR="00C3367B" w:rsidRDefault="00C3367B" w:rsidP="00FA3B05"/>
    <w:p w14:paraId="5E0C635D" w14:textId="77777777" w:rsidR="006B211D" w:rsidRDefault="006B211D" w:rsidP="00FA3B05"/>
    <w:p w14:paraId="79CDA908" w14:textId="40FED795" w:rsidR="00BD4CF6" w:rsidRPr="00FA3B05" w:rsidRDefault="001E274C" w:rsidP="00FA3B05">
      <w:r>
        <w:pict w14:anchorId="0645DB68">
          <v:rect id="_x0000_i1202" style="width:0;height:1.5pt" o:hralign="center" o:hrstd="t" o:hr="t" fillcolor="#a0a0a0" stroked="f"/>
        </w:pict>
      </w:r>
    </w:p>
    <w:p w14:paraId="15C24EAA" w14:textId="77777777" w:rsidR="006B211D" w:rsidRDefault="006B211D" w:rsidP="00AB68DF">
      <w:pPr>
        <w:rPr>
          <w:b/>
          <w:bCs/>
        </w:rPr>
      </w:pPr>
    </w:p>
    <w:p w14:paraId="108E0D9B" w14:textId="0E5AFD90" w:rsidR="00AB68DF" w:rsidRPr="00AB68DF" w:rsidRDefault="00AB68DF" w:rsidP="00AB68DF">
      <w:pPr>
        <w:rPr>
          <w:b/>
          <w:bCs/>
        </w:rPr>
      </w:pPr>
      <w:r w:rsidRPr="00AB68DF">
        <w:rPr>
          <w:b/>
          <w:bCs/>
        </w:rPr>
        <w:t>5. Technical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6702"/>
      </w:tblGrid>
      <w:tr w:rsidR="00AB68DF" w:rsidRPr="00AB68DF" w14:paraId="0D37930E" w14:textId="77777777">
        <w:trPr>
          <w:tblHeader/>
          <w:tblCellSpacing w:w="15" w:type="dxa"/>
        </w:trPr>
        <w:tc>
          <w:tcPr>
            <w:tcW w:w="0" w:type="auto"/>
            <w:vAlign w:val="center"/>
            <w:hideMark/>
          </w:tcPr>
          <w:p w14:paraId="34ACACB4" w14:textId="77777777" w:rsidR="00AB68DF" w:rsidRPr="00AB68DF" w:rsidRDefault="00AB68DF" w:rsidP="00AB68DF">
            <w:pPr>
              <w:rPr>
                <w:b/>
                <w:bCs/>
              </w:rPr>
            </w:pPr>
            <w:r w:rsidRPr="00AB68DF">
              <w:rPr>
                <w:b/>
                <w:bCs/>
              </w:rPr>
              <w:t>Category</w:t>
            </w:r>
          </w:p>
        </w:tc>
        <w:tc>
          <w:tcPr>
            <w:tcW w:w="0" w:type="auto"/>
            <w:vAlign w:val="center"/>
            <w:hideMark/>
          </w:tcPr>
          <w:p w14:paraId="5F6A5479" w14:textId="77777777" w:rsidR="00AB68DF" w:rsidRPr="00AB68DF" w:rsidRDefault="00AB68DF" w:rsidP="00AB68DF">
            <w:pPr>
              <w:rPr>
                <w:b/>
                <w:bCs/>
              </w:rPr>
            </w:pPr>
            <w:r w:rsidRPr="00AB68DF">
              <w:rPr>
                <w:b/>
                <w:bCs/>
              </w:rPr>
              <w:t>Technology</w:t>
            </w:r>
          </w:p>
        </w:tc>
      </w:tr>
      <w:tr w:rsidR="00AB68DF" w:rsidRPr="00AB68DF" w14:paraId="28DA9EB2" w14:textId="77777777">
        <w:trPr>
          <w:tblCellSpacing w:w="15" w:type="dxa"/>
        </w:trPr>
        <w:tc>
          <w:tcPr>
            <w:tcW w:w="0" w:type="auto"/>
            <w:vAlign w:val="center"/>
            <w:hideMark/>
          </w:tcPr>
          <w:p w14:paraId="2811458C" w14:textId="77777777" w:rsidR="00AB68DF" w:rsidRPr="00AB68DF" w:rsidRDefault="00AB68DF" w:rsidP="00AB68DF">
            <w:r w:rsidRPr="00AB68DF">
              <w:t>Model Architecture</w:t>
            </w:r>
          </w:p>
        </w:tc>
        <w:tc>
          <w:tcPr>
            <w:tcW w:w="0" w:type="auto"/>
            <w:vAlign w:val="center"/>
            <w:hideMark/>
          </w:tcPr>
          <w:p w14:paraId="39A5CDF2" w14:textId="52F359D4" w:rsidR="00AB68DF" w:rsidRPr="00AB68DF" w:rsidRDefault="00AB68DF" w:rsidP="00AB68DF">
            <w:r w:rsidRPr="00AB68DF">
              <w:t xml:space="preserve">Vision </w:t>
            </w:r>
            <w:proofErr w:type="gramStart"/>
            <w:r w:rsidRPr="00AB68DF">
              <w:t>Transformer  with</w:t>
            </w:r>
            <w:proofErr w:type="gramEnd"/>
            <w:r w:rsidRPr="00AB68DF">
              <w:t xml:space="preserve"> MLP Head for DR classification</w:t>
            </w:r>
          </w:p>
        </w:tc>
      </w:tr>
      <w:tr w:rsidR="00AB68DF" w:rsidRPr="00AB68DF" w14:paraId="12E52ADE" w14:textId="77777777">
        <w:trPr>
          <w:tblCellSpacing w:w="15" w:type="dxa"/>
        </w:trPr>
        <w:tc>
          <w:tcPr>
            <w:tcW w:w="0" w:type="auto"/>
            <w:vAlign w:val="center"/>
            <w:hideMark/>
          </w:tcPr>
          <w:p w14:paraId="6606EE13" w14:textId="77777777" w:rsidR="00AB68DF" w:rsidRPr="00AB68DF" w:rsidRDefault="00AB68DF" w:rsidP="00AB68DF">
            <w:r w:rsidRPr="00AB68DF">
              <w:t>Deep Learning Framework</w:t>
            </w:r>
          </w:p>
        </w:tc>
        <w:tc>
          <w:tcPr>
            <w:tcW w:w="0" w:type="auto"/>
            <w:vAlign w:val="center"/>
            <w:hideMark/>
          </w:tcPr>
          <w:p w14:paraId="32E83FD2" w14:textId="3BE9DB32" w:rsidR="00AB68DF" w:rsidRPr="00AB68DF" w:rsidRDefault="00AB68DF" w:rsidP="00AB68DF">
            <w:r w:rsidRPr="00AB68DF">
              <w:t xml:space="preserve">PyTorch with </w:t>
            </w:r>
            <w:r w:rsidR="009D70C0" w:rsidRPr="00AB68DF">
              <w:t>Hugging Face</w:t>
            </w:r>
            <w:r w:rsidRPr="00AB68DF">
              <w:t xml:space="preserve"> Transformers</w:t>
            </w:r>
          </w:p>
        </w:tc>
      </w:tr>
      <w:tr w:rsidR="00AB68DF" w:rsidRPr="00AB68DF" w14:paraId="58852177" w14:textId="77777777">
        <w:trPr>
          <w:tblCellSpacing w:w="15" w:type="dxa"/>
        </w:trPr>
        <w:tc>
          <w:tcPr>
            <w:tcW w:w="0" w:type="auto"/>
            <w:vAlign w:val="center"/>
            <w:hideMark/>
          </w:tcPr>
          <w:p w14:paraId="7CAA3660" w14:textId="77777777" w:rsidR="00AB68DF" w:rsidRPr="00AB68DF" w:rsidRDefault="00AB68DF" w:rsidP="00AB68DF">
            <w:r w:rsidRPr="00AB68DF">
              <w:t>Explainable AI (XAI)</w:t>
            </w:r>
          </w:p>
        </w:tc>
        <w:tc>
          <w:tcPr>
            <w:tcW w:w="0" w:type="auto"/>
            <w:vAlign w:val="center"/>
            <w:hideMark/>
          </w:tcPr>
          <w:p w14:paraId="28F4F5C4" w14:textId="77777777" w:rsidR="00AB68DF" w:rsidRPr="00AB68DF" w:rsidRDefault="00AB68DF" w:rsidP="00AB68DF">
            <w:r w:rsidRPr="00AB68DF">
              <w:t>Grad-CAM++ for visual explanations and SHAP for clinical data interpretation</w:t>
            </w:r>
          </w:p>
        </w:tc>
      </w:tr>
      <w:tr w:rsidR="00AB68DF" w:rsidRPr="00AB68DF" w14:paraId="476A334F" w14:textId="77777777">
        <w:trPr>
          <w:tblCellSpacing w:w="15" w:type="dxa"/>
        </w:trPr>
        <w:tc>
          <w:tcPr>
            <w:tcW w:w="0" w:type="auto"/>
            <w:vAlign w:val="center"/>
            <w:hideMark/>
          </w:tcPr>
          <w:p w14:paraId="0661B417" w14:textId="77777777" w:rsidR="00AB68DF" w:rsidRPr="00AB68DF" w:rsidRDefault="00AB68DF" w:rsidP="00AB68DF">
            <w:r w:rsidRPr="00AB68DF">
              <w:t>Image Processing</w:t>
            </w:r>
          </w:p>
        </w:tc>
        <w:tc>
          <w:tcPr>
            <w:tcW w:w="0" w:type="auto"/>
            <w:vAlign w:val="center"/>
            <w:hideMark/>
          </w:tcPr>
          <w:p w14:paraId="6D46925F" w14:textId="77777777" w:rsidR="00AB68DF" w:rsidRPr="00AB68DF" w:rsidRDefault="00AB68DF" w:rsidP="00AB68DF">
            <w:r w:rsidRPr="00AB68DF">
              <w:t>OpenCV for grayscale normalization and CLAHE image enhancement</w:t>
            </w:r>
          </w:p>
        </w:tc>
      </w:tr>
      <w:tr w:rsidR="00AB68DF" w:rsidRPr="00AB68DF" w14:paraId="491F70A8" w14:textId="77777777">
        <w:trPr>
          <w:tblCellSpacing w:w="15" w:type="dxa"/>
        </w:trPr>
        <w:tc>
          <w:tcPr>
            <w:tcW w:w="0" w:type="auto"/>
            <w:vAlign w:val="center"/>
            <w:hideMark/>
          </w:tcPr>
          <w:p w14:paraId="503F2DA6" w14:textId="77777777" w:rsidR="00AB68DF" w:rsidRPr="00AB68DF" w:rsidRDefault="00AB68DF" w:rsidP="00AB68DF">
            <w:r w:rsidRPr="00AB68DF">
              <w:t>Clinical Data Processing</w:t>
            </w:r>
          </w:p>
        </w:tc>
        <w:tc>
          <w:tcPr>
            <w:tcW w:w="0" w:type="auto"/>
            <w:vAlign w:val="center"/>
            <w:hideMark/>
          </w:tcPr>
          <w:p w14:paraId="22C70BE1" w14:textId="77777777" w:rsidR="00AB68DF" w:rsidRPr="00AB68DF" w:rsidRDefault="00AB68DF" w:rsidP="00AB68DF">
            <w:r w:rsidRPr="00AB68DF">
              <w:t>Pandas and NumPy for processing patient features like HBA1c and sugar levels</w:t>
            </w:r>
          </w:p>
        </w:tc>
      </w:tr>
      <w:tr w:rsidR="00AB68DF" w:rsidRPr="00AB68DF" w14:paraId="09BD381E" w14:textId="77777777">
        <w:trPr>
          <w:tblCellSpacing w:w="15" w:type="dxa"/>
        </w:trPr>
        <w:tc>
          <w:tcPr>
            <w:tcW w:w="0" w:type="auto"/>
            <w:vAlign w:val="center"/>
            <w:hideMark/>
          </w:tcPr>
          <w:p w14:paraId="5631C687" w14:textId="77777777" w:rsidR="00AB68DF" w:rsidRPr="00AB68DF" w:rsidRDefault="00AB68DF" w:rsidP="00AB68DF">
            <w:r w:rsidRPr="00AB68DF">
              <w:t>Database</w:t>
            </w:r>
          </w:p>
        </w:tc>
        <w:tc>
          <w:tcPr>
            <w:tcW w:w="0" w:type="auto"/>
            <w:vAlign w:val="center"/>
            <w:hideMark/>
          </w:tcPr>
          <w:p w14:paraId="4E9A1FA7" w14:textId="77777777" w:rsidR="00AB68DF" w:rsidRPr="00AB68DF" w:rsidRDefault="00AB68DF" w:rsidP="00AB68DF">
            <w:r w:rsidRPr="00AB68DF">
              <w:t>SQL database for storing patient records, diagnostic history, and prognosis reports</w:t>
            </w:r>
          </w:p>
        </w:tc>
      </w:tr>
    </w:tbl>
    <w:p w14:paraId="004779A7" w14:textId="30CEDCFB" w:rsidR="006B211D" w:rsidRDefault="00AB68DF" w:rsidP="00AB68DF">
      <w:r w:rsidRPr="00AB68DF">
        <w:rPr>
          <w:b/>
          <w:bCs/>
        </w:rPr>
        <w:t>Explanation:</w:t>
      </w:r>
      <w:r w:rsidRPr="00AB68DF">
        <w:br/>
        <w:t xml:space="preserve">The proposed system uses modern deep learning frameworks to process retinal images and clinical data efficiently. PyTorch and </w:t>
      </w:r>
      <w:r w:rsidR="009D70C0" w:rsidRPr="00AB68DF">
        <w:t>Hugging Face</w:t>
      </w:r>
      <w:r w:rsidRPr="00AB68DF">
        <w:t xml:space="preserve"> Transformers are used to build and train the Vision Transformer model. Image preprocessing is done using OpenCV to enhance retinal images for better lesion detection. Clinical data such as age, HBA1c, and sugar levels are processed using Pandas and NumPy. For explainability, Grad-CAM++ and SHAP are used to provide visual and feature-based interpretations of the model’s predictions. All patient data and reports are securely stored in an SQL database.</w:t>
      </w:r>
    </w:p>
    <w:p w14:paraId="1C2E27E1" w14:textId="07F294EA" w:rsidR="00AB68DF" w:rsidRPr="00AB68DF" w:rsidRDefault="001E274C" w:rsidP="00AB68DF">
      <w:r>
        <w:lastRenderedPageBreak/>
        <w:pict w14:anchorId="0885D020">
          <v:rect id="_x0000_i1203" style="width:0;height:1.5pt" o:hralign="center" o:hrstd="t" o:hr="t" fillcolor="#a0a0a0" stroked="f"/>
        </w:pict>
      </w:r>
    </w:p>
    <w:p w14:paraId="1D06AC49" w14:textId="77777777" w:rsidR="006B211D" w:rsidRDefault="006B211D" w:rsidP="00AB68DF">
      <w:pPr>
        <w:rPr>
          <w:b/>
          <w:bCs/>
        </w:rPr>
      </w:pPr>
    </w:p>
    <w:p w14:paraId="610BCDAD" w14:textId="77777777" w:rsidR="006B211D" w:rsidRDefault="006B211D" w:rsidP="00AB68DF">
      <w:pPr>
        <w:rPr>
          <w:b/>
          <w:bCs/>
        </w:rPr>
      </w:pPr>
    </w:p>
    <w:p w14:paraId="31BCA4E7" w14:textId="5A16086B" w:rsidR="00AB68DF" w:rsidRPr="00AB68DF" w:rsidRDefault="00AB68DF" w:rsidP="00AB68DF">
      <w:pPr>
        <w:rPr>
          <w:b/>
          <w:bCs/>
        </w:rPr>
      </w:pPr>
      <w:r w:rsidRPr="00AB68DF">
        <w:rPr>
          <w:b/>
          <w:bCs/>
        </w:rPr>
        <w:t>6. Datasets Used (Multi-Source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1980"/>
        <w:gridCol w:w="5064"/>
      </w:tblGrid>
      <w:tr w:rsidR="00AB68DF" w:rsidRPr="00AB68DF" w14:paraId="393FF6ED" w14:textId="77777777">
        <w:trPr>
          <w:tblHeader/>
          <w:tblCellSpacing w:w="15" w:type="dxa"/>
        </w:trPr>
        <w:tc>
          <w:tcPr>
            <w:tcW w:w="0" w:type="auto"/>
            <w:vAlign w:val="center"/>
            <w:hideMark/>
          </w:tcPr>
          <w:p w14:paraId="2D0EF44E" w14:textId="77777777" w:rsidR="00AB68DF" w:rsidRPr="00AB68DF" w:rsidRDefault="00AB68DF" w:rsidP="00AB68DF">
            <w:pPr>
              <w:rPr>
                <w:b/>
                <w:bCs/>
              </w:rPr>
            </w:pPr>
            <w:r w:rsidRPr="00AB68DF">
              <w:rPr>
                <w:b/>
                <w:bCs/>
              </w:rPr>
              <w:t>Dataset Name</w:t>
            </w:r>
          </w:p>
        </w:tc>
        <w:tc>
          <w:tcPr>
            <w:tcW w:w="0" w:type="auto"/>
            <w:vAlign w:val="center"/>
            <w:hideMark/>
          </w:tcPr>
          <w:p w14:paraId="31BF2BA1" w14:textId="77777777" w:rsidR="00AB68DF" w:rsidRPr="00AB68DF" w:rsidRDefault="00AB68DF" w:rsidP="00AB68DF">
            <w:pPr>
              <w:rPr>
                <w:b/>
                <w:bCs/>
              </w:rPr>
            </w:pPr>
            <w:r w:rsidRPr="00AB68DF">
              <w:rPr>
                <w:b/>
                <w:bCs/>
              </w:rPr>
              <w:t>Data Type</w:t>
            </w:r>
          </w:p>
        </w:tc>
        <w:tc>
          <w:tcPr>
            <w:tcW w:w="0" w:type="auto"/>
            <w:vAlign w:val="center"/>
            <w:hideMark/>
          </w:tcPr>
          <w:p w14:paraId="0DF98A6C" w14:textId="77777777" w:rsidR="00AB68DF" w:rsidRPr="00AB68DF" w:rsidRDefault="00AB68DF" w:rsidP="00AB68DF">
            <w:pPr>
              <w:rPr>
                <w:b/>
                <w:bCs/>
              </w:rPr>
            </w:pPr>
            <w:r w:rsidRPr="00AB68DF">
              <w:rPr>
                <w:b/>
                <w:bCs/>
              </w:rPr>
              <w:t>Primary Use Case</w:t>
            </w:r>
          </w:p>
        </w:tc>
      </w:tr>
      <w:tr w:rsidR="00AB68DF" w:rsidRPr="00AB68DF" w14:paraId="5DA29563" w14:textId="77777777">
        <w:trPr>
          <w:tblCellSpacing w:w="15" w:type="dxa"/>
        </w:trPr>
        <w:tc>
          <w:tcPr>
            <w:tcW w:w="0" w:type="auto"/>
            <w:vAlign w:val="center"/>
            <w:hideMark/>
          </w:tcPr>
          <w:p w14:paraId="65F0A395" w14:textId="77777777" w:rsidR="00AB68DF" w:rsidRPr="00AB68DF" w:rsidRDefault="00AB68DF" w:rsidP="00AB68DF">
            <w:r w:rsidRPr="00AB68DF">
              <w:t>APTOS 2019 (Kaggle)</w:t>
            </w:r>
          </w:p>
        </w:tc>
        <w:tc>
          <w:tcPr>
            <w:tcW w:w="0" w:type="auto"/>
            <w:vAlign w:val="center"/>
            <w:hideMark/>
          </w:tcPr>
          <w:p w14:paraId="5BC081E4" w14:textId="77777777" w:rsidR="00AB68DF" w:rsidRPr="00AB68DF" w:rsidRDefault="00AB68DF" w:rsidP="00AB68DF">
            <w:r w:rsidRPr="00AB68DF">
              <w:t>3,600+ Fundus Images</w:t>
            </w:r>
          </w:p>
        </w:tc>
        <w:tc>
          <w:tcPr>
            <w:tcW w:w="0" w:type="auto"/>
            <w:vAlign w:val="center"/>
            <w:hideMark/>
          </w:tcPr>
          <w:p w14:paraId="0343DDDA" w14:textId="77777777" w:rsidR="00AB68DF" w:rsidRPr="00AB68DF" w:rsidRDefault="00AB68DF" w:rsidP="00AB68DF">
            <w:r w:rsidRPr="00AB68DF">
              <w:t>Used for training the Vision Transformer model for DR grading (0–4).</w:t>
            </w:r>
          </w:p>
        </w:tc>
      </w:tr>
      <w:tr w:rsidR="00AB68DF" w:rsidRPr="00AB68DF" w14:paraId="5C391C84" w14:textId="77777777">
        <w:trPr>
          <w:tblCellSpacing w:w="15" w:type="dxa"/>
        </w:trPr>
        <w:tc>
          <w:tcPr>
            <w:tcW w:w="0" w:type="auto"/>
            <w:vAlign w:val="center"/>
            <w:hideMark/>
          </w:tcPr>
          <w:p w14:paraId="4149E2B7" w14:textId="77777777" w:rsidR="00AB68DF" w:rsidRPr="00AB68DF" w:rsidRDefault="00AB68DF" w:rsidP="00AB68DF">
            <w:r w:rsidRPr="00AB68DF">
              <w:t>IDRiD (Indian Dataset)</w:t>
            </w:r>
          </w:p>
        </w:tc>
        <w:tc>
          <w:tcPr>
            <w:tcW w:w="0" w:type="auto"/>
            <w:vAlign w:val="center"/>
            <w:hideMark/>
          </w:tcPr>
          <w:p w14:paraId="4A8B589A" w14:textId="77777777" w:rsidR="00AB68DF" w:rsidRPr="00AB68DF" w:rsidRDefault="00AB68DF" w:rsidP="00AB68DF">
            <w:r w:rsidRPr="00AB68DF">
              <w:t>Images with Pixel-level Masks</w:t>
            </w:r>
          </w:p>
        </w:tc>
        <w:tc>
          <w:tcPr>
            <w:tcW w:w="0" w:type="auto"/>
            <w:vAlign w:val="center"/>
            <w:hideMark/>
          </w:tcPr>
          <w:p w14:paraId="5ED2E8C8" w14:textId="38D1F3C6" w:rsidR="00AB68DF" w:rsidRPr="00AB68DF" w:rsidRDefault="00AB68DF" w:rsidP="00AB68DF">
            <w:r w:rsidRPr="00AB68DF">
              <w:t xml:space="preserve">Used for semantic segmentation and lesion detection such as exudates and </w:t>
            </w:r>
            <w:r w:rsidR="00833B54">
              <w:t>h</w:t>
            </w:r>
            <w:r w:rsidRPr="00AB68DF">
              <w:t>emorrhages.</w:t>
            </w:r>
          </w:p>
        </w:tc>
      </w:tr>
      <w:tr w:rsidR="00AB68DF" w:rsidRPr="00AB68DF" w14:paraId="0EF2C059" w14:textId="77777777">
        <w:trPr>
          <w:tblCellSpacing w:w="15" w:type="dxa"/>
        </w:trPr>
        <w:tc>
          <w:tcPr>
            <w:tcW w:w="0" w:type="auto"/>
            <w:vAlign w:val="center"/>
            <w:hideMark/>
          </w:tcPr>
          <w:p w14:paraId="1607E852" w14:textId="77777777" w:rsidR="00AB68DF" w:rsidRPr="00AB68DF" w:rsidRDefault="00AB68DF" w:rsidP="00AB68DF">
            <w:r w:rsidRPr="00AB68DF">
              <w:t>Diabetes Prediction Dataset</w:t>
            </w:r>
          </w:p>
        </w:tc>
        <w:tc>
          <w:tcPr>
            <w:tcW w:w="0" w:type="auto"/>
            <w:vAlign w:val="center"/>
            <w:hideMark/>
          </w:tcPr>
          <w:p w14:paraId="486848A3" w14:textId="77777777" w:rsidR="00AB68DF" w:rsidRPr="00AB68DF" w:rsidRDefault="00AB68DF" w:rsidP="00AB68DF">
            <w:r w:rsidRPr="00AB68DF">
              <w:t>Tabular dataset (100k+ records)</w:t>
            </w:r>
          </w:p>
        </w:tc>
        <w:tc>
          <w:tcPr>
            <w:tcW w:w="0" w:type="auto"/>
            <w:vAlign w:val="center"/>
            <w:hideMark/>
          </w:tcPr>
          <w:p w14:paraId="63B76D8E" w14:textId="77777777" w:rsidR="00AB68DF" w:rsidRPr="00AB68DF" w:rsidRDefault="00AB68DF" w:rsidP="00AB68DF">
            <w:r w:rsidRPr="00AB68DF">
              <w:t>Used for training the neural network on clinical data such as HBA1c, age, and sugar levels.</w:t>
            </w:r>
          </w:p>
        </w:tc>
      </w:tr>
      <w:tr w:rsidR="00AB68DF" w:rsidRPr="00AB68DF" w14:paraId="4542D2D6" w14:textId="77777777">
        <w:trPr>
          <w:tblCellSpacing w:w="15" w:type="dxa"/>
        </w:trPr>
        <w:tc>
          <w:tcPr>
            <w:tcW w:w="0" w:type="auto"/>
            <w:vAlign w:val="center"/>
            <w:hideMark/>
          </w:tcPr>
          <w:p w14:paraId="11C9CF0E" w14:textId="77777777" w:rsidR="00AB68DF" w:rsidRPr="00AB68DF" w:rsidRDefault="00AB68DF" w:rsidP="00AB68DF">
            <w:r w:rsidRPr="00AB68DF">
              <w:t>MESSIDOR-2</w:t>
            </w:r>
          </w:p>
        </w:tc>
        <w:tc>
          <w:tcPr>
            <w:tcW w:w="0" w:type="auto"/>
            <w:vAlign w:val="center"/>
            <w:hideMark/>
          </w:tcPr>
          <w:p w14:paraId="061912D2" w14:textId="77777777" w:rsidR="00AB68DF" w:rsidRPr="00AB68DF" w:rsidRDefault="00AB68DF" w:rsidP="00AB68DF">
            <w:r w:rsidRPr="00AB68DF">
              <w:t>1,700+ Paired Fundus Images</w:t>
            </w:r>
          </w:p>
        </w:tc>
        <w:tc>
          <w:tcPr>
            <w:tcW w:w="0" w:type="auto"/>
            <w:vAlign w:val="center"/>
            <w:hideMark/>
          </w:tcPr>
          <w:p w14:paraId="0AF3C7C0" w14:textId="77777777" w:rsidR="00AB68DF" w:rsidRPr="00AB68DF" w:rsidRDefault="00AB68DF" w:rsidP="00AB68DF">
            <w:r w:rsidRPr="00AB68DF">
              <w:t>Used for validating bilateral eye diagnosis and model performance.</w:t>
            </w:r>
          </w:p>
        </w:tc>
      </w:tr>
    </w:tbl>
    <w:p w14:paraId="2F9F3D86" w14:textId="77777777" w:rsidR="00AB68DF" w:rsidRDefault="00AB68DF" w:rsidP="00AB68DF">
      <w:r w:rsidRPr="00AB68DF">
        <w:rPr>
          <w:b/>
          <w:bCs/>
        </w:rPr>
        <w:t>Explanation:</w:t>
      </w:r>
      <w:r w:rsidRPr="00AB68DF">
        <w:br/>
        <w:t>To improve accuracy and reliability, the system uses multiple datasets from different sources. The APTOS dataset is mainly used for training the deep learning model to classify the severity of Diabetic Retinopathy. The IDRiD dataset helps in identifying specific retinal lesions through segmentation techniques. A large diabetes prediction dataset containing clinical information helps integrate patient medical data into the model. Finally, the MESSIDOR-2 dataset is used to validate the model’s performance and ensure accurate diagnosis for both eyes.</w:t>
      </w:r>
    </w:p>
    <w:p w14:paraId="7555D0E8" w14:textId="77777777" w:rsidR="00C3367B" w:rsidRDefault="00C3367B" w:rsidP="00AB68DF"/>
    <w:p w14:paraId="52D6AEBA" w14:textId="77777777" w:rsidR="006B211D" w:rsidRDefault="006B211D" w:rsidP="00AB68DF"/>
    <w:p w14:paraId="465959AE" w14:textId="56FDD842" w:rsidR="00BD4CF6" w:rsidRPr="00AB68DF" w:rsidRDefault="001E274C" w:rsidP="00AB68DF">
      <w:r>
        <w:pict w14:anchorId="6CD23310">
          <v:rect id="_x0000_i1204" style="width:0;height:1.5pt" o:hralign="center" o:hrstd="t" o:hr="t" fillcolor="#a0a0a0" stroked="f"/>
        </w:pict>
      </w:r>
    </w:p>
    <w:p w14:paraId="5DAD7BFE" w14:textId="77777777" w:rsidR="00C3367B" w:rsidRDefault="00C3367B" w:rsidP="003F69E0">
      <w:pPr>
        <w:rPr>
          <w:b/>
          <w:bCs/>
        </w:rPr>
      </w:pPr>
    </w:p>
    <w:p w14:paraId="5739EDFD" w14:textId="77777777" w:rsidR="006B211D" w:rsidRDefault="006B211D" w:rsidP="003F69E0">
      <w:pPr>
        <w:rPr>
          <w:b/>
          <w:bCs/>
        </w:rPr>
      </w:pPr>
    </w:p>
    <w:p w14:paraId="18B6E038" w14:textId="3E805E46" w:rsidR="003F69E0" w:rsidRPr="003F69E0" w:rsidRDefault="003F69E0" w:rsidP="003F69E0">
      <w:pPr>
        <w:rPr>
          <w:b/>
          <w:bCs/>
        </w:rPr>
      </w:pPr>
      <w:r w:rsidRPr="003F69E0">
        <w:rPr>
          <w:b/>
          <w:bCs/>
        </w:rPr>
        <w:t>7. Expected Outcomes</w:t>
      </w:r>
    </w:p>
    <w:p w14:paraId="3AC4902C" w14:textId="77777777" w:rsidR="003F69E0" w:rsidRPr="003F69E0" w:rsidRDefault="003F69E0" w:rsidP="003F69E0">
      <w:r w:rsidRPr="003F69E0">
        <w:t>The proposed system is expected to produce the following results:</w:t>
      </w:r>
    </w:p>
    <w:p w14:paraId="21DBBAEF" w14:textId="77777777" w:rsidR="003F69E0" w:rsidRPr="003F69E0" w:rsidRDefault="003F69E0" w:rsidP="003F69E0">
      <w:pPr>
        <w:numPr>
          <w:ilvl w:val="0"/>
          <w:numId w:val="4"/>
        </w:numPr>
      </w:pPr>
      <w:r w:rsidRPr="003F69E0">
        <w:rPr>
          <w:b/>
          <w:bCs/>
        </w:rPr>
        <w:t>Accurate DR severity classification</w:t>
      </w:r>
      <w:r w:rsidRPr="003F69E0">
        <w:t xml:space="preserve"> across all stages (0–4).</w:t>
      </w:r>
    </w:p>
    <w:p w14:paraId="059F193A" w14:textId="77777777" w:rsidR="003F69E0" w:rsidRPr="003F69E0" w:rsidRDefault="003F69E0" w:rsidP="003F69E0">
      <w:pPr>
        <w:numPr>
          <w:ilvl w:val="0"/>
          <w:numId w:val="4"/>
        </w:numPr>
      </w:pPr>
      <w:r w:rsidRPr="003F69E0">
        <w:rPr>
          <w:b/>
          <w:bCs/>
        </w:rPr>
        <w:t>Visual heatmaps and lesion highlights</w:t>
      </w:r>
      <w:r w:rsidRPr="003F69E0">
        <w:t xml:space="preserve"> for better interpretation.</w:t>
      </w:r>
    </w:p>
    <w:p w14:paraId="4397749A" w14:textId="77777777" w:rsidR="003F69E0" w:rsidRPr="003F69E0" w:rsidRDefault="003F69E0" w:rsidP="003F69E0">
      <w:pPr>
        <w:numPr>
          <w:ilvl w:val="0"/>
          <w:numId w:val="4"/>
        </w:numPr>
      </w:pPr>
      <w:r w:rsidRPr="003F69E0">
        <w:rPr>
          <w:b/>
          <w:bCs/>
        </w:rPr>
        <w:t>Prognostic reports</w:t>
      </w:r>
      <w:r w:rsidRPr="003F69E0">
        <w:t xml:space="preserve"> indicating the risk of disease progression.</w:t>
      </w:r>
    </w:p>
    <w:p w14:paraId="24610A12" w14:textId="77777777" w:rsidR="003F69E0" w:rsidRPr="003F69E0" w:rsidRDefault="003F69E0" w:rsidP="003F69E0">
      <w:pPr>
        <w:numPr>
          <w:ilvl w:val="0"/>
          <w:numId w:val="4"/>
        </w:numPr>
      </w:pPr>
      <w:r w:rsidRPr="003F69E0">
        <w:rPr>
          <w:b/>
          <w:bCs/>
        </w:rPr>
        <w:t>Basic treatment guidance</w:t>
      </w:r>
      <w:r w:rsidRPr="003F69E0">
        <w:t xml:space="preserve"> to assist medical professionals.</w:t>
      </w:r>
    </w:p>
    <w:p w14:paraId="39CC0B03" w14:textId="77777777" w:rsidR="003F69E0" w:rsidRDefault="003F69E0" w:rsidP="003F69E0">
      <w:pPr>
        <w:numPr>
          <w:ilvl w:val="0"/>
          <w:numId w:val="4"/>
        </w:numPr>
      </w:pPr>
      <w:r w:rsidRPr="003F69E0">
        <w:t>Faster and more efficient screening for large numbers of patients.</w:t>
      </w:r>
    </w:p>
    <w:p w14:paraId="53D05BE2" w14:textId="77777777" w:rsidR="006B211D" w:rsidRDefault="006B211D" w:rsidP="006B211D"/>
    <w:p w14:paraId="71E5F40A" w14:textId="77777777" w:rsidR="006B211D" w:rsidRDefault="006B211D" w:rsidP="006B211D"/>
    <w:p w14:paraId="2C83271D" w14:textId="77777777" w:rsidR="00C3367B" w:rsidRPr="003F69E0" w:rsidRDefault="00C3367B" w:rsidP="00C3367B">
      <w:pPr>
        <w:ind w:left="720"/>
      </w:pPr>
    </w:p>
    <w:p w14:paraId="63CF4DF3" w14:textId="77777777" w:rsidR="003F69E0" w:rsidRPr="003F69E0" w:rsidRDefault="001E274C" w:rsidP="003F69E0">
      <w:r>
        <w:pict w14:anchorId="3C4DEB68">
          <v:rect id="_x0000_i1205" style="width:0;height:1.5pt" o:hralign="center" o:hrstd="t" o:hr="t" fillcolor="#a0a0a0" stroked="f"/>
        </w:pict>
      </w:r>
    </w:p>
    <w:p w14:paraId="43F7BEE4" w14:textId="77777777" w:rsidR="00C3367B" w:rsidRDefault="00C3367B" w:rsidP="003F69E0">
      <w:pPr>
        <w:rPr>
          <w:b/>
          <w:bCs/>
        </w:rPr>
      </w:pPr>
    </w:p>
    <w:p w14:paraId="22EE57A5" w14:textId="0F8D8A1A" w:rsidR="003F69E0" w:rsidRPr="003F69E0" w:rsidRDefault="003F69E0" w:rsidP="003F69E0">
      <w:pPr>
        <w:rPr>
          <w:b/>
          <w:bCs/>
        </w:rPr>
      </w:pPr>
      <w:r w:rsidRPr="003F69E0">
        <w:rPr>
          <w:b/>
          <w:bCs/>
        </w:rPr>
        <w:t>8. Security Features</w:t>
      </w:r>
    </w:p>
    <w:p w14:paraId="2CA50BCA" w14:textId="77777777" w:rsidR="003F69E0" w:rsidRPr="003F69E0" w:rsidRDefault="003F69E0" w:rsidP="003F69E0">
      <w:r w:rsidRPr="003F69E0">
        <w:t>Since the system deals with sensitive patient information, several security measures will be implemented:</w:t>
      </w:r>
    </w:p>
    <w:p w14:paraId="52C21CB9" w14:textId="77777777" w:rsidR="003F69E0" w:rsidRPr="003F69E0" w:rsidRDefault="003F69E0" w:rsidP="003F69E0">
      <w:pPr>
        <w:numPr>
          <w:ilvl w:val="0"/>
          <w:numId w:val="5"/>
        </w:numPr>
      </w:pPr>
      <w:r w:rsidRPr="003F69E0">
        <w:t xml:space="preserve">Secure </w:t>
      </w:r>
      <w:r w:rsidRPr="003F69E0">
        <w:rPr>
          <w:b/>
          <w:bCs/>
        </w:rPr>
        <w:t>encryption of patient data</w:t>
      </w:r>
      <w:r w:rsidRPr="003F69E0">
        <w:t xml:space="preserve"> during storage and transmission.</w:t>
      </w:r>
    </w:p>
    <w:p w14:paraId="7BD4C4F6" w14:textId="77777777" w:rsidR="003F69E0" w:rsidRPr="003F69E0" w:rsidRDefault="003F69E0" w:rsidP="003F69E0">
      <w:pPr>
        <w:numPr>
          <w:ilvl w:val="0"/>
          <w:numId w:val="5"/>
        </w:numPr>
      </w:pPr>
      <w:r w:rsidRPr="003F69E0">
        <w:rPr>
          <w:b/>
          <w:bCs/>
        </w:rPr>
        <w:t>Role-based access control</w:t>
      </w:r>
      <w:r w:rsidRPr="003F69E0">
        <w:t xml:space="preserve"> for authorized medical professionals.</w:t>
      </w:r>
    </w:p>
    <w:p w14:paraId="2C9516D1" w14:textId="77777777" w:rsidR="003F69E0" w:rsidRPr="003F69E0" w:rsidRDefault="003F69E0" w:rsidP="003F69E0">
      <w:pPr>
        <w:numPr>
          <w:ilvl w:val="0"/>
          <w:numId w:val="5"/>
        </w:numPr>
      </w:pPr>
      <w:r w:rsidRPr="003F69E0">
        <w:t xml:space="preserve">Secure </w:t>
      </w:r>
      <w:r w:rsidRPr="003F69E0">
        <w:rPr>
          <w:b/>
          <w:bCs/>
        </w:rPr>
        <w:t>HTTPS communication</w:t>
      </w:r>
      <w:r w:rsidRPr="003F69E0">
        <w:t xml:space="preserve"> for data transfer.</w:t>
      </w:r>
    </w:p>
    <w:p w14:paraId="6E9916BB" w14:textId="77777777" w:rsidR="003F69E0" w:rsidRDefault="003F69E0" w:rsidP="003F69E0">
      <w:pPr>
        <w:numPr>
          <w:ilvl w:val="0"/>
          <w:numId w:val="5"/>
        </w:numPr>
      </w:pPr>
      <w:r w:rsidRPr="003F69E0">
        <w:rPr>
          <w:b/>
          <w:bCs/>
        </w:rPr>
        <w:t>Audit logs</w:t>
      </w:r>
      <w:r w:rsidRPr="003F69E0">
        <w:t xml:space="preserve"> to track diagnostic history and access records.</w:t>
      </w:r>
    </w:p>
    <w:p w14:paraId="4DA40CD5" w14:textId="77777777" w:rsidR="00C3367B" w:rsidRPr="003F69E0" w:rsidRDefault="00C3367B" w:rsidP="00C3367B">
      <w:pPr>
        <w:ind w:left="720"/>
      </w:pPr>
    </w:p>
    <w:p w14:paraId="0209F6BA" w14:textId="77777777" w:rsidR="003F69E0" w:rsidRPr="003F69E0" w:rsidRDefault="001E274C" w:rsidP="003F69E0">
      <w:r>
        <w:pict w14:anchorId="144CD5D1">
          <v:rect id="_x0000_i1206" style="width:0;height:1.5pt" o:hralign="center" o:hrstd="t" o:hr="t" fillcolor="#a0a0a0" stroked="f"/>
        </w:pict>
      </w:r>
    </w:p>
    <w:p w14:paraId="27DE2065" w14:textId="77777777" w:rsidR="00C3367B" w:rsidRDefault="00C3367B" w:rsidP="003F69E0">
      <w:pPr>
        <w:rPr>
          <w:b/>
          <w:bCs/>
        </w:rPr>
      </w:pPr>
    </w:p>
    <w:p w14:paraId="534AFB89" w14:textId="298D2C02" w:rsidR="003F69E0" w:rsidRPr="003F69E0" w:rsidRDefault="003F69E0" w:rsidP="003F69E0">
      <w:pPr>
        <w:rPr>
          <w:b/>
          <w:bCs/>
        </w:rPr>
      </w:pPr>
      <w:r w:rsidRPr="003F69E0">
        <w:rPr>
          <w:b/>
          <w:bCs/>
        </w:rPr>
        <w:t>9. Non-Functional Requirements</w:t>
      </w:r>
    </w:p>
    <w:p w14:paraId="7EA098ED" w14:textId="77777777" w:rsidR="003F69E0" w:rsidRPr="003F69E0" w:rsidRDefault="003F69E0" w:rsidP="003F69E0">
      <w:pPr>
        <w:numPr>
          <w:ilvl w:val="0"/>
          <w:numId w:val="6"/>
        </w:numPr>
      </w:pPr>
      <w:r w:rsidRPr="003F69E0">
        <w:t xml:space="preserve">The system should provide </w:t>
      </w:r>
      <w:r w:rsidRPr="003F69E0">
        <w:rPr>
          <w:b/>
          <w:bCs/>
        </w:rPr>
        <w:t>diagnosis within 5 seconds per image</w:t>
      </w:r>
      <w:r w:rsidRPr="003F69E0">
        <w:t>.</w:t>
      </w:r>
    </w:p>
    <w:p w14:paraId="7217AAFD" w14:textId="77777777" w:rsidR="003F69E0" w:rsidRPr="003F69E0" w:rsidRDefault="003F69E0" w:rsidP="003F69E0">
      <w:pPr>
        <w:numPr>
          <w:ilvl w:val="0"/>
          <w:numId w:val="6"/>
        </w:numPr>
      </w:pPr>
      <w:r w:rsidRPr="003F69E0">
        <w:t xml:space="preserve">Prognostic risk analysis should be generated within </w:t>
      </w:r>
      <w:r w:rsidRPr="003F69E0">
        <w:rPr>
          <w:b/>
          <w:bCs/>
        </w:rPr>
        <w:t>10 seconds</w:t>
      </w:r>
      <w:r w:rsidRPr="003F69E0">
        <w:t>.</w:t>
      </w:r>
    </w:p>
    <w:p w14:paraId="1107A586" w14:textId="77777777" w:rsidR="003F69E0" w:rsidRPr="003F69E0" w:rsidRDefault="003F69E0" w:rsidP="003F69E0">
      <w:pPr>
        <w:numPr>
          <w:ilvl w:val="0"/>
          <w:numId w:val="6"/>
        </w:numPr>
      </w:pPr>
      <w:r w:rsidRPr="003F69E0">
        <w:t xml:space="preserve">The model should maintain </w:t>
      </w:r>
      <w:r w:rsidRPr="003F69E0">
        <w:rPr>
          <w:b/>
          <w:bCs/>
        </w:rPr>
        <w:t>high sensitivity for early-stage detection</w:t>
      </w:r>
      <w:r w:rsidRPr="003F69E0">
        <w:t>.</w:t>
      </w:r>
    </w:p>
    <w:p w14:paraId="6D65B1A9" w14:textId="77777777" w:rsidR="003F69E0" w:rsidRPr="003F69E0" w:rsidRDefault="003F69E0" w:rsidP="003F69E0">
      <w:pPr>
        <w:numPr>
          <w:ilvl w:val="0"/>
          <w:numId w:val="6"/>
        </w:numPr>
      </w:pPr>
      <w:r w:rsidRPr="003F69E0">
        <w:t xml:space="preserve">The system should be </w:t>
      </w:r>
      <w:r w:rsidRPr="003F69E0">
        <w:rPr>
          <w:b/>
          <w:bCs/>
        </w:rPr>
        <w:t>scalable for large datasets</w:t>
      </w:r>
      <w:r w:rsidRPr="003F69E0">
        <w:t>.</w:t>
      </w:r>
    </w:p>
    <w:p w14:paraId="715D9222" w14:textId="77777777" w:rsidR="003F69E0" w:rsidRDefault="003F69E0" w:rsidP="003F69E0">
      <w:pPr>
        <w:numPr>
          <w:ilvl w:val="0"/>
          <w:numId w:val="6"/>
        </w:numPr>
      </w:pPr>
      <w:r w:rsidRPr="003F69E0">
        <w:t xml:space="preserve">It should perform reliably even in </w:t>
      </w:r>
      <w:r w:rsidRPr="003F69E0">
        <w:rPr>
          <w:b/>
          <w:bCs/>
        </w:rPr>
        <w:t>low-resource medical setups</w:t>
      </w:r>
      <w:r w:rsidRPr="003F69E0">
        <w:t>.</w:t>
      </w:r>
    </w:p>
    <w:p w14:paraId="0D1B61F5" w14:textId="77777777" w:rsidR="00C3367B" w:rsidRDefault="00C3367B" w:rsidP="00C3367B"/>
    <w:p w14:paraId="34F8C82E" w14:textId="77777777" w:rsidR="00C3367B" w:rsidRDefault="00C3367B" w:rsidP="00C3367B"/>
    <w:p w14:paraId="59318FE5" w14:textId="77777777" w:rsidR="00C3367B" w:rsidRPr="003F69E0" w:rsidRDefault="00C3367B" w:rsidP="00C3367B"/>
    <w:p w14:paraId="2DBC185D" w14:textId="77777777" w:rsidR="003F69E0" w:rsidRPr="003F69E0" w:rsidRDefault="001E274C" w:rsidP="003F69E0">
      <w:r>
        <w:pict w14:anchorId="62B36F04">
          <v:rect id="_x0000_i1207" style="width:0;height:1.5pt" o:hralign="center" o:hrstd="t" o:hr="t" fillcolor="#a0a0a0" stroked="f"/>
        </w:pict>
      </w:r>
    </w:p>
    <w:p w14:paraId="3AD009D5" w14:textId="77777777" w:rsidR="00C3367B" w:rsidRDefault="00C3367B" w:rsidP="003F69E0">
      <w:pPr>
        <w:rPr>
          <w:b/>
          <w:bCs/>
        </w:rPr>
      </w:pPr>
    </w:p>
    <w:p w14:paraId="23FF84EC" w14:textId="783C427F" w:rsidR="003F69E0" w:rsidRPr="003F69E0" w:rsidRDefault="003F69E0" w:rsidP="003F69E0">
      <w:pPr>
        <w:rPr>
          <w:b/>
          <w:bCs/>
        </w:rPr>
      </w:pPr>
      <w:r w:rsidRPr="003F69E0">
        <w:rPr>
          <w:b/>
          <w:bCs/>
        </w:rPr>
        <w:t>10. Conclusion</w:t>
      </w:r>
    </w:p>
    <w:p w14:paraId="1C9B231C" w14:textId="77777777" w:rsidR="003F69E0" w:rsidRPr="003F69E0" w:rsidRDefault="003F69E0" w:rsidP="003F69E0">
      <w:r w:rsidRPr="003F69E0">
        <w:t xml:space="preserve">The proposed </w:t>
      </w:r>
      <w:r w:rsidRPr="003F69E0">
        <w:rPr>
          <w:b/>
          <w:bCs/>
        </w:rPr>
        <w:t>Diabetic Retinopathy Multimodal AI/ML Prognostic System</w:t>
      </w:r>
      <w:r w:rsidRPr="003F69E0">
        <w:t xml:space="preserve"> aims to improve the early detection and monitoring of diabetic eye disease. By combining </w:t>
      </w:r>
      <w:r w:rsidRPr="003F69E0">
        <w:rPr>
          <w:b/>
          <w:bCs/>
        </w:rPr>
        <w:t>advanced deep learning techniques, clinical patient data, and explainable AI</w:t>
      </w:r>
      <w:r w:rsidRPr="003F69E0">
        <w:t>, the system provides not only accurate diagnosis but also future risk prediction and visual explanations.</w:t>
      </w:r>
    </w:p>
    <w:p w14:paraId="069EA6B1" w14:textId="77777777" w:rsidR="003F69E0" w:rsidRPr="003F69E0" w:rsidRDefault="003F69E0" w:rsidP="003F69E0">
      <w:r w:rsidRPr="003F69E0">
        <w:t xml:space="preserve">This approach can support doctors in faster decision-making and improve accessibility to retinal screening, especially in regions where medical resources are limited. Ultimately, such a system has the potential to </w:t>
      </w:r>
      <w:r w:rsidRPr="003F69E0">
        <w:rPr>
          <w:b/>
          <w:bCs/>
        </w:rPr>
        <w:t>reduce preventable blindness and improve the quality of life for diabetic patients</w:t>
      </w:r>
      <w:r w:rsidRPr="003F69E0">
        <w:t>.</w:t>
      </w:r>
    </w:p>
    <w:p w14:paraId="12039AEC" w14:textId="77777777" w:rsidR="00C52122" w:rsidRDefault="00C52122"/>
    <w:sectPr w:rsidR="00C521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F58A6"/>
    <w:multiLevelType w:val="multilevel"/>
    <w:tmpl w:val="32DC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12676B"/>
    <w:multiLevelType w:val="multilevel"/>
    <w:tmpl w:val="9268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FA1407"/>
    <w:multiLevelType w:val="multilevel"/>
    <w:tmpl w:val="0CEE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616F14"/>
    <w:multiLevelType w:val="multilevel"/>
    <w:tmpl w:val="5BE0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4646FE"/>
    <w:multiLevelType w:val="multilevel"/>
    <w:tmpl w:val="88FC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88513B"/>
    <w:multiLevelType w:val="multilevel"/>
    <w:tmpl w:val="190C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564374">
    <w:abstractNumId w:val="3"/>
  </w:num>
  <w:num w:numId="2" w16cid:durableId="516623950">
    <w:abstractNumId w:val="0"/>
  </w:num>
  <w:num w:numId="3" w16cid:durableId="1824664705">
    <w:abstractNumId w:val="4"/>
  </w:num>
  <w:num w:numId="4" w16cid:durableId="1819107885">
    <w:abstractNumId w:val="2"/>
  </w:num>
  <w:num w:numId="5" w16cid:durableId="1899784274">
    <w:abstractNumId w:val="1"/>
  </w:num>
  <w:num w:numId="6" w16cid:durableId="16332474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30E"/>
    <w:rsid w:val="00106AB4"/>
    <w:rsid w:val="00175BCF"/>
    <w:rsid w:val="003F69E0"/>
    <w:rsid w:val="00404B50"/>
    <w:rsid w:val="005A530E"/>
    <w:rsid w:val="006B211D"/>
    <w:rsid w:val="00814622"/>
    <w:rsid w:val="00833B54"/>
    <w:rsid w:val="008F4474"/>
    <w:rsid w:val="009167EE"/>
    <w:rsid w:val="009D70C0"/>
    <w:rsid w:val="00AB68DF"/>
    <w:rsid w:val="00AC0C2E"/>
    <w:rsid w:val="00BD4CF6"/>
    <w:rsid w:val="00C3367B"/>
    <w:rsid w:val="00C52122"/>
    <w:rsid w:val="00EA633F"/>
    <w:rsid w:val="00FA3B05"/>
    <w:rsid w:val="00FF1B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ADD1F"/>
  <w15:chartTrackingRefBased/>
  <w15:docId w15:val="{391E6F4D-BB50-4805-9B33-019846FA8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30E"/>
    <w:rPr>
      <w:rFonts w:eastAsiaTheme="majorEastAsia" w:cstheme="majorBidi"/>
      <w:color w:val="272727" w:themeColor="text1" w:themeTint="D8"/>
    </w:rPr>
  </w:style>
  <w:style w:type="paragraph" w:styleId="Title">
    <w:name w:val="Title"/>
    <w:basedOn w:val="Normal"/>
    <w:next w:val="Normal"/>
    <w:link w:val="TitleChar"/>
    <w:uiPriority w:val="10"/>
    <w:qFormat/>
    <w:rsid w:val="005A5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30E"/>
    <w:pPr>
      <w:spacing w:before="160"/>
      <w:jc w:val="center"/>
    </w:pPr>
    <w:rPr>
      <w:i/>
      <w:iCs/>
      <w:color w:val="404040" w:themeColor="text1" w:themeTint="BF"/>
    </w:rPr>
  </w:style>
  <w:style w:type="character" w:customStyle="1" w:styleId="QuoteChar">
    <w:name w:val="Quote Char"/>
    <w:basedOn w:val="DefaultParagraphFont"/>
    <w:link w:val="Quote"/>
    <w:uiPriority w:val="29"/>
    <w:rsid w:val="005A530E"/>
    <w:rPr>
      <w:i/>
      <w:iCs/>
      <w:color w:val="404040" w:themeColor="text1" w:themeTint="BF"/>
    </w:rPr>
  </w:style>
  <w:style w:type="paragraph" w:styleId="ListParagraph">
    <w:name w:val="List Paragraph"/>
    <w:basedOn w:val="Normal"/>
    <w:uiPriority w:val="34"/>
    <w:qFormat/>
    <w:rsid w:val="005A530E"/>
    <w:pPr>
      <w:ind w:left="720"/>
      <w:contextualSpacing/>
    </w:pPr>
  </w:style>
  <w:style w:type="character" w:styleId="IntenseEmphasis">
    <w:name w:val="Intense Emphasis"/>
    <w:basedOn w:val="DefaultParagraphFont"/>
    <w:uiPriority w:val="21"/>
    <w:qFormat/>
    <w:rsid w:val="005A530E"/>
    <w:rPr>
      <w:i/>
      <w:iCs/>
      <w:color w:val="0F4761" w:themeColor="accent1" w:themeShade="BF"/>
    </w:rPr>
  </w:style>
  <w:style w:type="paragraph" w:styleId="IntenseQuote">
    <w:name w:val="Intense Quote"/>
    <w:basedOn w:val="Normal"/>
    <w:next w:val="Normal"/>
    <w:link w:val="IntenseQuoteChar"/>
    <w:uiPriority w:val="30"/>
    <w:qFormat/>
    <w:rsid w:val="005A5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30E"/>
    <w:rPr>
      <w:i/>
      <w:iCs/>
      <w:color w:val="0F4761" w:themeColor="accent1" w:themeShade="BF"/>
    </w:rPr>
  </w:style>
  <w:style w:type="character" w:styleId="IntenseReference">
    <w:name w:val="Intense Reference"/>
    <w:basedOn w:val="DefaultParagraphFont"/>
    <w:uiPriority w:val="32"/>
    <w:qFormat/>
    <w:rsid w:val="005A53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6</Pages>
  <Words>1226</Words>
  <Characters>6992</Characters>
  <Application>Microsoft Office Word</Application>
  <DocSecurity>0</DocSecurity>
  <Lines>58</Lines>
  <Paragraphs>16</Paragraphs>
  <ScaleCrop>false</ScaleCrop>
  <Company/>
  <LinksUpToDate>false</LinksUpToDate>
  <CharactersWithSpaces>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Shadab Alam</dc:creator>
  <cp:keywords/>
  <dc:description/>
  <cp:lastModifiedBy>Shadab Alam</cp:lastModifiedBy>
  <cp:revision>16</cp:revision>
  <dcterms:created xsi:type="dcterms:W3CDTF">2026-03-10T18:42:00Z</dcterms:created>
  <dcterms:modified xsi:type="dcterms:W3CDTF">2026-03-10T19:46:00Z</dcterms:modified>
</cp:coreProperties>
</file>