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4E79"/>
          <w:sz w:val="52"/>
        </w:rPr>
        <w:t>Source Code &amp; DAX Documentation</w:t>
      </w:r>
    </w:p>
    <w:p>
      <w:pPr>
        <w:jc w:val="center"/>
      </w:pPr>
      <w:r>
        <w:rPr>
          <w:rFonts w:ascii="Segoe UI" w:hAnsi="Segoe UI"/>
          <w:color w:val="666666"/>
          <w:sz w:val="22"/>
        </w:rPr>
        <w:t>Power BI calculation logic for the development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1F4E79"/>
          </w:tcPr>
          <w:p>
            <w:r/>
          </w:p>
        </w:tc>
      </w:tr>
    </w:tbl>
    <w:p/>
    <w:p>
      <w:pPr>
        <w:pStyle w:val="Heading1"/>
      </w:pPr>
      <w:r>
        <w:t>1. Source Code Overview</w:t>
      </w:r>
    </w:p>
    <w:p>
      <w:r>
        <w:t>In this Power BI project, the analytical source code consists primarily of DAX calculated columns and measures. The PBIX is the working application; this document records the calculation logic in a transparent, reproducible form.</w:t>
      </w:r>
    </w:p>
    <w:p>
      <w:pPr>
        <w:pStyle w:val="Heading1"/>
      </w:pPr>
      <w:r>
        <w:t>2. Data Model Table</w:t>
      </w:r>
    </w:p>
    <w:p>
      <w:r>
        <w:t>Primary table: Master_Data. A small helper table named Indicators is used for the Average Indicator Scores visual.</w:t>
      </w:r>
    </w:p>
    <w:p>
      <w:pPr>
        <w:pStyle w:val="Heading1"/>
      </w:pPr>
      <w:r>
        <w:t>3. Normalized Score Calculated Columns</w:t>
      </w:r>
    </w:p>
    <w:p>
      <w:pPr>
        <w:pStyle w:val="Heading2"/>
      </w:pPr>
      <w:r>
        <w:t>PCI Score</w:t>
      </w:r>
    </w:p>
    <w:p>
      <w:r>
        <w:t>Input: Per Capita Income (₹/year). Higher is better.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PCI Score =</w:t>
        <w:br/>
        <w:t>VAR MinValue = MINX(ALL('Master_Data'), 'Master_Data'[Per Capita Income (₹/year)])</w:t>
        <w:br/>
        <w:t>VAR MaxValue = MAXX(ALL('Master_Data'), 'Master_Data'[Per Capita Income (₹/year)])</w:t>
        <w:br/>
        <w:t>RETURN</w:t>
        <w:br/>
        <w:t xml:space="preserve">    DIVIDE('Master_Data'[Per Capita Income (₹/year)] - MinValue, MaxValue - MinValue) * 100</w:t>
      </w:r>
    </w:p>
    <w:p/>
    <w:p>
      <w:pPr>
        <w:pStyle w:val="Heading2"/>
      </w:pPr>
      <w:r>
        <w:t>GSDP Score</w:t>
      </w:r>
    </w:p>
    <w:p>
      <w:r>
        <w:t>Input: GSDP Growth Rate (%). Higher is better.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GSDP Score =</w:t>
        <w:br/>
        <w:t>VAR MinValue = MINX(ALL('Master_Data'), 'Master_Data'[GSDP Growth Rate (%)])</w:t>
        <w:br/>
        <w:t>VAR MaxValue = MAXX(ALL('Master_Data'), 'Master_Data'[GSDP Growth Rate (%)])</w:t>
        <w:br/>
        <w:t>RETURN</w:t>
        <w:br/>
        <w:t xml:space="preserve">    DIVIDE('Master_Data'[GSDP Growth Rate (%)] - MinValue, MaxValue - MinValue) * 100</w:t>
      </w:r>
    </w:p>
    <w:p/>
    <w:p>
      <w:pPr>
        <w:pStyle w:val="Heading2"/>
      </w:pPr>
      <w:r>
        <w:t>Unemployment Score</w:t>
      </w:r>
    </w:p>
    <w:p>
      <w:r>
        <w:t>Input: Unemployment Rate (%). Lower is better; reverse-normalized.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Unemployment Score =</w:t>
        <w:br/>
        <w:t>VAR MinValue = MINX(ALL('Master_Data'), 'Master_Data'[Unemployment Rate (%)])</w:t>
        <w:br/>
        <w:t>VAR MaxValue = MAXX(ALL('Master_Data'), 'Master_Data'[Unemployment Rate (%)])</w:t>
        <w:br/>
        <w:t>RETURN</w:t>
        <w:br/>
        <w:t xml:space="preserve">    DIVIDE(MaxValue - 'Master_Data'[Unemployment Rate (%)], MaxValue - MinValue) * 100</w:t>
      </w:r>
    </w:p>
    <w:p/>
    <w:p>
      <w:pPr>
        <w:pStyle w:val="Heading2"/>
      </w:pPr>
      <w:r>
        <w:t>Literacy Score</w:t>
      </w:r>
    </w:p>
    <w:p>
      <w:r>
        <w:t>Input: Literacy Rate (%). Higher is better.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Literacy Score =</w:t>
        <w:br/>
        <w:t>VAR MinValue = MINX(ALL('Master_Data'), 'Master_Data'[Literacy Rate (%)])</w:t>
        <w:br/>
        <w:t>VAR MaxValue = MAXX(ALL('Master_Data'), 'Master_Data'[Literacy Rate (%)])</w:t>
        <w:br/>
        <w:t>RETURN</w:t>
        <w:br/>
        <w:t xml:space="preserve">    DIVIDE('Master_Data'[Literacy Rate (%)] - MinValue, MaxValue - MinValue) * 100</w:t>
      </w:r>
    </w:p>
    <w:p/>
    <w:p>
      <w:pPr>
        <w:pStyle w:val="Heading2"/>
      </w:pPr>
      <w:r>
        <w:t>Life Expectancy Score</w:t>
      </w:r>
    </w:p>
    <w:p>
      <w:r>
        <w:t>Input: Life Expectancy (Years). Higher is better.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Life Expectancy Score =</w:t>
        <w:br/>
        <w:t>VAR MinValue = MINX(ALL('Master_Data'), 'Master_Data'[Life Expectancy (Years)])</w:t>
        <w:br/>
        <w:t>VAR MaxValue = MAXX(ALL('Master_Data'), 'Master_Data'[Life Expectancy (Years)])</w:t>
        <w:br/>
        <w:t>RETURN</w:t>
        <w:br/>
        <w:t xml:space="preserve">    DIVIDE('Master_Data'[Life Expectancy (Years)] - MinValue, MaxValue - MinValue) * 100</w:t>
      </w:r>
    </w:p>
    <w:p/>
    <w:p>
      <w:pPr>
        <w:pStyle w:val="Heading2"/>
      </w:pPr>
      <w:r>
        <w:t>Female LFPR Score</w:t>
      </w:r>
    </w:p>
    <w:p>
      <w:r>
        <w:t>Input: Female Labour Force Participation Rate (%). Higher is better.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Female LFPR Score =</w:t>
        <w:br/>
        <w:t>VAR MinValue = MINX(ALL('Master_Data'), 'Master_Data'[Female Labour Force Participation Rate (%)])</w:t>
        <w:br/>
        <w:t>VAR MaxValue = MAXX(ALL('Master_Data'), 'Master_Data'[Female Labour Force Participation Rate (%)])</w:t>
        <w:br/>
        <w:t>RETURN</w:t>
        <w:br/>
        <w:t xml:space="preserve">    DIVIDE('Master_Data'[Female Labour Force Participation Rate (%)] - MinValue, MaxValue - MinValue) * 100</w:t>
      </w:r>
    </w:p>
    <w:p/>
    <w:p>
      <w:pPr>
        <w:pStyle w:val="Heading2"/>
      </w:pPr>
      <w:r>
        <w:t>Internet Score</w:t>
      </w:r>
    </w:p>
    <w:p>
      <w:r>
        <w:t>Input: Internet Penetration (%). Higher is better.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Internet Score =</w:t>
        <w:br/>
        <w:t>VAR MinValue = MINX(ALL('Master_Data'), 'Master_Data'[Internet Penetration (%)])</w:t>
        <w:br/>
        <w:t>VAR MaxValue = MAXX(ALL('Master_Data'), 'Master_Data'[Internet Penetration (%)])</w:t>
        <w:br/>
        <w:t>RETURN</w:t>
        <w:br/>
        <w:t xml:space="preserve">    DIVIDE('Master_Data'[Internet Penetration (%)] - MinValue, MaxValue - MinValue) * 100</w:t>
      </w:r>
    </w:p>
    <w:p/>
    <w:p>
      <w:pPr>
        <w:pStyle w:val="Heading1"/>
      </w:pPr>
      <w:r>
        <w:t>4. Composite Development Score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Development Score =</w:t>
        <w:br/>
        <w:t xml:space="preserve">    'Master_Data'[PCI Score] * 0.20</w:t>
        <w:br/>
        <w:t xml:space="preserve">    + 'Master_Data'[GSDP Score] * 0.15</w:t>
        <w:br/>
        <w:t xml:space="preserve">    + 'Master_Data'[Unemployment Score] * 0.15</w:t>
        <w:br/>
        <w:t xml:space="preserve">    + 'Master_Data'[Literacy Score] * 0.15</w:t>
        <w:br/>
        <w:t xml:space="preserve">    + 'Master_Data'[Life Expectancy Score] * 0.15</w:t>
        <w:br/>
        <w:t xml:space="preserve">    + 'Master_Data'[Female LFPR Score] * 0.10</w:t>
        <w:br/>
        <w:t xml:space="preserve">    + 'Master_Data'[Internet Score] * 0.10</w:t>
      </w:r>
    </w:p>
    <w:p/>
    <w:p>
      <w:pPr>
        <w:pStyle w:val="Heading1"/>
      </w:pPr>
      <w:r>
        <w:t>5. State Ranking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State Rank =</w:t>
        <w:br/>
        <w:t>RANKX(</w:t>
        <w:br/>
        <w:t xml:space="preserve">    ALL('Master_Data'[State]),</w:t>
        <w:br/>
        <w:t xml:space="preserve">    'Master_Data'[Development Score],</w:t>
        <w:br/>
        <w:t xml:space="preserve">    ,</w:t>
        <w:br/>
        <w:t xml:space="preserve">    DESC,</w:t>
        <w:br/>
        <w:t xml:space="preserve">    DENSE</w:t>
        <w:br/>
        <w:t>)</w:t>
      </w:r>
    </w:p>
    <w:p/>
    <w:p>
      <w:pPr>
        <w:pStyle w:val="Heading1"/>
      </w:pPr>
      <w:r>
        <w:t>6. KPI Measures</w:t>
      </w:r>
    </w:p>
    <w:p>
      <w:pPr>
        <w:pStyle w:val="Heading2"/>
      </w:pPr>
      <w:r>
        <w:t>Total States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Total States =</w:t>
        <w:br/>
        <w:t>DISTINCTCOUNT('Master_Data'[State])</w:t>
      </w:r>
    </w:p>
    <w:p/>
    <w:p>
      <w:pPr>
        <w:pStyle w:val="Heading2"/>
      </w:pPr>
      <w:r>
        <w:t>Average Development Score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Average Development Score =</w:t>
        <w:br/>
        <w:t>AVERAGE('Master_Data'[Development Score])</w:t>
      </w:r>
    </w:p>
    <w:p/>
    <w:p>
      <w:pPr>
        <w:pStyle w:val="Heading2"/>
      </w:pPr>
      <w:r>
        <w:t>Highest Development Score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Highest Development Score =</w:t>
        <w:br/>
        <w:t>MAX('Master_Data'[Development Score])</w:t>
      </w:r>
    </w:p>
    <w:p/>
    <w:p>
      <w:pPr>
        <w:pStyle w:val="Heading2"/>
      </w:pPr>
      <w:r>
        <w:t>Lowest Development Score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Lowest Development Score =</w:t>
        <w:br/>
        <w:t>MIN('Master_Data'[Development Score])</w:t>
      </w:r>
    </w:p>
    <w:p/>
    <w:p>
      <w:pPr>
        <w:pStyle w:val="Heading2"/>
      </w:pPr>
      <w:r>
        <w:t>Development Gap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Development Gap =</w:t>
        <w:br/>
        <w:t>[Highest Development Score] - [Lowest Development Score]</w:t>
      </w:r>
    </w:p>
    <w:p/>
    <w:p>
      <w:pPr>
        <w:pStyle w:val="Heading1"/>
      </w:pPr>
      <w:r>
        <w:t>7. Visual-Friendly Measures</w:t>
      </w:r>
    </w:p>
    <w:p>
      <w:r>
        <w:t>The following measures use MAX because each state has a single row in the master dataset. They are used to present column values cleanly in Matrix and other visuals without Power BI automatically displaying Sum/Count/Max aggregation labels.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PCI Score M =</w:t>
        <w:br/>
        <w:t>MAX('Master_Data'[PCI Score])</w:t>
      </w:r>
    </w:p>
    <w:p/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GSDP Score M =</w:t>
        <w:br/>
        <w:t>MAX('Master_Data'[GSDP Score])</w:t>
      </w:r>
    </w:p>
    <w:p/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Literacy Score M =</w:t>
        <w:br/>
        <w:t>MAX('Master_Data'[Literacy Score])</w:t>
      </w:r>
    </w:p>
    <w:p/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Life Expectancy Score M =</w:t>
        <w:br/>
        <w:t>MAX('Master_Data'[Life Expectancy Score])</w:t>
      </w:r>
    </w:p>
    <w:p/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Female LFPR Score M =</w:t>
        <w:br/>
        <w:t>MAX('Master_Data'[Female LFPR Score])</w:t>
      </w:r>
    </w:p>
    <w:p/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Internet Score M =</w:t>
        <w:br/>
        <w:t>MAX('Master_Data'[Internet Score])</w:t>
      </w:r>
    </w:p>
    <w:p/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Unemployment Score M =</w:t>
        <w:br/>
        <w:t>MAX('Master_Data'[Unemployment Score])</w:t>
      </w:r>
    </w:p>
    <w:p/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Development Score M =</w:t>
        <w:br/>
        <w:t>MAX('Master_Data'[Development Score])</w:t>
      </w:r>
    </w:p>
    <w:p/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State Rank M =</w:t>
        <w:br/>
        <w:t>MAX('Master_Data'[State Rank])</w:t>
      </w:r>
    </w:p>
    <w:p/>
    <w:p>
      <w:pPr>
        <w:pStyle w:val="Heading1"/>
      </w:pPr>
      <w:r>
        <w:t>8. Indicator Comparison Measure</w:t>
      </w:r>
    </w:p>
    <w:p>
      <w:r>
        <w:t>The Indicators helper table contains the seven indicator labels used by the clustered-column visual. The SWITCH measure maps each label to the average of its corresponding normalized score.</w:t>
      </w:r>
    </w:p>
    <w:p>
      <w:pPr>
        <w:keepLines/>
        <w:spacing w:before="0" w:after="60"/>
        <w:ind w:left="288" w:right="288"/>
        <w:shd w:fill="F4F6F8"/>
      </w:pPr>
      <w:r>
        <w:rPr>
          <w:rFonts w:ascii="Consolas" w:hAnsi="Consolas"/>
          <w:color w:val="1F1F1F"/>
          <w:sz w:val="16"/>
        </w:rPr>
        <w:t>Average Indicator Score =</w:t>
        <w:br/>
        <w:t>SWITCH(</w:t>
        <w:br/>
        <w:t xml:space="preserve">    SELECTEDVALUE(Indicators[Indicators]),</w:t>
        <w:br/>
        <w:t xml:space="preserve">    "PCI", AVERAGE('Master_Data'[PCI Score]),</w:t>
        <w:br/>
        <w:t xml:space="preserve">    "GSDP", AVERAGE('Master_Data'[GSDP Score]),</w:t>
        <w:br/>
        <w:t xml:space="preserve">    "Unemployment", AVERAGE('Master_Data'[Unemployment Score]),</w:t>
        <w:br/>
        <w:t xml:space="preserve">    "Literacy", AVERAGE('Master_Data'[Literacy Score]),</w:t>
        <w:br/>
        <w:t xml:space="preserve">    "Life Expectancy", AVERAGE('Master_Data'[Life Expectancy Score]),</w:t>
        <w:br/>
        <w:t xml:space="preserve">    "Female LFPR", AVERAGE('Master_Data'[Female LFPR Score]),</w:t>
        <w:br/>
        <w:t xml:space="preserve">    "Internet", AVERAGE('Master_Data'[Internet Score])</w:t>
        <w:br/>
        <w:t>)</w:t>
      </w:r>
    </w:p>
    <w:p/>
    <w:p>
      <w:pPr>
        <w:pStyle w:val="Heading1"/>
      </w:pPr>
      <w:r>
        <w:t>9. Validation Snapshot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rPr>
                <w:sz w:val="18"/>
              </w:rPr>
              <w:t>States analysed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rPr>
                <w:sz w:val="18"/>
              </w:rPr>
              <w:t>Average Development Score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sz w:val="18"/>
              </w:rPr>
              <w:t>43.52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rPr>
                <w:sz w:val="18"/>
              </w:rPr>
              <w:t>Highest Development Score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sz w:val="18"/>
              </w:rPr>
              <w:t>64.66 (Tamil Nadu)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rPr>
                <w:sz w:val="18"/>
              </w:rPr>
              <w:t>Lowest Development Score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sz w:val="18"/>
              </w:rPr>
              <w:t>28.09 (Bihar)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>
              <w:rPr>
                <w:sz w:val="18"/>
              </w:rPr>
              <w:t>Highest-to-lowest gap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sz w:val="18"/>
              </w:rPr>
              <w:t>36.57</w:t>
            </w:r>
          </w:p>
        </w:tc>
      </w:tr>
    </w:tbl>
    <w:p/>
    <w:p>
      <w:pPr>
        <w:pStyle w:val="Heading1"/>
      </w:pPr>
      <w:r>
        <w:t>10. Implementation Note</w:t>
      </w:r>
    </w:p>
    <w:p>
      <w:r>
        <w:t>The exact formulas above document the scoring framework used in the finished dashboard. The PBIX remains the authoritative working file for the report visuals, model state and Power BI metadata.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66666"/>
        <w:sz w:val="16"/>
      </w:rPr>
      <w:t xml:space="preserve">India State-Wise Development Analysis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Segoe UI" w:hAnsi="Segoe U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egoe UI" w:hAnsi="Segoe U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Segoe UI" w:hAnsi="Segoe U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