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44"/>
          <w:szCs w:val="27"/>
        </w:rPr>
        <w:t xml:space="preserve">Post Assessment ITIL </w: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ITIL (Information Technology Infrastructure Library)</w:t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main goal of ITIL?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To enforce strict compliance in IT organizations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To align IT services with business needs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To maximize the use of cloud technologies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To reduce IT staff requirements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ITIL process ensures services meet agreed performance levels?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Desk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Problem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c. Service Level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Change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In ITIL, which is NOT part of the Service Lifecycle?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</w:rPr>
        <w:t>a. Service Strategy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Service Testing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</w:rPr>
        <w:t>c. Service Operation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Service Design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RACI matrix in ITIL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</w:rPr>
        <w:t>a. Process documentation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Role assignment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Financial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Risk analysis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Change Advisory Board (CAB)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responsible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Testing changes before deployment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Approving or rejecting changes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Monitoring service levels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Creating IT policies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B1EEC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Cloud Services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example of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Microsoft Office 365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 EC2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Docs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Salesforce CRM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does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SaaS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stand for?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System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Software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Security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Storage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benefit of a hybrid cloud model?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Unlimited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Mix of public and private cloud benefits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Complete reliance on private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Reduced need for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key characteristic of cloud computing?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High latency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On-demand self-service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Fixed storage capacity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Manual resource scaling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Multi-tenancy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cloud services refers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Dedicated servers for each client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Multiple users sharing resources securely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Only private cloud usage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Multiple cloud providers working together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B1EEC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Virtualization</w:t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technology allows multiple operating systems to run on a single hardware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Containerization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Server clustering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Load balancing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Type-1 Hypervisor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a. Runs on bare-metal hardware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Requires an operating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Manages Docker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management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virtualization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VMware vSphere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Terraform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d.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vMotion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VMware?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storage replication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live migration feature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backup solution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virtual machine template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benefit of virtualization?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Increased hardware dependency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Reduced resource utilization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c. Easier disaster recovery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Limited scalability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B1EEC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Ansible uses which protocol for communication?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a. SSH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HTTPS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FTP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SNMP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Ansible,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playbooks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are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XML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CSV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NOT a component of Ansible?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Inventory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Tasks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c. Pods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Modules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idempotency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mean?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</w:rPr>
        <w:t>a. Tasks execute only once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Tasks produce consistent results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Tasks require human intervention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Tasks cannot be repeated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command runs an Ansible playbook?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ansible-pb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ansible-playbook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ansible-runbook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playbook-ansible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B1EEC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Docker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running container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template for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physical server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cluster manager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default Docker container orchestration tool?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Docker Swarm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</w:rPr>
        <w:t>c.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Puppet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Docker containers are isolated using: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OS-level processes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Hypervisors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Network segmentation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command to list running Docker containers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</w:t>
      </w:r>
      <w:proofErr w:type="spellEnd"/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ps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B70919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B70919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file used to define a multi-container Docker application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docker-compose.yml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container-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config.yml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compose-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docker.yaml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B1EEC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Terraform</w:t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is primarily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Managing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Infrastructure automation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c. Application monitoring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Security auditing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code is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Python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c. HCL (</w:t>
      </w:r>
      <w:proofErr w:type="spellStart"/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HashiCorp</w:t>
      </w:r>
      <w:proofErr w:type="spellEnd"/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Configuration Language)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Terraform's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command to create or update resources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terraform build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</w:rPr>
        <w:t>b. terraform deploy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c. terraform apply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</w:rPr>
        <w:t>d. terraform plan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 state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backup of resource configurations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record of current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</w:rPr>
        <w:t>c. A YAML configuration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monitoring report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Providers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Terraform are: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Predefined infrastructure templates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Plugins to interact with cloud platforms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Configuration management tools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User access control mechanisms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B1EEC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Kubernetes</w:t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Kubernetes,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virtual machine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group of one or more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monitoring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unit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the role of 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Kubelet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Scheduling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Ensuring container health on nodes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Managing storage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Monitoring network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etcd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component in Kubernetes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Networking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b.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c. Cluster configuration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Logging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Kubernetes' command-line interface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kubectl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kubecli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docker-kube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used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Store container logs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Expose pods to external or internal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</w:rPr>
        <w:t xml:space="preserve">c. Manage </w:t>
      </w:r>
      <w:proofErr w:type="spellStart"/>
      <w:r w:rsidRPr="00B70919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B70919">
        <w:rPr>
          <w:rFonts w:ascii="Times New Roman" w:eastAsia="Times New Roman" w:hAnsi="Times New Roman" w:cs="Times New Roman"/>
          <w:sz w:val="24"/>
          <w:szCs w:val="24"/>
        </w:rPr>
        <w:t xml:space="preserve"> applications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</w:rPr>
        <w:t>d. Configure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B1EEC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Storage</w:t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block storage service?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Amazon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 EBS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Drive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Dropbox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RAID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a. Redundant Array of Independent Disks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Random Access Independent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Reconfigurable Array of Internal Drives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Remote Access Infrastructure Device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NAS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a. Network Attached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Non-Accessible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Network Access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Nonvolatile Array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is a distributed file storage system?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Ceph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MySQL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Kafka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An example of object storage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  <w:highlight w:val="yellow"/>
        </w:rPr>
        <w:t>a. AWS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Amazon RDS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VMware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vSAN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B70919">
        <w:rPr>
          <w:rFonts w:ascii="Times New Roman" w:eastAsia="Times New Roman" w:hAnsi="Times New Roman" w:cs="Times New Roman"/>
          <w:sz w:val="24"/>
          <w:szCs w:val="24"/>
        </w:rPr>
        <w:t>d. Kubernetes Volumes</w:t>
      </w:r>
      <w:bookmarkStart w:id="0" w:name="_GoBack"/>
      <w:bookmarkEnd w:id="0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AE9" w:rsidRDefault="00830AE9"/>
    <w:sectPr w:rsidR="0083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408"/>
    <w:multiLevelType w:val="multilevel"/>
    <w:tmpl w:val="3F26144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B405E"/>
    <w:multiLevelType w:val="multilevel"/>
    <w:tmpl w:val="30BABB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C3BB9"/>
    <w:multiLevelType w:val="multilevel"/>
    <w:tmpl w:val="F502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D575F"/>
    <w:multiLevelType w:val="multilevel"/>
    <w:tmpl w:val="63FC2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30EDD"/>
    <w:multiLevelType w:val="multilevel"/>
    <w:tmpl w:val="B358A5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75D26"/>
    <w:multiLevelType w:val="multilevel"/>
    <w:tmpl w:val="70C008D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E3756"/>
    <w:multiLevelType w:val="multilevel"/>
    <w:tmpl w:val="430201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74390"/>
    <w:multiLevelType w:val="multilevel"/>
    <w:tmpl w:val="68644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80"/>
    <w:rsid w:val="00830AE9"/>
    <w:rsid w:val="00B70919"/>
    <w:rsid w:val="00F11680"/>
    <w:rsid w:val="00FB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B5898-17A1-4AFF-96F4-DF6D3814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6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2024-11-26T09:19:00Z</dcterms:created>
  <dcterms:modified xsi:type="dcterms:W3CDTF">2024-11-26T09:19:00Z</dcterms:modified>
</cp:coreProperties>
</file>