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B7" w:rsidRPr="00635D17" w:rsidRDefault="00635D17" w:rsidP="00635D17">
      <w:pPr>
        <w:jc w:val="center"/>
        <w:rPr>
          <w:rFonts w:ascii="Times New Roman" w:hAnsi="Times New Roman" w:cs="Times New Roman"/>
          <w:sz w:val="28"/>
        </w:rPr>
      </w:pPr>
      <w:r w:rsidRPr="00635D17">
        <w:rPr>
          <w:rFonts w:ascii="Times New Roman" w:hAnsi="Times New Roman" w:cs="Times New Roman"/>
          <w:sz w:val="28"/>
        </w:rPr>
        <w:t>Тематический план Коллоквиума</w:t>
      </w:r>
    </w:p>
    <w:p w:rsidR="00635D17" w:rsidRPr="00635D17" w:rsidRDefault="00635D17" w:rsidP="00635D17">
      <w:pPr>
        <w:jc w:val="center"/>
        <w:rPr>
          <w:rFonts w:ascii="Times New Roman" w:hAnsi="Times New Roman" w:cs="Times New Roman"/>
          <w:sz w:val="28"/>
        </w:rPr>
      </w:pPr>
      <w:r w:rsidRPr="00635D17">
        <w:rPr>
          <w:rFonts w:ascii="Times New Roman" w:hAnsi="Times New Roman" w:cs="Times New Roman"/>
          <w:sz w:val="28"/>
        </w:rPr>
        <w:t>08.04.2024</w:t>
      </w:r>
    </w:p>
    <w:p w:rsidR="00635D17" w:rsidRPr="00635D17" w:rsidRDefault="00635D17" w:rsidP="00635D17">
      <w:pPr>
        <w:jc w:val="both"/>
        <w:rPr>
          <w:rFonts w:ascii="Times New Roman" w:hAnsi="Times New Roman" w:cs="Times New Roman"/>
          <w:sz w:val="28"/>
        </w:rPr>
      </w:pPr>
      <w:r w:rsidRPr="00635D17">
        <w:rPr>
          <w:rFonts w:ascii="Times New Roman" w:hAnsi="Times New Roman" w:cs="Times New Roman"/>
          <w:sz w:val="28"/>
        </w:rPr>
        <w:t>Количество заданий в билете и тип билета уточняется.</w:t>
      </w:r>
    </w:p>
    <w:p w:rsidR="00635D17" w:rsidRPr="00635D17" w:rsidRDefault="00635D17" w:rsidP="00635D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35D17">
        <w:rPr>
          <w:rFonts w:ascii="Times New Roman" w:hAnsi="Times New Roman" w:cs="Times New Roman"/>
          <w:sz w:val="28"/>
        </w:rPr>
        <w:t>Градиентный спуск. Вывод и постановка задачи оптимизации.</w:t>
      </w:r>
    </w:p>
    <w:p w:rsidR="00635D17" w:rsidRPr="00635D17" w:rsidRDefault="00635D17" w:rsidP="00635D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35D17">
        <w:rPr>
          <w:rFonts w:ascii="Times New Roman" w:hAnsi="Times New Roman" w:cs="Times New Roman"/>
          <w:sz w:val="28"/>
        </w:rPr>
        <w:t>Классические постановки задачи классификации, регрессии, кластеризации. Метрики для оценки, функции потерь.</w:t>
      </w:r>
    </w:p>
    <w:p w:rsidR="00635D17" w:rsidRPr="00635D17" w:rsidRDefault="00635D17" w:rsidP="00635D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35D17">
        <w:rPr>
          <w:rFonts w:ascii="Times New Roman" w:hAnsi="Times New Roman" w:cs="Times New Roman"/>
          <w:sz w:val="28"/>
        </w:rPr>
        <w:t xml:space="preserve">Математический нейрон. Функции активации. Логические функции и математический нейрон. Ограничения линейных функций активации. </w:t>
      </w:r>
    </w:p>
    <w:p w:rsidR="00635D17" w:rsidRPr="00635D17" w:rsidRDefault="00635D17" w:rsidP="00635D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635D17">
        <w:rPr>
          <w:rFonts w:ascii="Times New Roman" w:hAnsi="Times New Roman" w:cs="Times New Roman"/>
          <w:sz w:val="28"/>
        </w:rPr>
        <w:t>Свёрточные</w:t>
      </w:r>
      <w:proofErr w:type="spellEnd"/>
      <w:r w:rsidRPr="00635D17">
        <w:rPr>
          <w:rFonts w:ascii="Times New Roman" w:hAnsi="Times New Roman" w:cs="Times New Roman"/>
          <w:sz w:val="28"/>
        </w:rPr>
        <w:t xml:space="preserve"> нейронный сети: зачем нужны и как работают ключевые операции. </w:t>
      </w:r>
      <w:bookmarkStart w:id="0" w:name="_GoBack"/>
      <w:bookmarkEnd w:id="0"/>
    </w:p>
    <w:p w:rsidR="00635D17" w:rsidRPr="00635D17" w:rsidRDefault="00635D17" w:rsidP="00635D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35D17">
        <w:rPr>
          <w:rFonts w:ascii="Times New Roman" w:hAnsi="Times New Roman" w:cs="Times New Roman"/>
          <w:sz w:val="28"/>
        </w:rPr>
        <w:t xml:space="preserve">Перенос обучения и работа с обученными архитектурами нейронных сетей. </w:t>
      </w:r>
    </w:p>
    <w:p w:rsidR="00635D17" w:rsidRPr="00635D17" w:rsidRDefault="00635D17" w:rsidP="00635D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35D17">
        <w:rPr>
          <w:rFonts w:ascii="Times New Roman" w:hAnsi="Times New Roman" w:cs="Times New Roman"/>
          <w:sz w:val="28"/>
        </w:rPr>
        <w:t>Методы аугментации данных.</w:t>
      </w:r>
    </w:p>
    <w:p w:rsidR="00635D17" w:rsidRPr="00635D17" w:rsidRDefault="00635D17" w:rsidP="00635D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35D17">
        <w:rPr>
          <w:rFonts w:ascii="Times New Roman" w:hAnsi="Times New Roman" w:cs="Times New Roman"/>
          <w:sz w:val="28"/>
        </w:rPr>
        <w:t xml:space="preserve">Логика работы </w:t>
      </w:r>
      <w:proofErr w:type="spellStart"/>
      <w:r w:rsidRPr="00635D17">
        <w:rPr>
          <w:rFonts w:ascii="Times New Roman" w:hAnsi="Times New Roman" w:cs="Times New Roman"/>
          <w:sz w:val="28"/>
        </w:rPr>
        <w:t>генеративно</w:t>
      </w:r>
      <w:proofErr w:type="spellEnd"/>
      <w:r w:rsidRPr="00635D17">
        <w:rPr>
          <w:rFonts w:ascii="Times New Roman" w:hAnsi="Times New Roman" w:cs="Times New Roman"/>
          <w:sz w:val="28"/>
        </w:rPr>
        <w:t xml:space="preserve">-состязательных сетей. </w:t>
      </w:r>
    </w:p>
    <w:p w:rsidR="00635D17" w:rsidRPr="00635D17" w:rsidRDefault="00635D17" w:rsidP="00635D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35D17">
        <w:rPr>
          <w:rFonts w:ascii="Times New Roman" w:hAnsi="Times New Roman" w:cs="Times New Roman"/>
          <w:sz w:val="28"/>
        </w:rPr>
        <w:t>Задачи сегментации, ключевые архитектуры.</w:t>
      </w:r>
    </w:p>
    <w:p w:rsidR="00635D17" w:rsidRPr="00635D17" w:rsidRDefault="00635D17" w:rsidP="00635D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35D17">
        <w:rPr>
          <w:rFonts w:ascii="Times New Roman" w:hAnsi="Times New Roman" w:cs="Times New Roman"/>
          <w:sz w:val="28"/>
        </w:rPr>
        <w:t xml:space="preserve">Рекуррентные сети. </w:t>
      </w:r>
      <w:r w:rsidRPr="00635D17">
        <w:rPr>
          <w:rFonts w:ascii="Times New Roman" w:hAnsi="Times New Roman" w:cs="Times New Roman"/>
          <w:sz w:val="28"/>
          <w:lang w:val="en-US"/>
        </w:rPr>
        <w:t>LSTM</w:t>
      </w:r>
      <w:r w:rsidRPr="00635D17">
        <w:rPr>
          <w:rFonts w:ascii="Times New Roman" w:hAnsi="Times New Roman" w:cs="Times New Roman"/>
          <w:sz w:val="28"/>
        </w:rPr>
        <w:t>/</w:t>
      </w:r>
      <w:r w:rsidRPr="00635D17">
        <w:rPr>
          <w:rFonts w:ascii="Times New Roman" w:hAnsi="Times New Roman" w:cs="Times New Roman"/>
          <w:sz w:val="28"/>
          <w:lang w:val="en-US"/>
        </w:rPr>
        <w:t>GRU</w:t>
      </w:r>
      <w:r w:rsidRPr="00635D17">
        <w:rPr>
          <w:rFonts w:ascii="Times New Roman" w:hAnsi="Times New Roman" w:cs="Times New Roman"/>
          <w:sz w:val="28"/>
        </w:rPr>
        <w:t>-ячейки.</w:t>
      </w:r>
    </w:p>
    <w:p w:rsidR="00635D17" w:rsidRPr="00635D17" w:rsidRDefault="00635D17" w:rsidP="00635D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35D17">
        <w:rPr>
          <w:rFonts w:ascii="Times New Roman" w:hAnsi="Times New Roman" w:cs="Times New Roman"/>
          <w:sz w:val="28"/>
        </w:rPr>
        <w:t xml:space="preserve">Механизм внимания в рекуррентных сетях. </w:t>
      </w:r>
    </w:p>
    <w:p w:rsidR="00635D17" w:rsidRPr="00635D17" w:rsidRDefault="00635D17" w:rsidP="00635D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35D17">
        <w:rPr>
          <w:rFonts w:ascii="Times New Roman" w:hAnsi="Times New Roman" w:cs="Times New Roman"/>
          <w:sz w:val="28"/>
        </w:rPr>
        <w:t xml:space="preserve">Логика работы </w:t>
      </w:r>
      <w:proofErr w:type="spellStart"/>
      <w:r w:rsidRPr="00635D17">
        <w:rPr>
          <w:rFonts w:ascii="Times New Roman" w:hAnsi="Times New Roman" w:cs="Times New Roman"/>
          <w:sz w:val="28"/>
        </w:rPr>
        <w:t>трансформера</w:t>
      </w:r>
      <w:proofErr w:type="spellEnd"/>
      <w:r w:rsidRPr="00635D17">
        <w:rPr>
          <w:rFonts w:ascii="Times New Roman" w:hAnsi="Times New Roman" w:cs="Times New Roman"/>
          <w:sz w:val="28"/>
        </w:rPr>
        <w:t xml:space="preserve">. </w:t>
      </w:r>
    </w:p>
    <w:sectPr w:rsidR="00635D17" w:rsidRPr="00635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7B0F"/>
    <w:multiLevelType w:val="hybridMultilevel"/>
    <w:tmpl w:val="E9A02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17"/>
    <w:rsid w:val="00635D17"/>
    <w:rsid w:val="007C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1A27"/>
  <w15:chartTrackingRefBased/>
  <w15:docId w15:val="{651C5098-8B19-4735-BA64-424BCB95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2024-04-08T11:05:00Z</dcterms:created>
  <dcterms:modified xsi:type="dcterms:W3CDTF">2024-04-08T11:11:00Z</dcterms:modified>
</cp:coreProperties>
</file>